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Theme="minorHAnsi" w:eastAsiaTheme="minorHAnsi" w:hAnsiTheme="minorHAnsi" w:cstheme="minorBidi"/>
          <w:color w:val="4F81BD" w:themeColor="accent1"/>
        </w:rPr>
        <w:id w:val="-274397020"/>
        <w:docPartObj>
          <w:docPartGallery w:val="Cover Pages"/>
          <w:docPartUnique/>
        </w:docPartObj>
      </w:sdtPr>
      <w:sdtEndPr>
        <w:rPr>
          <w:b/>
          <w:color w:val="auto"/>
          <w:sz w:val="24"/>
          <w:szCs w:val="24"/>
          <w:lang w:val="en-GB"/>
        </w:rPr>
      </w:sdtEndPr>
      <w:sdtContent>
        <w:p w14:paraId="6FD1A8C0" w14:textId="77777777" w:rsidR="001357E9" w:rsidRDefault="001357E9" w:rsidP="00FA294C">
          <w:pPr>
            <w:pStyle w:val="NoSpacing"/>
            <w:spacing w:line="360" w:lineRule="auto"/>
            <w:rPr>
              <w:rFonts w:asciiTheme="minorHAnsi" w:eastAsiaTheme="minorHAnsi" w:hAnsiTheme="minorHAnsi" w:cstheme="minorBidi"/>
              <w:color w:val="4F81BD" w:themeColor="accent1"/>
            </w:rPr>
          </w:pPr>
        </w:p>
        <w:p w14:paraId="17681053" w14:textId="77777777" w:rsidR="00FA294C" w:rsidRDefault="00FA294C" w:rsidP="00FA294C">
          <w:pPr>
            <w:pStyle w:val="NoSpacing"/>
            <w:spacing w:line="360" w:lineRule="auto"/>
            <w:jc w:val="center"/>
            <w:rPr>
              <w:rFonts w:asciiTheme="minorHAnsi" w:eastAsiaTheme="minorHAnsi" w:hAnsiTheme="minorHAnsi" w:cstheme="minorBidi"/>
              <w:color w:val="4F81BD" w:themeColor="accent1"/>
            </w:rPr>
          </w:pPr>
          <w:r w:rsidRPr="00C06C23">
            <w:rPr>
              <w:rFonts w:ascii="Calibri" w:eastAsia="Calibri" w:hAnsi="Calibri"/>
              <w:noProof/>
            </w:rPr>
            <w:drawing>
              <wp:inline distT="0" distB="0" distL="0" distR="0" wp14:anchorId="0011CA70" wp14:editId="458FC8E2">
                <wp:extent cx="3810000" cy="2895600"/>
                <wp:effectExtent l="0" t="0" r="0" b="0"/>
                <wp:docPr id="1" name="Picture 1"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elated imag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10000" cy="2895600"/>
                        </a:xfrm>
                        <a:prstGeom prst="rect">
                          <a:avLst/>
                        </a:prstGeom>
                        <a:noFill/>
                        <a:ln>
                          <a:noFill/>
                        </a:ln>
                      </pic:spPr>
                    </pic:pic>
                  </a:graphicData>
                </a:graphic>
              </wp:inline>
            </w:drawing>
          </w:r>
        </w:p>
        <w:p w14:paraId="51F8346F" w14:textId="0E47046A" w:rsidR="002166DE" w:rsidRPr="00FA294C" w:rsidRDefault="002166DE" w:rsidP="00FA294C">
          <w:pPr>
            <w:pStyle w:val="NoSpacing"/>
            <w:spacing w:line="360" w:lineRule="auto"/>
            <w:jc w:val="center"/>
            <w:rPr>
              <w:rFonts w:asciiTheme="minorHAnsi" w:eastAsiaTheme="minorHAnsi" w:hAnsiTheme="minorHAnsi" w:cstheme="minorBidi"/>
              <w:color w:val="4F81BD" w:themeColor="accent1"/>
            </w:rPr>
          </w:pPr>
          <w:r w:rsidRPr="00E97952">
            <w:rPr>
              <w:b/>
              <w:sz w:val="24"/>
              <w:szCs w:val="24"/>
              <w:lang w:val="en-GB"/>
            </w:rPr>
            <w:t>CHILD CUSTODY: A STUDY OF THE APPLICATION OF THE BEST INTEREST STANDARD</w:t>
          </w:r>
        </w:p>
        <w:p w14:paraId="046D2839" w14:textId="77777777" w:rsidR="001357E9" w:rsidRDefault="001357E9" w:rsidP="001357E9">
          <w:pPr>
            <w:spacing w:line="360" w:lineRule="auto"/>
            <w:jc w:val="center"/>
            <w:rPr>
              <w:rFonts w:ascii="Times New Roman" w:eastAsia="Times New Roman" w:hAnsi="Times New Roman" w:cs="Times New Roman"/>
              <w:sz w:val="24"/>
              <w:szCs w:val="24"/>
            </w:rPr>
          </w:pPr>
        </w:p>
        <w:p w14:paraId="73759B79" w14:textId="77777777" w:rsidR="002166DE" w:rsidRPr="00E97952" w:rsidRDefault="002166DE" w:rsidP="001357E9">
          <w:pPr>
            <w:spacing w:line="360" w:lineRule="auto"/>
            <w:jc w:val="center"/>
            <w:rPr>
              <w:rFonts w:ascii="Times New Roman" w:hAnsi="Times New Roman" w:cs="Times New Roman"/>
              <w:sz w:val="24"/>
              <w:szCs w:val="24"/>
            </w:rPr>
          </w:pPr>
          <w:r w:rsidRPr="00E97952">
            <w:rPr>
              <w:rFonts w:ascii="Times New Roman" w:eastAsia="Times New Roman" w:hAnsi="Times New Roman" w:cs="Times New Roman"/>
              <w:sz w:val="24"/>
              <w:szCs w:val="24"/>
            </w:rPr>
            <w:t>Submitted in partial fulfillment of the requirements of the Bachelor of Laws Degree, Strathmore University Law School</w:t>
          </w:r>
        </w:p>
        <w:p w14:paraId="17B5AC8B" w14:textId="77777777" w:rsidR="001357E9" w:rsidRDefault="001357E9" w:rsidP="001357E9">
          <w:pPr>
            <w:spacing w:line="360" w:lineRule="auto"/>
            <w:jc w:val="center"/>
            <w:rPr>
              <w:rFonts w:ascii="Times New Roman" w:eastAsia="Times New Roman" w:hAnsi="Times New Roman" w:cs="Times New Roman"/>
              <w:sz w:val="24"/>
              <w:szCs w:val="24"/>
            </w:rPr>
          </w:pPr>
        </w:p>
        <w:p w14:paraId="34B55DBF" w14:textId="77777777" w:rsidR="002166DE" w:rsidRPr="00E97952" w:rsidRDefault="002166DE" w:rsidP="001357E9">
          <w:pPr>
            <w:spacing w:line="360" w:lineRule="auto"/>
            <w:jc w:val="center"/>
            <w:rPr>
              <w:rFonts w:ascii="Times New Roman" w:eastAsia="Times New Roman" w:hAnsi="Times New Roman" w:cs="Times New Roman"/>
              <w:sz w:val="24"/>
              <w:szCs w:val="24"/>
            </w:rPr>
          </w:pPr>
          <w:r w:rsidRPr="00E97952">
            <w:rPr>
              <w:rFonts w:ascii="Times New Roman" w:eastAsia="Times New Roman" w:hAnsi="Times New Roman" w:cs="Times New Roman"/>
              <w:sz w:val="24"/>
              <w:szCs w:val="24"/>
            </w:rPr>
            <w:t>By</w:t>
          </w:r>
        </w:p>
        <w:p w14:paraId="2CDA4826" w14:textId="77777777" w:rsidR="002166DE" w:rsidRPr="00E97952" w:rsidRDefault="002166DE" w:rsidP="001357E9">
          <w:pPr>
            <w:spacing w:line="360" w:lineRule="auto"/>
            <w:jc w:val="center"/>
            <w:rPr>
              <w:rFonts w:ascii="Times New Roman" w:eastAsia="Times New Roman" w:hAnsi="Times New Roman" w:cs="Times New Roman"/>
              <w:sz w:val="24"/>
              <w:szCs w:val="24"/>
            </w:rPr>
          </w:pPr>
          <w:proofErr w:type="spellStart"/>
          <w:r w:rsidRPr="00E97952">
            <w:rPr>
              <w:rFonts w:ascii="Times New Roman" w:eastAsia="Times New Roman" w:hAnsi="Times New Roman" w:cs="Times New Roman"/>
              <w:sz w:val="24"/>
              <w:szCs w:val="24"/>
            </w:rPr>
            <w:t>Muragu</w:t>
          </w:r>
          <w:proofErr w:type="spellEnd"/>
          <w:r w:rsidRPr="00E97952">
            <w:rPr>
              <w:rFonts w:ascii="Times New Roman" w:eastAsia="Times New Roman" w:hAnsi="Times New Roman" w:cs="Times New Roman"/>
              <w:sz w:val="24"/>
              <w:szCs w:val="24"/>
            </w:rPr>
            <w:t xml:space="preserve"> Jane Wanjiru</w:t>
          </w:r>
        </w:p>
        <w:p w14:paraId="4D0EA987" w14:textId="77777777" w:rsidR="002166DE" w:rsidRPr="00E97952" w:rsidRDefault="002166DE" w:rsidP="001357E9">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094533</w:t>
          </w:r>
        </w:p>
        <w:p w14:paraId="76788425" w14:textId="77777777" w:rsidR="001357E9" w:rsidRDefault="001357E9" w:rsidP="001357E9">
          <w:pPr>
            <w:spacing w:line="360" w:lineRule="auto"/>
            <w:jc w:val="center"/>
            <w:rPr>
              <w:rFonts w:ascii="Times New Roman" w:eastAsia="Times New Roman" w:hAnsi="Times New Roman" w:cs="Times New Roman"/>
              <w:sz w:val="24"/>
              <w:szCs w:val="24"/>
            </w:rPr>
          </w:pPr>
        </w:p>
        <w:p w14:paraId="33EAC897" w14:textId="77777777" w:rsidR="002166DE" w:rsidRPr="00E97952" w:rsidRDefault="002166DE" w:rsidP="001357E9">
          <w:pPr>
            <w:spacing w:line="360" w:lineRule="auto"/>
            <w:jc w:val="center"/>
            <w:rPr>
              <w:rFonts w:ascii="Times New Roman" w:eastAsia="Times New Roman" w:hAnsi="Times New Roman" w:cs="Times New Roman"/>
              <w:sz w:val="24"/>
              <w:szCs w:val="24"/>
            </w:rPr>
          </w:pPr>
          <w:r w:rsidRPr="00E97952">
            <w:rPr>
              <w:rFonts w:ascii="Times New Roman" w:eastAsia="Times New Roman" w:hAnsi="Times New Roman" w:cs="Times New Roman"/>
              <w:sz w:val="24"/>
              <w:szCs w:val="24"/>
            </w:rPr>
            <w:t>Prepared under the supervision of</w:t>
          </w:r>
        </w:p>
        <w:p w14:paraId="511E2863" w14:textId="77777777" w:rsidR="002166DE" w:rsidRPr="00E97952" w:rsidRDefault="002166DE" w:rsidP="001357E9">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Mr. </w:t>
          </w:r>
          <w:r w:rsidRPr="00E97952">
            <w:rPr>
              <w:rFonts w:ascii="Times New Roman" w:eastAsia="Times New Roman" w:hAnsi="Times New Roman" w:cs="Times New Roman"/>
              <w:sz w:val="24"/>
              <w:szCs w:val="24"/>
            </w:rPr>
            <w:t>Jos</w:t>
          </w:r>
          <w:r>
            <w:rPr>
              <w:rFonts w:ascii="Times New Roman" w:eastAsia="Times New Roman" w:hAnsi="Times New Roman" w:cs="Times New Roman"/>
              <w:sz w:val="24"/>
              <w:szCs w:val="24"/>
            </w:rPr>
            <w:t>e</w:t>
          </w:r>
          <w:r w:rsidRPr="00E97952">
            <w:rPr>
              <w:rFonts w:ascii="Times New Roman" w:eastAsia="Times New Roman" w:hAnsi="Times New Roman" w:cs="Times New Roman"/>
              <w:sz w:val="24"/>
              <w:szCs w:val="24"/>
            </w:rPr>
            <w:t>phat Kilonzo</w:t>
          </w:r>
        </w:p>
        <w:p w14:paraId="585A4BA9" w14:textId="77777777" w:rsidR="001357E9" w:rsidRDefault="001357E9" w:rsidP="001357E9">
          <w:pPr>
            <w:spacing w:line="360" w:lineRule="auto"/>
            <w:jc w:val="center"/>
            <w:rPr>
              <w:rFonts w:ascii="Times New Roman" w:eastAsia="Times New Roman" w:hAnsi="Times New Roman" w:cs="Times New Roman"/>
              <w:sz w:val="24"/>
              <w:szCs w:val="24"/>
            </w:rPr>
          </w:pPr>
        </w:p>
        <w:p w14:paraId="1F82CD4F" w14:textId="77777777" w:rsidR="006B798B" w:rsidRDefault="006B798B" w:rsidP="00946E55">
          <w:pPr>
            <w:spacing w:line="360" w:lineRule="auto"/>
            <w:jc w:val="center"/>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April,</w:t>
          </w:r>
          <w:proofErr w:type="gramEnd"/>
          <w:r>
            <w:rPr>
              <w:rFonts w:ascii="Times New Roman" w:eastAsia="Times New Roman" w:hAnsi="Times New Roman" w:cs="Times New Roman"/>
              <w:sz w:val="24"/>
              <w:szCs w:val="24"/>
            </w:rPr>
            <w:t xml:space="preserve"> 2020</w:t>
          </w:r>
        </w:p>
        <w:p w14:paraId="2FFE81FC" w14:textId="3CBEB5BB" w:rsidR="002166DE" w:rsidRPr="00946E55" w:rsidRDefault="002166DE" w:rsidP="00946E55">
          <w:pPr>
            <w:spacing w:line="360" w:lineRule="auto"/>
            <w:jc w:val="center"/>
            <w:rPr>
              <w:rFonts w:ascii="Times New Roman" w:eastAsia="Times New Roman" w:hAnsi="Times New Roman" w:cs="Times New Roman"/>
              <w:sz w:val="24"/>
              <w:szCs w:val="24"/>
            </w:rPr>
          </w:pPr>
          <w:r w:rsidRPr="00E97952">
            <w:rPr>
              <w:rFonts w:ascii="Times New Roman" w:eastAsia="Times New Roman" w:hAnsi="Times New Roman" w:cs="Times New Roman"/>
              <w:sz w:val="24"/>
              <w:szCs w:val="24"/>
            </w:rPr>
            <w:t>Word count</w:t>
          </w:r>
          <w:r w:rsidR="006B39D6">
            <w:rPr>
              <w:rFonts w:ascii="Times New Roman" w:eastAsia="Times New Roman" w:hAnsi="Times New Roman" w:cs="Times New Roman"/>
              <w:sz w:val="24"/>
              <w:szCs w:val="24"/>
            </w:rPr>
            <w:t xml:space="preserve"> </w:t>
          </w:r>
          <w:r w:rsidRPr="00E97952">
            <w:rPr>
              <w:rFonts w:ascii="Times New Roman" w:eastAsia="Times New Roman" w:hAnsi="Times New Roman" w:cs="Times New Roman"/>
              <w:sz w:val="24"/>
              <w:szCs w:val="24"/>
            </w:rPr>
            <w:t>(</w:t>
          </w:r>
          <w:r w:rsidR="006B39D6">
            <w:rPr>
              <w:rFonts w:ascii="Times New Roman" w:eastAsia="Times New Roman" w:hAnsi="Times New Roman" w:cs="Times New Roman"/>
              <w:sz w:val="24"/>
              <w:szCs w:val="24"/>
            </w:rPr>
            <w:t>9,7</w:t>
          </w:r>
          <w:r w:rsidR="00AB22D1">
            <w:rPr>
              <w:rFonts w:ascii="Times New Roman" w:eastAsia="Times New Roman" w:hAnsi="Times New Roman" w:cs="Times New Roman"/>
              <w:sz w:val="24"/>
              <w:szCs w:val="24"/>
            </w:rPr>
            <w:t>43</w:t>
          </w:r>
          <w:r w:rsidRPr="00E97952">
            <w:rPr>
              <w:rFonts w:ascii="Times New Roman" w:eastAsia="Times New Roman" w:hAnsi="Times New Roman" w:cs="Times New Roman"/>
              <w:sz w:val="24"/>
              <w:szCs w:val="24"/>
            </w:rPr>
            <w:t>)</w:t>
          </w:r>
        </w:p>
        <w:bookmarkStart w:id="0" w:name="_Toc29554858" w:displacedByCustomXml="next"/>
        <w:sdt>
          <w:sdtPr>
            <w:rPr>
              <w:rFonts w:asciiTheme="minorHAnsi" w:eastAsiaTheme="minorHAnsi" w:hAnsiTheme="minorHAnsi" w:cstheme="minorBidi"/>
              <w:b w:val="0"/>
              <w:bCs w:val="0"/>
              <w:sz w:val="22"/>
              <w:szCs w:val="22"/>
            </w:rPr>
            <w:id w:val="1503000805"/>
            <w:docPartObj>
              <w:docPartGallery w:val="Table of Contents"/>
              <w:docPartUnique/>
            </w:docPartObj>
          </w:sdtPr>
          <w:sdtEndPr>
            <w:rPr>
              <w:noProof/>
            </w:rPr>
          </w:sdtEndPr>
          <w:sdtContent>
            <w:p w14:paraId="43BFAE7B" w14:textId="5FD5EBFB" w:rsidR="002166DE" w:rsidRDefault="002166DE" w:rsidP="00946E55">
              <w:pPr>
                <w:pStyle w:val="Heading1"/>
                <w:spacing w:before="100" w:beforeAutospacing="1" w:after="100" w:afterAutospacing="1"/>
                <w:jc w:val="center"/>
              </w:pPr>
              <w:r>
                <w:t xml:space="preserve">Table of </w:t>
              </w:r>
              <w:r w:rsidRPr="002166DE">
                <w:rPr>
                  <w:rFonts w:cs="Times New Roman"/>
                </w:rPr>
                <w:t>Contents</w:t>
              </w:r>
              <w:bookmarkEnd w:id="0"/>
            </w:p>
            <w:p w14:paraId="55257377" w14:textId="70EC9333" w:rsidR="00004FA9" w:rsidRPr="00004FA9" w:rsidRDefault="002166DE" w:rsidP="00004FA9">
              <w:pPr>
                <w:pStyle w:val="TOC1"/>
                <w:rPr>
                  <w:rFonts w:ascii="Times New Roman" w:eastAsiaTheme="minorEastAsia" w:hAnsi="Times New Roman" w:cs="Times New Roman"/>
                  <w:noProof/>
                  <w:lang w:val="en-GB" w:eastAsia="zh-CN"/>
                </w:rPr>
              </w:pPr>
              <w:r w:rsidRPr="00004FA9">
                <w:rPr>
                  <w:rFonts w:ascii="Times New Roman" w:hAnsi="Times New Roman" w:cs="Times New Roman"/>
                </w:rPr>
                <w:fldChar w:fldCharType="begin"/>
              </w:r>
              <w:r w:rsidRPr="00004FA9">
                <w:rPr>
                  <w:rFonts w:ascii="Times New Roman" w:hAnsi="Times New Roman" w:cs="Times New Roman"/>
                </w:rPr>
                <w:instrText xml:space="preserve"> TOC \o "1-3" \h \z \u </w:instrText>
              </w:r>
              <w:r w:rsidRPr="00004FA9">
                <w:rPr>
                  <w:rFonts w:ascii="Times New Roman" w:hAnsi="Times New Roman" w:cs="Times New Roman"/>
                </w:rPr>
                <w:fldChar w:fldCharType="separate"/>
              </w:r>
              <w:hyperlink w:anchor="_Toc29554858" w:history="1">
                <w:r w:rsidR="00004FA9" w:rsidRPr="00004FA9">
                  <w:rPr>
                    <w:rStyle w:val="Hyperlink"/>
                    <w:rFonts w:ascii="Times New Roman" w:hAnsi="Times New Roman" w:cs="Times New Roman"/>
                    <w:noProof/>
                  </w:rPr>
                  <w:t>Table of Contents</w:t>
                </w:r>
                <w:r w:rsidR="00004FA9" w:rsidRPr="00004FA9">
                  <w:rPr>
                    <w:rFonts w:ascii="Times New Roman" w:hAnsi="Times New Roman" w:cs="Times New Roman"/>
                    <w:noProof/>
                    <w:webHidden/>
                  </w:rPr>
                  <w:tab/>
                </w:r>
                <w:r w:rsidR="00004FA9" w:rsidRPr="00004FA9">
                  <w:rPr>
                    <w:rFonts w:ascii="Times New Roman" w:hAnsi="Times New Roman" w:cs="Times New Roman"/>
                    <w:noProof/>
                    <w:webHidden/>
                  </w:rPr>
                  <w:fldChar w:fldCharType="begin"/>
                </w:r>
                <w:r w:rsidR="00004FA9" w:rsidRPr="00004FA9">
                  <w:rPr>
                    <w:rFonts w:ascii="Times New Roman" w:hAnsi="Times New Roman" w:cs="Times New Roman"/>
                    <w:noProof/>
                    <w:webHidden/>
                  </w:rPr>
                  <w:instrText xml:space="preserve"> PAGEREF _Toc29554858 \h </w:instrText>
                </w:r>
                <w:r w:rsidR="00004FA9" w:rsidRPr="00004FA9">
                  <w:rPr>
                    <w:rFonts w:ascii="Times New Roman" w:hAnsi="Times New Roman" w:cs="Times New Roman"/>
                    <w:noProof/>
                    <w:webHidden/>
                  </w:rPr>
                </w:r>
                <w:r w:rsidR="00004FA9" w:rsidRPr="00004FA9">
                  <w:rPr>
                    <w:rFonts w:ascii="Times New Roman" w:hAnsi="Times New Roman" w:cs="Times New Roman"/>
                    <w:noProof/>
                    <w:webHidden/>
                  </w:rPr>
                  <w:fldChar w:fldCharType="separate"/>
                </w:r>
                <w:r w:rsidR="00004FA9" w:rsidRPr="00004FA9">
                  <w:rPr>
                    <w:rFonts w:ascii="Times New Roman" w:hAnsi="Times New Roman" w:cs="Times New Roman"/>
                    <w:noProof/>
                    <w:webHidden/>
                  </w:rPr>
                  <w:t>i</w:t>
                </w:r>
                <w:r w:rsidR="00004FA9" w:rsidRPr="00004FA9">
                  <w:rPr>
                    <w:rFonts w:ascii="Times New Roman" w:hAnsi="Times New Roman" w:cs="Times New Roman"/>
                    <w:noProof/>
                    <w:webHidden/>
                  </w:rPr>
                  <w:fldChar w:fldCharType="end"/>
                </w:r>
              </w:hyperlink>
            </w:p>
            <w:p w14:paraId="18CB86A2" w14:textId="7450757B" w:rsidR="00004FA9" w:rsidRPr="00004FA9" w:rsidRDefault="006B798B" w:rsidP="00004FA9">
              <w:pPr>
                <w:pStyle w:val="TOC1"/>
                <w:rPr>
                  <w:rFonts w:ascii="Times New Roman" w:eastAsiaTheme="minorEastAsia" w:hAnsi="Times New Roman" w:cs="Times New Roman"/>
                  <w:noProof/>
                  <w:lang w:val="en-GB" w:eastAsia="zh-CN"/>
                </w:rPr>
              </w:pPr>
              <w:hyperlink w:anchor="_Toc29554859" w:history="1">
                <w:r w:rsidR="00004FA9" w:rsidRPr="00004FA9">
                  <w:rPr>
                    <w:rStyle w:val="Hyperlink"/>
                    <w:rFonts w:ascii="Times New Roman" w:hAnsi="Times New Roman" w:cs="Times New Roman"/>
                    <w:noProof/>
                  </w:rPr>
                  <w:t>Dissertation Declaration Form</w:t>
                </w:r>
                <w:r w:rsidR="00004FA9" w:rsidRPr="00004FA9">
                  <w:rPr>
                    <w:rFonts w:ascii="Times New Roman" w:hAnsi="Times New Roman" w:cs="Times New Roman"/>
                    <w:noProof/>
                    <w:webHidden/>
                  </w:rPr>
                  <w:tab/>
                </w:r>
                <w:r w:rsidR="00004FA9" w:rsidRPr="00004FA9">
                  <w:rPr>
                    <w:rFonts w:ascii="Times New Roman" w:hAnsi="Times New Roman" w:cs="Times New Roman"/>
                    <w:noProof/>
                    <w:webHidden/>
                  </w:rPr>
                  <w:fldChar w:fldCharType="begin"/>
                </w:r>
                <w:r w:rsidR="00004FA9" w:rsidRPr="00004FA9">
                  <w:rPr>
                    <w:rFonts w:ascii="Times New Roman" w:hAnsi="Times New Roman" w:cs="Times New Roman"/>
                    <w:noProof/>
                    <w:webHidden/>
                  </w:rPr>
                  <w:instrText xml:space="preserve"> PAGEREF _Toc29554859 \h </w:instrText>
                </w:r>
                <w:r w:rsidR="00004FA9" w:rsidRPr="00004FA9">
                  <w:rPr>
                    <w:rFonts w:ascii="Times New Roman" w:hAnsi="Times New Roman" w:cs="Times New Roman"/>
                    <w:noProof/>
                    <w:webHidden/>
                  </w:rPr>
                </w:r>
                <w:r w:rsidR="00004FA9" w:rsidRPr="00004FA9">
                  <w:rPr>
                    <w:rFonts w:ascii="Times New Roman" w:hAnsi="Times New Roman" w:cs="Times New Roman"/>
                    <w:noProof/>
                    <w:webHidden/>
                  </w:rPr>
                  <w:fldChar w:fldCharType="separate"/>
                </w:r>
                <w:r w:rsidR="00004FA9" w:rsidRPr="00004FA9">
                  <w:rPr>
                    <w:rFonts w:ascii="Times New Roman" w:hAnsi="Times New Roman" w:cs="Times New Roman"/>
                    <w:noProof/>
                    <w:webHidden/>
                  </w:rPr>
                  <w:t>iii</w:t>
                </w:r>
                <w:r w:rsidR="00004FA9" w:rsidRPr="00004FA9">
                  <w:rPr>
                    <w:rFonts w:ascii="Times New Roman" w:hAnsi="Times New Roman" w:cs="Times New Roman"/>
                    <w:noProof/>
                    <w:webHidden/>
                  </w:rPr>
                  <w:fldChar w:fldCharType="end"/>
                </w:r>
              </w:hyperlink>
            </w:p>
            <w:p w14:paraId="52F8A5A1" w14:textId="29A93130" w:rsidR="00004FA9" w:rsidRPr="00004FA9" w:rsidRDefault="006B798B" w:rsidP="00004FA9">
              <w:pPr>
                <w:pStyle w:val="TOC1"/>
                <w:rPr>
                  <w:rFonts w:ascii="Times New Roman" w:eastAsiaTheme="minorEastAsia" w:hAnsi="Times New Roman" w:cs="Times New Roman"/>
                  <w:noProof/>
                  <w:lang w:val="en-GB" w:eastAsia="zh-CN"/>
                </w:rPr>
              </w:pPr>
              <w:hyperlink w:anchor="_Toc29554860" w:history="1">
                <w:r w:rsidR="00004FA9" w:rsidRPr="00004FA9">
                  <w:rPr>
                    <w:rStyle w:val="Hyperlink"/>
                    <w:rFonts w:ascii="Times New Roman" w:hAnsi="Times New Roman" w:cs="Times New Roman"/>
                    <w:noProof/>
                  </w:rPr>
                  <w:t>Dedication</w:t>
                </w:r>
                <w:r w:rsidR="00004FA9" w:rsidRPr="00004FA9">
                  <w:rPr>
                    <w:rFonts w:ascii="Times New Roman" w:hAnsi="Times New Roman" w:cs="Times New Roman"/>
                    <w:noProof/>
                    <w:webHidden/>
                  </w:rPr>
                  <w:tab/>
                </w:r>
                <w:r w:rsidR="00004FA9" w:rsidRPr="00004FA9">
                  <w:rPr>
                    <w:rFonts w:ascii="Times New Roman" w:hAnsi="Times New Roman" w:cs="Times New Roman"/>
                    <w:noProof/>
                    <w:webHidden/>
                  </w:rPr>
                  <w:fldChar w:fldCharType="begin"/>
                </w:r>
                <w:r w:rsidR="00004FA9" w:rsidRPr="00004FA9">
                  <w:rPr>
                    <w:rFonts w:ascii="Times New Roman" w:hAnsi="Times New Roman" w:cs="Times New Roman"/>
                    <w:noProof/>
                    <w:webHidden/>
                  </w:rPr>
                  <w:instrText xml:space="preserve"> PAGEREF _Toc29554860 \h </w:instrText>
                </w:r>
                <w:r w:rsidR="00004FA9" w:rsidRPr="00004FA9">
                  <w:rPr>
                    <w:rFonts w:ascii="Times New Roman" w:hAnsi="Times New Roman" w:cs="Times New Roman"/>
                    <w:noProof/>
                    <w:webHidden/>
                  </w:rPr>
                </w:r>
                <w:r w:rsidR="00004FA9" w:rsidRPr="00004FA9">
                  <w:rPr>
                    <w:rFonts w:ascii="Times New Roman" w:hAnsi="Times New Roman" w:cs="Times New Roman"/>
                    <w:noProof/>
                    <w:webHidden/>
                  </w:rPr>
                  <w:fldChar w:fldCharType="separate"/>
                </w:r>
                <w:r w:rsidR="00004FA9" w:rsidRPr="00004FA9">
                  <w:rPr>
                    <w:rFonts w:ascii="Times New Roman" w:hAnsi="Times New Roman" w:cs="Times New Roman"/>
                    <w:noProof/>
                    <w:webHidden/>
                  </w:rPr>
                  <w:t>iv</w:t>
                </w:r>
                <w:r w:rsidR="00004FA9" w:rsidRPr="00004FA9">
                  <w:rPr>
                    <w:rFonts w:ascii="Times New Roman" w:hAnsi="Times New Roman" w:cs="Times New Roman"/>
                    <w:noProof/>
                    <w:webHidden/>
                  </w:rPr>
                  <w:fldChar w:fldCharType="end"/>
                </w:r>
              </w:hyperlink>
            </w:p>
            <w:p w14:paraId="27F6F4D8" w14:textId="4A5B583F" w:rsidR="00004FA9" w:rsidRPr="00004FA9" w:rsidRDefault="006B798B" w:rsidP="00004FA9">
              <w:pPr>
                <w:pStyle w:val="TOC1"/>
                <w:rPr>
                  <w:rFonts w:ascii="Times New Roman" w:eastAsiaTheme="minorEastAsia" w:hAnsi="Times New Roman" w:cs="Times New Roman"/>
                  <w:noProof/>
                  <w:lang w:val="en-GB" w:eastAsia="zh-CN"/>
                </w:rPr>
              </w:pPr>
              <w:hyperlink w:anchor="_Toc29554861" w:history="1">
                <w:r w:rsidR="00004FA9" w:rsidRPr="00004FA9">
                  <w:rPr>
                    <w:rStyle w:val="Hyperlink"/>
                    <w:rFonts w:ascii="Times New Roman" w:hAnsi="Times New Roman" w:cs="Times New Roman"/>
                    <w:noProof/>
                  </w:rPr>
                  <w:t>Acknowledgement</w:t>
                </w:r>
                <w:r w:rsidR="00004FA9" w:rsidRPr="00004FA9">
                  <w:rPr>
                    <w:rFonts w:ascii="Times New Roman" w:hAnsi="Times New Roman" w:cs="Times New Roman"/>
                    <w:noProof/>
                    <w:webHidden/>
                  </w:rPr>
                  <w:tab/>
                </w:r>
                <w:r w:rsidR="00004FA9" w:rsidRPr="00004FA9">
                  <w:rPr>
                    <w:rFonts w:ascii="Times New Roman" w:hAnsi="Times New Roman" w:cs="Times New Roman"/>
                    <w:noProof/>
                    <w:webHidden/>
                  </w:rPr>
                  <w:fldChar w:fldCharType="begin"/>
                </w:r>
                <w:r w:rsidR="00004FA9" w:rsidRPr="00004FA9">
                  <w:rPr>
                    <w:rFonts w:ascii="Times New Roman" w:hAnsi="Times New Roman" w:cs="Times New Roman"/>
                    <w:noProof/>
                    <w:webHidden/>
                  </w:rPr>
                  <w:instrText xml:space="preserve"> PAGEREF _Toc29554861 \h </w:instrText>
                </w:r>
                <w:r w:rsidR="00004FA9" w:rsidRPr="00004FA9">
                  <w:rPr>
                    <w:rFonts w:ascii="Times New Roman" w:hAnsi="Times New Roman" w:cs="Times New Roman"/>
                    <w:noProof/>
                    <w:webHidden/>
                  </w:rPr>
                </w:r>
                <w:r w:rsidR="00004FA9" w:rsidRPr="00004FA9">
                  <w:rPr>
                    <w:rFonts w:ascii="Times New Roman" w:hAnsi="Times New Roman" w:cs="Times New Roman"/>
                    <w:noProof/>
                    <w:webHidden/>
                  </w:rPr>
                  <w:fldChar w:fldCharType="separate"/>
                </w:r>
                <w:r w:rsidR="00004FA9" w:rsidRPr="00004FA9">
                  <w:rPr>
                    <w:rFonts w:ascii="Times New Roman" w:hAnsi="Times New Roman" w:cs="Times New Roman"/>
                    <w:noProof/>
                    <w:webHidden/>
                  </w:rPr>
                  <w:t>v</w:t>
                </w:r>
                <w:r w:rsidR="00004FA9" w:rsidRPr="00004FA9">
                  <w:rPr>
                    <w:rFonts w:ascii="Times New Roman" w:hAnsi="Times New Roman" w:cs="Times New Roman"/>
                    <w:noProof/>
                    <w:webHidden/>
                  </w:rPr>
                  <w:fldChar w:fldCharType="end"/>
                </w:r>
              </w:hyperlink>
            </w:p>
            <w:p w14:paraId="481BD6C3" w14:textId="61C51134" w:rsidR="00004FA9" w:rsidRPr="00004FA9" w:rsidRDefault="006B798B" w:rsidP="00004FA9">
              <w:pPr>
                <w:pStyle w:val="TOC1"/>
                <w:rPr>
                  <w:rFonts w:ascii="Times New Roman" w:eastAsiaTheme="minorEastAsia" w:hAnsi="Times New Roman" w:cs="Times New Roman"/>
                  <w:noProof/>
                  <w:lang w:val="en-GB" w:eastAsia="zh-CN"/>
                </w:rPr>
              </w:pPr>
              <w:hyperlink w:anchor="_Toc29554862" w:history="1">
                <w:r w:rsidR="00004FA9" w:rsidRPr="00004FA9">
                  <w:rPr>
                    <w:rStyle w:val="Hyperlink"/>
                    <w:rFonts w:ascii="Times New Roman" w:hAnsi="Times New Roman" w:cs="Times New Roman"/>
                    <w:noProof/>
                  </w:rPr>
                  <w:t>List of Cases</w:t>
                </w:r>
                <w:r w:rsidR="00004FA9" w:rsidRPr="00004FA9">
                  <w:rPr>
                    <w:rFonts w:ascii="Times New Roman" w:hAnsi="Times New Roman" w:cs="Times New Roman"/>
                    <w:noProof/>
                    <w:webHidden/>
                  </w:rPr>
                  <w:tab/>
                </w:r>
                <w:r w:rsidR="00004FA9" w:rsidRPr="00004FA9">
                  <w:rPr>
                    <w:rFonts w:ascii="Times New Roman" w:hAnsi="Times New Roman" w:cs="Times New Roman"/>
                    <w:noProof/>
                    <w:webHidden/>
                  </w:rPr>
                  <w:fldChar w:fldCharType="begin"/>
                </w:r>
                <w:r w:rsidR="00004FA9" w:rsidRPr="00004FA9">
                  <w:rPr>
                    <w:rFonts w:ascii="Times New Roman" w:hAnsi="Times New Roman" w:cs="Times New Roman"/>
                    <w:noProof/>
                    <w:webHidden/>
                  </w:rPr>
                  <w:instrText xml:space="preserve"> PAGEREF _Toc29554862 \h </w:instrText>
                </w:r>
                <w:r w:rsidR="00004FA9" w:rsidRPr="00004FA9">
                  <w:rPr>
                    <w:rFonts w:ascii="Times New Roman" w:hAnsi="Times New Roman" w:cs="Times New Roman"/>
                    <w:noProof/>
                    <w:webHidden/>
                  </w:rPr>
                </w:r>
                <w:r w:rsidR="00004FA9" w:rsidRPr="00004FA9">
                  <w:rPr>
                    <w:rFonts w:ascii="Times New Roman" w:hAnsi="Times New Roman" w:cs="Times New Roman"/>
                    <w:noProof/>
                    <w:webHidden/>
                  </w:rPr>
                  <w:fldChar w:fldCharType="separate"/>
                </w:r>
                <w:r w:rsidR="00004FA9" w:rsidRPr="00004FA9">
                  <w:rPr>
                    <w:rFonts w:ascii="Times New Roman" w:hAnsi="Times New Roman" w:cs="Times New Roman"/>
                    <w:noProof/>
                    <w:webHidden/>
                  </w:rPr>
                  <w:t>vi</w:t>
                </w:r>
                <w:r w:rsidR="00004FA9" w:rsidRPr="00004FA9">
                  <w:rPr>
                    <w:rFonts w:ascii="Times New Roman" w:hAnsi="Times New Roman" w:cs="Times New Roman"/>
                    <w:noProof/>
                    <w:webHidden/>
                  </w:rPr>
                  <w:fldChar w:fldCharType="end"/>
                </w:r>
              </w:hyperlink>
            </w:p>
            <w:p w14:paraId="6F0ADDF0" w14:textId="2AD2FB3B" w:rsidR="00004FA9" w:rsidRPr="00004FA9" w:rsidRDefault="006B798B">
              <w:pPr>
                <w:pStyle w:val="TOC2"/>
                <w:tabs>
                  <w:tab w:val="right" w:leader="dot" w:pos="9350"/>
                </w:tabs>
                <w:rPr>
                  <w:rFonts w:ascii="Times New Roman" w:eastAsiaTheme="minorEastAsia" w:hAnsi="Times New Roman" w:cs="Times New Roman"/>
                  <w:noProof/>
                  <w:lang w:val="en-GB" w:eastAsia="zh-CN"/>
                </w:rPr>
              </w:pPr>
              <w:hyperlink w:anchor="_Toc29554863" w:history="1">
                <w:r w:rsidR="00004FA9" w:rsidRPr="00004FA9">
                  <w:rPr>
                    <w:rStyle w:val="Hyperlink"/>
                    <w:rFonts w:ascii="Times New Roman" w:hAnsi="Times New Roman" w:cs="Times New Roman"/>
                    <w:noProof/>
                  </w:rPr>
                  <w:t>Kenyan case-law</w:t>
                </w:r>
                <w:r w:rsidR="00004FA9" w:rsidRPr="00004FA9">
                  <w:rPr>
                    <w:rFonts w:ascii="Times New Roman" w:hAnsi="Times New Roman" w:cs="Times New Roman"/>
                    <w:noProof/>
                    <w:webHidden/>
                  </w:rPr>
                  <w:tab/>
                </w:r>
                <w:r w:rsidR="00004FA9" w:rsidRPr="00004FA9">
                  <w:rPr>
                    <w:rFonts w:ascii="Times New Roman" w:hAnsi="Times New Roman" w:cs="Times New Roman"/>
                    <w:noProof/>
                    <w:webHidden/>
                  </w:rPr>
                  <w:fldChar w:fldCharType="begin"/>
                </w:r>
                <w:r w:rsidR="00004FA9" w:rsidRPr="00004FA9">
                  <w:rPr>
                    <w:rFonts w:ascii="Times New Roman" w:hAnsi="Times New Roman" w:cs="Times New Roman"/>
                    <w:noProof/>
                    <w:webHidden/>
                  </w:rPr>
                  <w:instrText xml:space="preserve"> PAGEREF _Toc29554863 \h </w:instrText>
                </w:r>
                <w:r w:rsidR="00004FA9" w:rsidRPr="00004FA9">
                  <w:rPr>
                    <w:rFonts w:ascii="Times New Roman" w:hAnsi="Times New Roman" w:cs="Times New Roman"/>
                    <w:noProof/>
                    <w:webHidden/>
                  </w:rPr>
                </w:r>
                <w:r w:rsidR="00004FA9" w:rsidRPr="00004FA9">
                  <w:rPr>
                    <w:rFonts w:ascii="Times New Roman" w:hAnsi="Times New Roman" w:cs="Times New Roman"/>
                    <w:noProof/>
                    <w:webHidden/>
                  </w:rPr>
                  <w:fldChar w:fldCharType="separate"/>
                </w:r>
                <w:r w:rsidR="00004FA9" w:rsidRPr="00004FA9">
                  <w:rPr>
                    <w:rFonts w:ascii="Times New Roman" w:hAnsi="Times New Roman" w:cs="Times New Roman"/>
                    <w:noProof/>
                    <w:webHidden/>
                  </w:rPr>
                  <w:t>vi</w:t>
                </w:r>
                <w:r w:rsidR="00004FA9" w:rsidRPr="00004FA9">
                  <w:rPr>
                    <w:rFonts w:ascii="Times New Roman" w:hAnsi="Times New Roman" w:cs="Times New Roman"/>
                    <w:noProof/>
                    <w:webHidden/>
                  </w:rPr>
                  <w:fldChar w:fldCharType="end"/>
                </w:r>
              </w:hyperlink>
            </w:p>
            <w:p w14:paraId="0EF13DFF" w14:textId="0D2188CB" w:rsidR="00004FA9" w:rsidRPr="00004FA9" w:rsidRDefault="006B798B">
              <w:pPr>
                <w:pStyle w:val="TOC2"/>
                <w:tabs>
                  <w:tab w:val="right" w:leader="dot" w:pos="9350"/>
                </w:tabs>
                <w:rPr>
                  <w:rFonts w:ascii="Times New Roman" w:eastAsiaTheme="minorEastAsia" w:hAnsi="Times New Roman" w:cs="Times New Roman"/>
                  <w:noProof/>
                  <w:lang w:val="en-GB" w:eastAsia="zh-CN"/>
                </w:rPr>
              </w:pPr>
              <w:hyperlink w:anchor="_Toc29554864" w:history="1">
                <w:r w:rsidR="00004FA9" w:rsidRPr="00004FA9">
                  <w:rPr>
                    <w:rStyle w:val="Hyperlink"/>
                    <w:rFonts w:ascii="Times New Roman" w:hAnsi="Times New Roman" w:cs="Times New Roman"/>
                    <w:noProof/>
                  </w:rPr>
                  <w:t>Foreign case-law</w:t>
                </w:r>
                <w:r w:rsidR="00004FA9" w:rsidRPr="00004FA9">
                  <w:rPr>
                    <w:rFonts w:ascii="Times New Roman" w:hAnsi="Times New Roman" w:cs="Times New Roman"/>
                    <w:noProof/>
                    <w:webHidden/>
                  </w:rPr>
                  <w:tab/>
                </w:r>
                <w:r w:rsidR="00004FA9" w:rsidRPr="00004FA9">
                  <w:rPr>
                    <w:rFonts w:ascii="Times New Roman" w:hAnsi="Times New Roman" w:cs="Times New Roman"/>
                    <w:noProof/>
                    <w:webHidden/>
                  </w:rPr>
                  <w:fldChar w:fldCharType="begin"/>
                </w:r>
                <w:r w:rsidR="00004FA9" w:rsidRPr="00004FA9">
                  <w:rPr>
                    <w:rFonts w:ascii="Times New Roman" w:hAnsi="Times New Roman" w:cs="Times New Roman"/>
                    <w:noProof/>
                    <w:webHidden/>
                  </w:rPr>
                  <w:instrText xml:space="preserve"> PAGEREF _Toc29554864 \h </w:instrText>
                </w:r>
                <w:r w:rsidR="00004FA9" w:rsidRPr="00004FA9">
                  <w:rPr>
                    <w:rFonts w:ascii="Times New Roman" w:hAnsi="Times New Roman" w:cs="Times New Roman"/>
                    <w:noProof/>
                    <w:webHidden/>
                  </w:rPr>
                </w:r>
                <w:r w:rsidR="00004FA9" w:rsidRPr="00004FA9">
                  <w:rPr>
                    <w:rFonts w:ascii="Times New Roman" w:hAnsi="Times New Roman" w:cs="Times New Roman"/>
                    <w:noProof/>
                    <w:webHidden/>
                  </w:rPr>
                  <w:fldChar w:fldCharType="separate"/>
                </w:r>
                <w:r w:rsidR="00004FA9" w:rsidRPr="00004FA9">
                  <w:rPr>
                    <w:rFonts w:ascii="Times New Roman" w:hAnsi="Times New Roman" w:cs="Times New Roman"/>
                    <w:noProof/>
                    <w:webHidden/>
                  </w:rPr>
                  <w:t>vi</w:t>
                </w:r>
                <w:r w:rsidR="00004FA9" w:rsidRPr="00004FA9">
                  <w:rPr>
                    <w:rFonts w:ascii="Times New Roman" w:hAnsi="Times New Roman" w:cs="Times New Roman"/>
                    <w:noProof/>
                    <w:webHidden/>
                  </w:rPr>
                  <w:fldChar w:fldCharType="end"/>
                </w:r>
              </w:hyperlink>
            </w:p>
            <w:p w14:paraId="57E41236" w14:textId="774B358D" w:rsidR="00004FA9" w:rsidRPr="00004FA9" w:rsidRDefault="006B798B" w:rsidP="00004FA9">
              <w:pPr>
                <w:pStyle w:val="TOC1"/>
                <w:rPr>
                  <w:rFonts w:ascii="Times New Roman" w:eastAsiaTheme="minorEastAsia" w:hAnsi="Times New Roman" w:cs="Times New Roman"/>
                  <w:noProof/>
                  <w:lang w:val="en-GB" w:eastAsia="zh-CN"/>
                </w:rPr>
              </w:pPr>
              <w:hyperlink w:anchor="_Toc29554865" w:history="1">
                <w:r w:rsidR="00004FA9" w:rsidRPr="00004FA9">
                  <w:rPr>
                    <w:rStyle w:val="Hyperlink"/>
                    <w:rFonts w:ascii="Times New Roman" w:hAnsi="Times New Roman" w:cs="Times New Roman"/>
                    <w:noProof/>
                  </w:rPr>
                  <w:t>List of Legal Instruments</w:t>
                </w:r>
                <w:r w:rsidR="00004FA9" w:rsidRPr="00004FA9">
                  <w:rPr>
                    <w:rFonts w:ascii="Times New Roman" w:hAnsi="Times New Roman" w:cs="Times New Roman"/>
                    <w:noProof/>
                    <w:webHidden/>
                  </w:rPr>
                  <w:tab/>
                </w:r>
                <w:r w:rsidR="00004FA9" w:rsidRPr="00004FA9">
                  <w:rPr>
                    <w:rFonts w:ascii="Times New Roman" w:hAnsi="Times New Roman" w:cs="Times New Roman"/>
                    <w:noProof/>
                    <w:webHidden/>
                  </w:rPr>
                  <w:fldChar w:fldCharType="begin"/>
                </w:r>
                <w:r w:rsidR="00004FA9" w:rsidRPr="00004FA9">
                  <w:rPr>
                    <w:rFonts w:ascii="Times New Roman" w:hAnsi="Times New Roman" w:cs="Times New Roman"/>
                    <w:noProof/>
                    <w:webHidden/>
                  </w:rPr>
                  <w:instrText xml:space="preserve"> PAGEREF _Toc29554865 \h </w:instrText>
                </w:r>
                <w:r w:rsidR="00004FA9" w:rsidRPr="00004FA9">
                  <w:rPr>
                    <w:rFonts w:ascii="Times New Roman" w:hAnsi="Times New Roman" w:cs="Times New Roman"/>
                    <w:noProof/>
                    <w:webHidden/>
                  </w:rPr>
                </w:r>
                <w:r w:rsidR="00004FA9" w:rsidRPr="00004FA9">
                  <w:rPr>
                    <w:rFonts w:ascii="Times New Roman" w:hAnsi="Times New Roman" w:cs="Times New Roman"/>
                    <w:noProof/>
                    <w:webHidden/>
                  </w:rPr>
                  <w:fldChar w:fldCharType="separate"/>
                </w:r>
                <w:r w:rsidR="00004FA9" w:rsidRPr="00004FA9">
                  <w:rPr>
                    <w:rFonts w:ascii="Times New Roman" w:hAnsi="Times New Roman" w:cs="Times New Roman"/>
                    <w:noProof/>
                    <w:webHidden/>
                  </w:rPr>
                  <w:t>viii</w:t>
                </w:r>
                <w:r w:rsidR="00004FA9" w:rsidRPr="00004FA9">
                  <w:rPr>
                    <w:rFonts w:ascii="Times New Roman" w:hAnsi="Times New Roman" w:cs="Times New Roman"/>
                    <w:noProof/>
                    <w:webHidden/>
                  </w:rPr>
                  <w:fldChar w:fldCharType="end"/>
                </w:r>
              </w:hyperlink>
            </w:p>
            <w:p w14:paraId="639B92C2" w14:textId="3CC8B3FD" w:rsidR="00004FA9" w:rsidRPr="00004FA9" w:rsidRDefault="006B798B" w:rsidP="00004FA9">
              <w:pPr>
                <w:pStyle w:val="TOC1"/>
                <w:rPr>
                  <w:rFonts w:ascii="Times New Roman" w:eastAsiaTheme="minorEastAsia" w:hAnsi="Times New Roman" w:cs="Times New Roman"/>
                  <w:noProof/>
                  <w:lang w:val="en-GB" w:eastAsia="zh-CN"/>
                </w:rPr>
              </w:pPr>
              <w:hyperlink w:anchor="_Toc29554866" w:history="1">
                <w:r w:rsidR="00004FA9" w:rsidRPr="00004FA9">
                  <w:rPr>
                    <w:rStyle w:val="Hyperlink"/>
                    <w:rFonts w:ascii="Times New Roman" w:hAnsi="Times New Roman" w:cs="Times New Roman"/>
                    <w:noProof/>
                  </w:rPr>
                  <w:t>List of Abbreviations</w:t>
                </w:r>
                <w:r w:rsidR="00004FA9" w:rsidRPr="00004FA9">
                  <w:rPr>
                    <w:rFonts w:ascii="Times New Roman" w:hAnsi="Times New Roman" w:cs="Times New Roman"/>
                    <w:noProof/>
                    <w:webHidden/>
                  </w:rPr>
                  <w:tab/>
                </w:r>
                <w:r w:rsidR="00004FA9" w:rsidRPr="00004FA9">
                  <w:rPr>
                    <w:rFonts w:ascii="Times New Roman" w:hAnsi="Times New Roman" w:cs="Times New Roman"/>
                    <w:noProof/>
                    <w:webHidden/>
                  </w:rPr>
                  <w:fldChar w:fldCharType="begin"/>
                </w:r>
                <w:r w:rsidR="00004FA9" w:rsidRPr="00004FA9">
                  <w:rPr>
                    <w:rFonts w:ascii="Times New Roman" w:hAnsi="Times New Roman" w:cs="Times New Roman"/>
                    <w:noProof/>
                    <w:webHidden/>
                  </w:rPr>
                  <w:instrText xml:space="preserve"> PAGEREF _Toc29554866 \h </w:instrText>
                </w:r>
                <w:r w:rsidR="00004FA9" w:rsidRPr="00004FA9">
                  <w:rPr>
                    <w:rFonts w:ascii="Times New Roman" w:hAnsi="Times New Roman" w:cs="Times New Roman"/>
                    <w:noProof/>
                    <w:webHidden/>
                  </w:rPr>
                </w:r>
                <w:r w:rsidR="00004FA9" w:rsidRPr="00004FA9">
                  <w:rPr>
                    <w:rFonts w:ascii="Times New Roman" w:hAnsi="Times New Roman" w:cs="Times New Roman"/>
                    <w:noProof/>
                    <w:webHidden/>
                  </w:rPr>
                  <w:fldChar w:fldCharType="separate"/>
                </w:r>
                <w:r w:rsidR="00004FA9" w:rsidRPr="00004FA9">
                  <w:rPr>
                    <w:rFonts w:ascii="Times New Roman" w:hAnsi="Times New Roman" w:cs="Times New Roman"/>
                    <w:noProof/>
                    <w:webHidden/>
                  </w:rPr>
                  <w:t>ix</w:t>
                </w:r>
                <w:r w:rsidR="00004FA9" w:rsidRPr="00004FA9">
                  <w:rPr>
                    <w:rFonts w:ascii="Times New Roman" w:hAnsi="Times New Roman" w:cs="Times New Roman"/>
                    <w:noProof/>
                    <w:webHidden/>
                  </w:rPr>
                  <w:fldChar w:fldCharType="end"/>
                </w:r>
              </w:hyperlink>
            </w:p>
            <w:p w14:paraId="625A00F4" w14:textId="3448D5CF" w:rsidR="00004FA9" w:rsidRPr="00004FA9" w:rsidRDefault="006B798B" w:rsidP="00004FA9">
              <w:pPr>
                <w:pStyle w:val="TOC1"/>
                <w:rPr>
                  <w:rFonts w:ascii="Times New Roman" w:eastAsiaTheme="minorEastAsia" w:hAnsi="Times New Roman" w:cs="Times New Roman"/>
                  <w:noProof/>
                  <w:lang w:val="en-GB" w:eastAsia="zh-CN"/>
                </w:rPr>
              </w:pPr>
              <w:hyperlink w:anchor="_Toc29554867" w:history="1">
                <w:r w:rsidR="00004FA9" w:rsidRPr="00004FA9">
                  <w:rPr>
                    <w:rStyle w:val="Hyperlink"/>
                    <w:rFonts w:ascii="Times New Roman" w:hAnsi="Times New Roman" w:cs="Times New Roman"/>
                    <w:noProof/>
                  </w:rPr>
                  <w:t>Abstract</w:t>
                </w:r>
                <w:r w:rsidR="00004FA9" w:rsidRPr="00004FA9">
                  <w:rPr>
                    <w:rFonts w:ascii="Times New Roman" w:hAnsi="Times New Roman" w:cs="Times New Roman"/>
                    <w:noProof/>
                    <w:webHidden/>
                  </w:rPr>
                  <w:tab/>
                </w:r>
                <w:r w:rsidR="00004FA9" w:rsidRPr="00004FA9">
                  <w:rPr>
                    <w:rFonts w:ascii="Times New Roman" w:hAnsi="Times New Roman" w:cs="Times New Roman"/>
                    <w:noProof/>
                    <w:webHidden/>
                  </w:rPr>
                  <w:fldChar w:fldCharType="begin"/>
                </w:r>
                <w:r w:rsidR="00004FA9" w:rsidRPr="00004FA9">
                  <w:rPr>
                    <w:rFonts w:ascii="Times New Roman" w:hAnsi="Times New Roman" w:cs="Times New Roman"/>
                    <w:noProof/>
                    <w:webHidden/>
                  </w:rPr>
                  <w:instrText xml:space="preserve"> PAGEREF _Toc29554867 \h </w:instrText>
                </w:r>
                <w:r w:rsidR="00004FA9" w:rsidRPr="00004FA9">
                  <w:rPr>
                    <w:rFonts w:ascii="Times New Roman" w:hAnsi="Times New Roman" w:cs="Times New Roman"/>
                    <w:noProof/>
                    <w:webHidden/>
                  </w:rPr>
                </w:r>
                <w:r w:rsidR="00004FA9" w:rsidRPr="00004FA9">
                  <w:rPr>
                    <w:rFonts w:ascii="Times New Roman" w:hAnsi="Times New Roman" w:cs="Times New Roman"/>
                    <w:noProof/>
                    <w:webHidden/>
                  </w:rPr>
                  <w:fldChar w:fldCharType="separate"/>
                </w:r>
                <w:r w:rsidR="00004FA9" w:rsidRPr="00004FA9">
                  <w:rPr>
                    <w:rFonts w:ascii="Times New Roman" w:hAnsi="Times New Roman" w:cs="Times New Roman"/>
                    <w:noProof/>
                    <w:webHidden/>
                  </w:rPr>
                  <w:t>x</w:t>
                </w:r>
                <w:r w:rsidR="00004FA9" w:rsidRPr="00004FA9">
                  <w:rPr>
                    <w:rFonts w:ascii="Times New Roman" w:hAnsi="Times New Roman" w:cs="Times New Roman"/>
                    <w:noProof/>
                    <w:webHidden/>
                  </w:rPr>
                  <w:fldChar w:fldCharType="end"/>
                </w:r>
              </w:hyperlink>
            </w:p>
            <w:p w14:paraId="31E380BC" w14:textId="5A25DD54" w:rsidR="00004FA9" w:rsidRPr="00004FA9" w:rsidRDefault="006B798B" w:rsidP="00004FA9">
              <w:pPr>
                <w:pStyle w:val="TOC1"/>
                <w:rPr>
                  <w:rFonts w:ascii="Times New Roman" w:eastAsiaTheme="minorEastAsia" w:hAnsi="Times New Roman" w:cs="Times New Roman"/>
                  <w:noProof/>
                  <w:lang w:val="en-GB" w:eastAsia="zh-CN"/>
                </w:rPr>
              </w:pPr>
              <w:hyperlink w:anchor="_Toc29554868" w:history="1">
                <w:r w:rsidR="00004FA9" w:rsidRPr="00004FA9">
                  <w:rPr>
                    <w:rStyle w:val="Hyperlink"/>
                    <w:rFonts w:ascii="Times New Roman" w:hAnsi="Times New Roman" w:cs="Times New Roman"/>
                    <w:noProof/>
                    <w:lang w:val="en-GB"/>
                  </w:rPr>
                  <w:t>Chapter 1</w:t>
                </w:r>
                <w:r w:rsidR="00004FA9" w:rsidRPr="00004FA9">
                  <w:rPr>
                    <w:rFonts w:ascii="Times New Roman" w:hAnsi="Times New Roman" w:cs="Times New Roman"/>
                    <w:noProof/>
                    <w:webHidden/>
                  </w:rPr>
                  <w:tab/>
                </w:r>
                <w:r w:rsidR="00004FA9" w:rsidRPr="00004FA9">
                  <w:rPr>
                    <w:rFonts w:ascii="Times New Roman" w:hAnsi="Times New Roman" w:cs="Times New Roman"/>
                    <w:noProof/>
                    <w:webHidden/>
                  </w:rPr>
                  <w:fldChar w:fldCharType="begin"/>
                </w:r>
                <w:r w:rsidR="00004FA9" w:rsidRPr="00004FA9">
                  <w:rPr>
                    <w:rFonts w:ascii="Times New Roman" w:hAnsi="Times New Roman" w:cs="Times New Roman"/>
                    <w:noProof/>
                    <w:webHidden/>
                  </w:rPr>
                  <w:instrText xml:space="preserve"> PAGEREF _Toc29554868 \h </w:instrText>
                </w:r>
                <w:r w:rsidR="00004FA9" w:rsidRPr="00004FA9">
                  <w:rPr>
                    <w:rFonts w:ascii="Times New Roman" w:hAnsi="Times New Roman" w:cs="Times New Roman"/>
                    <w:noProof/>
                    <w:webHidden/>
                  </w:rPr>
                </w:r>
                <w:r w:rsidR="00004FA9" w:rsidRPr="00004FA9">
                  <w:rPr>
                    <w:rFonts w:ascii="Times New Roman" w:hAnsi="Times New Roman" w:cs="Times New Roman"/>
                    <w:noProof/>
                    <w:webHidden/>
                  </w:rPr>
                  <w:fldChar w:fldCharType="separate"/>
                </w:r>
                <w:r w:rsidR="00004FA9" w:rsidRPr="00004FA9">
                  <w:rPr>
                    <w:rFonts w:ascii="Times New Roman" w:hAnsi="Times New Roman" w:cs="Times New Roman"/>
                    <w:noProof/>
                    <w:webHidden/>
                  </w:rPr>
                  <w:t>1</w:t>
                </w:r>
                <w:r w:rsidR="00004FA9" w:rsidRPr="00004FA9">
                  <w:rPr>
                    <w:rFonts w:ascii="Times New Roman" w:hAnsi="Times New Roman" w:cs="Times New Roman"/>
                    <w:noProof/>
                    <w:webHidden/>
                  </w:rPr>
                  <w:fldChar w:fldCharType="end"/>
                </w:r>
              </w:hyperlink>
            </w:p>
            <w:p w14:paraId="7FCE7BF1" w14:textId="32334CA4" w:rsidR="00004FA9" w:rsidRPr="00004FA9" w:rsidRDefault="006B798B" w:rsidP="00004FA9">
              <w:pPr>
                <w:pStyle w:val="TOC1"/>
                <w:rPr>
                  <w:rFonts w:ascii="Times New Roman" w:eastAsiaTheme="minorEastAsia" w:hAnsi="Times New Roman" w:cs="Times New Roman"/>
                  <w:noProof/>
                  <w:lang w:val="en-GB" w:eastAsia="zh-CN"/>
                </w:rPr>
              </w:pPr>
              <w:hyperlink w:anchor="_Toc29554869" w:history="1">
                <w:r w:rsidR="00004FA9" w:rsidRPr="00004FA9">
                  <w:rPr>
                    <w:rStyle w:val="Hyperlink"/>
                    <w:rFonts w:ascii="Times New Roman" w:hAnsi="Times New Roman" w:cs="Times New Roman"/>
                    <w:noProof/>
                    <w:lang w:val="en-GB"/>
                  </w:rPr>
                  <w:t xml:space="preserve">1.0 </w:t>
                </w:r>
                <w:r w:rsidR="00004FA9" w:rsidRPr="00004FA9">
                  <w:rPr>
                    <w:rStyle w:val="Hyperlink"/>
                    <w:rFonts w:ascii="Times New Roman" w:hAnsi="Times New Roman" w:cs="Times New Roman"/>
                    <w:noProof/>
                  </w:rPr>
                  <w:t>Introduction</w:t>
                </w:r>
                <w:r w:rsidR="00004FA9" w:rsidRPr="00004FA9">
                  <w:rPr>
                    <w:rFonts w:ascii="Times New Roman" w:hAnsi="Times New Roman" w:cs="Times New Roman"/>
                    <w:noProof/>
                    <w:webHidden/>
                  </w:rPr>
                  <w:tab/>
                </w:r>
                <w:r w:rsidR="00004FA9" w:rsidRPr="00004FA9">
                  <w:rPr>
                    <w:rFonts w:ascii="Times New Roman" w:hAnsi="Times New Roman" w:cs="Times New Roman"/>
                    <w:noProof/>
                    <w:webHidden/>
                  </w:rPr>
                  <w:fldChar w:fldCharType="begin"/>
                </w:r>
                <w:r w:rsidR="00004FA9" w:rsidRPr="00004FA9">
                  <w:rPr>
                    <w:rFonts w:ascii="Times New Roman" w:hAnsi="Times New Roman" w:cs="Times New Roman"/>
                    <w:noProof/>
                    <w:webHidden/>
                  </w:rPr>
                  <w:instrText xml:space="preserve"> PAGEREF _Toc29554869 \h </w:instrText>
                </w:r>
                <w:r w:rsidR="00004FA9" w:rsidRPr="00004FA9">
                  <w:rPr>
                    <w:rFonts w:ascii="Times New Roman" w:hAnsi="Times New Roman" w:cs="Times New Roman"/>
                    <w:noProof/>
                    <w:webHidden/>
                  </w:rPr>
                </w:r>
                <w:r w:rsidR="00004FA9" w:rsidRPr="00004FA9">
                  <w:rPr>
                    <w:rFonts w:ascii="Times New Roman" w:hAnsi="Times New Roman" w:cs="Times New Roman"/>
                    <w:noProof/>
                    <w:webHidden/>
                  </w:rPr>
                  <w:fldChar w:fldCharType="separate"/>
                </w:r>
                <w:r w:rsidR="00004FA9" w:rsidRPr="00004FA9">
                  <w:rPr>
                    <w:rFonts w:ascii="Times New Roman" w:hAnsi="Times New Roman" w:cs="Times New Roman"/>
                    <w:noProof/>
                    <w:webHidden/>
                  </w:rPr>
                  <w:t>1</w:t>
                </w:r>
                <w:r w:rsidR="00004FA9" w:rsidRPr="00004FA9">
                  <w:rPr>
                    <w:rFonts w:ascii="Times New Roman" w:hAnsi="Times New Roman" w:cs="Times New Roman"/>
                    <w:noProof/>
                    <w:webHidden/>
                  </w:rPr>
                  <w:fldChar w:fldCharType="end"/>
                </w:r>
              </w:hyperlink>
            </w:p>
            <w:p w14:paraId="2F75CFFA" w14:textId="4B136847" w:rsidR="00004FA9" w:rsidRPr="00004FA9" w:rsidRDefault="006B798B">
              <w:pPr>
                <w:pStyle w:val="TOC2"/>
                <w:tabs>
                  <w:tab w:val="right" w:leader="dot" w:pos="9350"/>
                </w:tabs>
                <w:rPr>
                  <w:rFonts w:ascii="Times New Roman" w:eastAsiaTheme="minorEastAsia" w:hAnsi="Times New Roman" w:cs="Times New Roman"/>
                  <w:noProof/>
                  <w:lang w:val="en-GB" w:eastAsia="zh-CN"/>
                </w:rPr>
              </w:pPr>
              <w:hyperlink w:anchor="_Toc29554870" w:history="1">
                <w:r w:rsidR="00004FA9" w:rsidRPr="00004FA9">
                  <w:rPr>
                    <w:rStyle w:val="Hyperlink"/>
                    <w:rFonts w:ascii="Times New Roman" w:hAnsi="Times New Roman" w:cs="Times New Roman"/>
                    <w:noProof/>
                  </w:rPr>
                  <w:t>1.1 History of Child Custody</w:t>
                </w:r>
                <w:r w:rsidR="00004FA9" w:rsidRPr="00004FA9">
                  <w:rPr>
                    <w:rFonts w:ascii="Times New Roman" w:hAnsi="Times New Roman" w:cs="Times New Roman"/>
                    <w:noProof/>
                    <w:webHidden/>
                  </w:rPr>
                  <w:tab/>
                </w:r>
                <w:r w:rsidR="00004FA9" w:rsidRPr="00004FA9">
                  <w:rPr>
                    <w:rFonts w:ascii="Times New Roman" w:hAnsi="Times New Roman" w:cs="Times New Roman"/>
                    <w:noProof/>
                    <w:webHidden/>
                  </w:rPr>
                  <w:fldChar w:fldCharType="begin"/>
                </w:r>
                <w:r w:rsidR="00004FA9" w:rsidRPr="00004FA9">
                  <w:rPr>
                    <w:rFonts w:ascii="Times New Roman" w:hAnsi="Times New Roman" w:cs="Times New Roman"/>
                    <w:noProof/>
                    <w:webHidden/>
                  </w:rPr>
                  <w:instrText xml:space="preserve"> PAGEREF _Toc29554870 \h </w:instrText>
                </w:r>
                <w:r w:rsidR="00004FA9" w:rsidRPr="00004FA9">
                  <w:rPr>
                    <w:rFonts w:ascii="Times New Roman" w:hAnsi="Times New Roman" w:cs="Times New Roman"/>
                    <w:noProof/>
                    <w:webHidden/>
                  </w:rPr>
                </w:r>
                <w:r w:rsidR="00004FA9" w:rsidRPr="00004FA9">
                  <w:rPr>
                    <w:rFonts w:ascii="Times New Roman" w:hAnsi="Times New Roman" w:cs="Times New Roman"/>
                    <w:noProof/>
                    <w:webHidden/>
                  </w:rPr>
                  <w:fldChar w:fldCharType="separate"/>
                </w:r>
                <w:r w:rsidR="00004FA9" w:rsidRPr="00004FA9">
                  <w:rPr>
                    <w:rFonts w:ascii="Times New Roman" w:hAnsi="Times New Roman" w:cs="Times New Roman"/>
                    <w:noProof/>
                    <w:webHidden/>
                  </w:rPr>
                  <w:t>2</w:t>
                </w:r>
                <w:r w:rsidR="00004FA9" w:rsidRPr="00004FA9">
                  <w:rPr>
                    <w:rFonts w:ascii="Times New Roman" w:hAnsi="Times New Roman" w:cs="Times New Roman"/>
                    <w:noProof/>
                    <w:webHidden/>
                  </w:rPr>
                  <w:fldChar w:fldCharType="end"/>
                </w:r>
              </w:hyperlink>
            </w:p>
            <w:p w14:paraId="55B8745F" w14:textId="3781211D" w:rsidR="00004FA9" w:rsidRPr="00004FA9" w:rsidRDefault="006B798B">
              <w:pPr>
                <w:pStyle w:val="TOC2"/>
                <w:tabs>
                  <w:tab w:val="right" w:leader="dot" w:pos="9350"/>
                </w:tabs>
                <w:rPr>
                  <w:rFonts w:ascii="Times New Roman" w:eastAsiaTheme="minorEastAsia" w:hAnsi="Times New Roman" w:cs="Times New Roman"/>
                  <w:noProof/>
                  <w:lang w:val="en-GB" w:eastAsia="zh-CN"/>
                </w:rPr>
              </w:pPr>
              <w:hyperlink w:anchor="_Toc29554871" w:history="1">
                <w:r w:rsidR="00004FA9" w:rsidRPr="00004FA9">
                  <w:rPr>
                    <w:rStyle w:val="Hyperlink"/>
                    <w:rFonts w:ascii="Times New Roman" w:hAnsi="Times New Roman" w:cs="Times New Roman"/>
                    <w:noProof/>
                  </w:rPr>
                  <w:t>1.2 Statement of the Problem</w:t>
                </w:r>
                <w:r w:rsidR="00004FA9" w:rsidRPr="00004FA9">
                  <w:rPr>
                    <w:rFonts w:ascii="Times New Roman" w:hAnsi="Times New Roman" w:cs="Times New Roman"/>
                    <w:noProof/>
                    <w:webHidden/>
                  </w:rPr>
                  <w:tab/>
                </w:r>
                <w:r w:rsidR="00004FA9" w:rsidRPr="00004FA9">
                  <w:rPr>
                    <w:rFonts w:ascii="Times New Roman" w:hAnsi="Times New Roman" w:cs="Times New Roman"/>
                    <w:noProof/>
                    <w:webHidden/>
                  </w:rPr>
                  <w:fldChar w:fldCharType="begin"/>
                </w:r>
                <w:r w:rsidR="00004FA9" w:rsidRPr="00004FA9">
                  <w:rPr>
                    <w:rFonts w:ascii="Times New Roman" w:hAnsi="Times New Roman" w:cs="Times New Roman"/>
                    <w:noProof/>
                    <w:webHidden/>
                  </w:rPr>
                  <w:instrText xml:space="preserve"> PAGEREF _Toc29554871 \h </w:instrText>
                </w:r>
                <w:r w:rsidR="00004FA9" w:rsidRPr="00004FA9">
                  <w:rPr>
                    <w:rFonts w:ascii="Times New Roman" w:hAnsi="Times New Roman" w:cs="Times New Roman"/>
                    <w:noProof/>
                    <w:webHidden/>
                  </w:rPr>
                </w:r>
                <w:r w:rsidR="00004FA9" w:rsidRPr="00004FA9">
                  <w:rPr>
                    <w:rFonts w:ascii="Times New Roman" w:hAnsi="Times New Roman" w:cs="Times New Roman"/>
                    <w:noProof/>
                    <w:webHidden/>
                  </w:rPr>
                  <w:fldChar w:fldCharType="separate"/>
                </w:r>
                <w:r w:rsidR="00004FA9" w:rsidRPr="00004FA9">
                  <w:rPr>
                    <w:rFonts w:ascii="Times New Roman" w:hAnsi="Times New Roman" w:cs="Times New Roman"/>
                    <w:noProof/>
                    <w:webHidden/>
                  </w:rPr>
                  <w:t>4</w:t>
                </w:r>
                <w:r w:rsidR="00004FA9" w:rsidRPr="00004FA9">
                  <w:rPr>
                    <w:rFonts w:ascii="Times New Roman" w:hAnsi="Times New Roman" w:cs="Times New Roman"/>
                    <w:noProof/>
                    <w:webHidden/>
                  </w:rPr>
                  <w:fldChar w:fldCharType="end"/>
                </w:r>
              </w:hyperlink>
            </w:p>
            <w:p w14:paraId="20555673" w14:textId="50079D67" w:rsidR="00004FA9" w:rsidRPr="00004FA9" w:rsidRDefault="006B798B">
              <w:pPr>
                <w:pStyle w:val="TOC2"/>
                <w:tabs>
                  <w:tab w:val="right" w:leader="dot" w:pos="9350"/>
                </w:tabs>
                <w:rPr>
                  <w:rFonts w:ascii="Times New Roman" w:eastAsiaTheme="minorEastAsia" w:hAnsi="Times New Roman" w:cs="Times New Roman"/>
                  <w:noProof/>
                  <w:lang w:val="en-GB" w:eastAsia="zh-CN"/>
                </w:rPr>
              </w:pPr>
              <w:hyperlink w:anchor="_Toc29554872" w:history="1">
                <w:r w:rsidR="00004FA9" w:rsidRPr="00004FA9">
                  <w:rPr>
                    <w:rStyle w:val="Hyperlink"/>
                    <w:rFonts w:ascii="Times New Roman" w:hAnsi="Times New Roman" w:cs="Times New Roman"/>
                    <w:noProof/>
                  </w:rPr>
                  <w:t>1.3 Purpose of the study</w:t>
                </w:r>
                <w:r w:rsidR="00004FA9" w:rsidRPr="00004FA9">
                  <w:rPr>
                    <w:rFonts w:ascii="Times New Roman" w:hAnsi="Times New Roman" w:cs="Times New Roman"/>
                    <w:noProof/>
                    <w:webHidden/>
                  </w:rPr>
                  <w:tab/>
                </w:r>
                <w:r w:rsidR="00004FA9" w:rsidRPr="00004FA9">
                  <w:rPr>
                    <w:rFonts w:ascii="Times New Roman" w:hAnsi="Times New Roman" w:cs="Times New Roman"/>
                    <w:noProof/>
                    <w:webHidden/>
                  </w:rPr>
                  <w:fldChar w:fldCharType="begin"/>
                </w:r>
                <w:r w:rsidR="00004FA9" w:rsidRPr="00004FA9">
                  <w:rPr>
                    <w:rFonts w:ascii="Times New Roman" w:hAnsi="Times New Roman" w:cs="Times New Roman"/>
                    <w:noProof/>
                    <w:webHidden/>
                  </w:rPr>
                  <w:instrText xml:space="preserve"> PAGEREF _Toc29554872 \h </w:instrText>
                </w:r>
                <w:r w:rsidR="00004FA9" w:rsidRPr="00004FA9">
                  <w:rPr>
                    <w:rFonts w:ascii="Times New Roman" w:hAnsi="Times New Roman" w:cs="Times New Roman"/>
                    <w:noProof/>
                    <w:webHidden/>
                  </w:rPr>
                </w:r>
                <w:r w:rsidR="00004FA9" w:rsidRPr="00004FA9">
                  <w:rPr>
                    <w:rFonts w:ascii="Times New Roman" w:hAnsi="Times New Roman" w:cs="Times New Roman"/>
                    <w:noProof/>
                    <w:webHidden/>
                  </w:rPr>
                  <w:fldChar w:fldCharType="separate"/>
                </w:r>
                <w:r w:rsidR="00004FA9" w:rsidRPr="00004FA9">
                  <w:rPr>
                    <w:rFonts w:ascii="Times New Roman" w:hAnsi="Times New Roman" w:cs="Times New Roman"/>
                    <w:noProof/>
                    <w:webHidden/>
                  </w:rPr>
                  <w:t>4</w:t>
                </w:r>
                <w:r w:rsidR="00004FA9" w:rsidRPr="00004FA9">
                  <w:rPr>
                    <w:rFonts w:ascii="Times New Roman" w:hAnsi="Times New Roman" w:cs="Times New Roman"/>
                    <w:noProof/>
                    <w:webHidden/>
                  </w:rPr>
                  <w:fldChar w:fldCharType="end"/>
                </w:r>
              </w:hyperlink>
            </w:p>
            <w:p w14:paraId="04E24FE0" w14:textId="37665656" w:rsidR="00004FA9" w:rsidRPr="00004FA9" w:rsidRDefault="006B798B">
              <w:pPr>
                <w:pStyle w:val="TOC2"/>
                <w:tabs>
                  <w:tab w:val="right" w:leader="dot" w:pos="9350"/>
                </w:tabs>
                <w:rPr>
                  <w:rFonts w:ascii="Times New Roman" w:eastAsiaTheme="minorEastAsia" w:hAnsi="Times New Roman" w:cs="Times New Roman"/>
                  <w:noProof/>
                  <w:lang w:val="en-GB" w:eastAsia="zh-CN"/>
                </w:rPr>
              </w:pPr>
              <w:hyperlink w:anchor="_Toc29554873" w:history="1">
                <w:r w:rsidR="00004FA9" w:rsidRPr="00004FA9">
                  <w:rPr>
                    <w:rStyle w:val="Hyperlink"/>
                    <w:rFonts w:ascii="Times New Roman" w:hAnsi="Times New Roman" w:cs="Times New Roman"/>
                    <w:noProof/>
                  </w:rPr>
                  <w:t>1.4 Hypothesis</w:t>
                </w:r>
                <w:r w:rsidR="00004FA9" w:rsidRPr="00004FA9">
                  <w:rPr>
                    <w:rFonts w:ascii="Times New Roman" w:hAnsi="Times New Roman" w:cs="Times New Roman"/>
                    <w:noProof/>
                    <w:webHidden/>
                  </w:rPr>
                  <w:tab/>
                </w:r>
                <w:r w:rsidR="00004FA9" w:rsidRPr="00004FA9">
                  <w:rPr>
                    <w:rFonts w:ascii="Times New Roman" w:hAnsi="Times New Roman" w:cs="Times New Roman"/>
                    <w:noProof/>
                    <w:webHidden/>
                  </w:rPr>
                  <w:fldChar w:fldCharType="begin"/>
                </w:r>
                <w:r w:rsidR="00004FA9" w:rsidRPr="00004FA9">
                  <w:rPr>
                    <w:rFonts w:ascii="Times New Roman" w:hAnsi="Times New Roman" w:cs="Times New Roman"/>
                    <w:noProof/>
                    <w:webHidden/>
                  </w:rPr>
                  <w:instrText xml:space="preserve"> PAGEREF _Toc29554873 \h </w:instrText>
                </w:r>
                <w:r w:rsidR="00004FA9" w:rsidRPr="00004FA9">
                  <w:rPr>
                    <w:rFonts w:ascii="Times New Roman" w:hAnsi="Times New Roman" w:cs="Times New Roman"/>
                    <w:noProof/>
                    <w:webHidden/>
                  </w:rPr>
                </w:r>
                <w:r w:rsidR="00004FA9" w:rsidRPr="00004FA9">
                  <w:rPr>
                    <w:rFonts w:ascii="Times New Roman" w:hAnsi="Times New Roman" w:cs="Times New Roman"/>
                    <w:noProof/>
                    <w:webHidden/>
                  </w:rPr>
                  <w:fldChar w:fldCharType="separate"/>
                </w:r>
                <w:r w:rsidR="00004FA9" w:rsidRPr="00004FA9">
                  <w:rPr>
                    <w:rFonts w:ascii="Times New Roman" w:hAnsi="Times New Roman" w:cs="Times New Roman"/>
                    <w:noProof/>
                    <w:webHidden/>
                  </w:rPr>
                  <w:t>5</w:t>
                </w:r>
                <w:r w:rsidR="00004FA9" w:rsidRPr="00004FA9">
                  <w:rPr>
                    <w:rFonts w:ascii="Times New Roman" w:hAnsi="Times New Roman" w:cs="Times New Roman"/>
                    <w:noProof/>
                    <w:webHidden/>
                  </w:rPr>
                  <w:fldChar w:fldCharType="end"/>
                </w:r>
              </w:hyperlink>
            </w:p>
            <w:p w14:paraId="791EEC89" w14:textId="11AA039E" w:rsidR="00004FA9" w:rsidRPr="00004FA9" w:rsidRDefault="006B798B">
              <w:pPr>
                <w:pStyle w:val="TOC2"/>
                <w:tabs>
                  <w:tab w:val="right" w:leader="dot" w:pos="9350"/>
                </w:tabs>
                <w:rPr>
                  <w:rFonts w:ascii="Times New Roman" w:eastAsiaTheme="minorEastAsia" w:hAnsi="Times New Roman" w:cs="Times New Roman"/>
                  <w:noProof/>
                  <w:lang w:val="en-GB" w:eastAsia="zh-CN"/>
                </w:rPr>
              </w:pPr>
              <w:hyperlink w:anchor="_Toc29554874" w:history="1">
                <w:r w:rsidR="00004FA9" w:rsidRPr="00004FA9">
                  <w:rPr>
                    <w:rStyle w:val="Hyperlink"/>
                    <w:rFonts w:ascii="Times New Roman" w:hAnsi="Times New Roman" w:cs="Times New Roman"/>
                    <w:noProof/>
                  </w:rPr>
                  <w:t>1.5 Statement of Objectives</w:t>
                </w:r>
                <w:r w:rsidR="00004FA9" w:rsidRPr="00004FA9">
                  <w:rPr>
                    <w:rFonts w:ascii="Times New Roman" w:hAnsi="Times New Roman" w:cs="Times New Roman"/>
                    <w:noProof/>
                    <w:webHidden/>
                  </w:rPr>
                  <w:tab/>
                </w:r>
                <w:r w:rsidR="00004FA9" w:rsidRPr="00004FA9">
                  <w:rPr>
                    <w:rFonts w:ascii="Times New Roman" w:hAnsi="Times New Roman" w:cs="Times New Roman"/>
                    <w:noProof/>
                    <w:webHidden/>
                  </w:rPr>
                  <w:fldChar w:fldCharType="begin"/>
                </w:r>
                <w:r w:rsidR="00004FA9" w:rsidRPr="00004FA9">
                  <w:rPr>
                    <w:rFonts w:ascii="Times New Roman" w:hAnsi="Times New Roman" w:cs="Times New Roman"/>
                    <w:noProof/>
                    <w:webHidden/>
                  </w:rPr>
                  <w:instrText xml:space="preserve"> PAGEREF _Toc29554874 \h </w:instrText>
                </w:r>
                <w:r w:rsidR="00004FA9" w:rsidRPr="00004FA9">
                  <w:rPr>
                    <w:rFonts w:ascii="Times New Roman" w:hAnsi="Times New Roman" w:cs="Times New Roman"/>
                    <w:noProof/>
                    <w:webHidden/>
                  </w:rPr>
                </w:r>
                <w:r w:rsidR="00004FA9" w:rsidRPr="00004FA9">
                  <w:rPr>
                    <w:rFonts w:ascii="Times New Roman" w:hAnsi="Times New Roman" w:cs="Times New Roman"/>
                    <w:noProof/>
                    <w:webHidden/>
                  </w:rPr>
                  <w:fldChar w:fldCharType="separate"/>
                </w:r>
                <w:r w:rsidR="00004FA9" w:rsidRPr="00004FA9">
                  <w:rPr>
                    <w:rFonts w:ascii="Times New Roman" w:hAnsi="Times New Roman" w:cs="Times New Roman"/>
                    <w:noProof/>
                    <w:webHidden/>
                  </w:rPr>
                  <w:t>5</w:t>
                </w:r>
                <w:r w:rsidR="00004FA9" w:rsidRPr="00004FA9">
                  <w:rPr>
                    <w:rFonts w:ascii="Times New Roman" w:hAnsi="Times New Roman" w:cs="Times New Roman"/>
                    <w:noProof/>
                    <w:webHidden/>
                  </w:rPr>
                  <w:fldChar w:fldCharType="end"/>
                </w:r>
              </w:hyperlink>
            </w:p>
            <w:p w14:paraId="32652B66" w14:textId="2AADDFEA" w:rsidR="00004FA9" w:rsidRPr="00004FA9" w:rsidRDefault="006B798B">
              <w:pPr>
                <w:pStyle w:val="TOC2"/>
                <w:tabs>
                  <w:tab w:val="right" w:leader="dot" w:pos="9350"/>
                </w:tabs>
                <w:rPr>
                  <w:rFonts w:ascii="Times New Roman" w:eastAsiaTheme="minorEastAsia" w:hAnsi="Times New Roman" w:cs="Times New Roman"/>
                  <w:noProof/>
                  <w:lang w:val="en-GB" w:eastAsia="zh-CN"/>
                </w:rPr>
              </w:pPr>
              <w:hyperlink w:anchor="_Toc29554875" w:history="1">
                <w:r w:rsidR="00004FA9" w:rsidRPr="00004FA9">
                  <w:rPr>
                    <w:rStyle w:val="Hyperlink"/>
                    <w:rFonts w:ascii="Times New Roman" w:hAnsi="Times New Roman" w:cs="Times New Roman"/>
                    <w:noProof/>
                  </w:rPr>
                  <w:t>1.6 Research Questions</w:t>
                </w:r>
                <w:r w:rsidR="00004FA9" w:rsidRPr="00004FA9">
                  <w:rPr>
                    <w:rFonts w:ascii="Times New Roman" w:hAnsi="Times New Roman" w:cs="Times New Roman"/>
                    <w:noProof/>
                    <w:webHidden/>
                  </w:rPr>
                  <w:tab/>
                </w:r>
                <w:r w:rsidR="00004FA9" w:rsidRPr="00004FA9">
                  <w:rPr>
                    <w:rFonts w:ascii="Times New Roman" w:hAnsi="Times New Roman" w:cs="Times New Roman"/>
                    <w:noProof/>
                    <w:webHidden/>
                  </w:rPr>
                  <w:fldChar w:fldCharType="begin"/>
                </w:r>
                <w:r w:rsidR="00004FA9" w:rsidRPr="00004FA9">
                  <w:rPr>
                    <w:rFonts w:ascii="Times New Roman" w:hAnsi="Times New Roman" w:cs="Times New Roman"/>
                    <w:noProof/>
                    <w:webHidden/>
                  </w:rPr>
                  <w:instrText xml:space="preserve"> PAGEREF _Toc29554875 \h </w:instrText>
                </w:r>
                <w:r w:rsidR="00004FA9" w:rsidRPr="00004FA9">
                  <w:rPr>
                    <w:rFonts w:ascii="Times New Roman" w:hAnsi="Times New Roman" w:cs="Times New Roman"/>
                    <w:noProof/>
                    <w:webHidden/>
                  </w:rPr>
                </w:r>
                <w:r w:rsidR="00004FA9" w:rsidRPr="00004FA9">
                  <w:rPr>
                    <w:rFonts w:ascii="Times New Roman" w:hAnsi="Times New Roman" w:cs="Times New Roman"/>
                    <w:noProof/>
                    <w:webHidden/>
                  </w:rPr>
                  <w:fldChar w:fldCharType="separate"/>
                </w:r>
                <w:r w:rsidR="00004FA9" w:rsidRPr="00004FA9">
                  <w:rPr>
                    <w:rFonts w:ascii="Times New Roman" w:hAnsi="Times New Roman" w:cs="Times New Roman"/>
                    <w:noProof/>
                    <w:webHidden/>
                  </w:rPr>
                  <w:t>5</w:t>
                </w:r>
                <w:r w:rsidR="00004FA9" w:rsidRPr="00004FA9">
                  <w:rPr>
                    <w:rFonts w:ascii="Times New Roman" w:hAnsi="Times New Roman" w:cs="Times New Roman"/>
                    <w:noProof/>
                    <w:webHidden/>
                  </w:rPr>
                  <w:fldChar w:fldCharType="end"/>
                </w:r>
              </w:hyperlink>
            </w:p>
            <w:p w14:paraId="6E3EA39F" w14:textId="10E9D2C3" w:rsidR="00004FA9" w:rsidRPr="00004FA9" w:rsidRDefault="006B798B">
              <w:pPr>
                <w:pStyle w:val="TOC2"/>
                <w:tabs>
                  <w:tab w:val="right" w:leader="dot" w:pos="9350"/>
                </w:tabs>
                <w:rPr>
                  <w:rFonts w:ascii="Times New Roman" w:eastAsiaTheme="minorEastAsia" w:hAnsi="Times New Roman" w:cs="Times New Roman"/>
                  <w:noProof/>
                  <w:lang w:val="en-GB" w:eastAsia="zh-CN"/>
                </w:rPr>
              </w:pPr>
              <w:hyperlink w:anchor="_Toc29554876" w:history="1">
                <w:r w:rsidR="00004FA9" w:rsidRPr="00004FA9">
                  <w:rPr>
                    <w:rStyle w:val="Hyperlink"/>
                    <w:rFonts w:ascii="Times New Roman" w:hAnsi="Times New Roman" w:cs="Times New Roman"/>
                    <w:noProof/>
                  </w:rPr>
                  <w:t>1.7 Justification of the Study</w:t>
                </w:r>
                <w:r w:rsidR="00004FA9" w:rsidRPr="00004FA9">
                  <w:rPr>
                    <w:rFonts w:ascii="Times New Roman" w:hAnsi="Times New Roman" w:cs="Times New Roman"/>
                    <w:noProof/>
                    <w:webHidden/>
                  </w:rPr>
                  <w:tab/>
                </w:r>
                <w:r w:rsidR="00004FA9" w:rsidRPr="00004FA9">
                  <w:rPr>
                    <w:rFonts w:ascii="Times New Roman" w:hAnsi="Times New Roman" w:cs="Times New Roman"/>
                    <w:noProof/>
                    <w:webHidden/>
                  </w:rPr>
                  <w:fldChar w:fldCharType="begin"/>
                </w:r>
                <w:r w:rsidR="00004FA9" w:rsidRPr="00004FA9">
                  <w:rPr>
                    <w:rFonts w:ascii="Times New Roman" w:hAnsi="Times New Roman" w:cs="Times New Roman"/>
                    <w:noProof/>
                    <w:webHidden/>
                  </w:rPr>
                  <w:instrText xml:space="preserve"> PAGEREF _Toc29554876 \h </w:instrText>
                </w:r>
                <w:r w:rsidR="00004FA9" w:rsidRPr="00004FA9">
                  <w:rPr>
                    <w:rFonts w:ascii="Times New Roman" w:hAnsi="Times New Roman" w:cs="Times New Roman"/>
                    <w:noProof/>
                    <w:webHidden/>
                  </w:rPr>
                </w:r>
                <w:r w:rsidR="00004FA9" w:rsidRPr="00004FA9">
                  <w:rPr>
                    <w:rFonts w:ascii="Times New Roman" w:hAnsi="Times New Roman" w:cs="Times New Roman"/>
                    <w:noProof/>
                    <w:webHidden/>
                  </w:rPr>
                  <w:fldChar w:fldCharType="separate"/>
                </w:r>
                <w:r w:rsidR="00004FA9" w:rsidRPr="00004FA9">
                  <w:rPr>
                    <w:rFonts w:ascii="Times New Roman" w:hAnsi="Times New Roman" w:cs="Times New Roman"/>
                    <w:noProof/>
                    <w:webHidden/>
                  </w:rPr>
                  <w:t>5</w:t>
                </w:r>
                <w:r w:rsidR="00004FA9" w:rsidRPr="00004FA9">
                  <w:rPr>
                    <w:rFonts w:ascii="Times New Roman" w:hAnsi="Times New Roman" w:cs="Times New Roman"/>
                    <w:noProof/>
                    <w:webHidden/>
                  </w:rPr>
                  <w:fldChar w:fldCharType="end"/>
                </w:r>
              </w:hyperlink>
            </w:p>
            <w:p w14:paraId="7417F41C" w14:textId="5912D417" w:rsidR="00004FA9" w:rsidRPr="00004FA9" w:rsidRDefault="006B798B">
              <w:pPr>
                <w:pStyle w:val="TOC2"/>
                <w:tabs>
                  <w:tab w:val="right" w:leader="dot" w:pos="9350"/>
                </w:tabs>
                <w:rPr>
                  <w:rFonts w:ascii="Times New Roman" w:eastAsiaTheme="minorEastAsia" w:hAnsi="Times New Roman" w:cs="Times New Roman"/>
                  <w:noProof/>
                  <w:lang w:val="en-GB" w:eastAsia="zh-CN"/>
                </w:rPr>
              </w:pPr>
              <w:hyperlink w:anchor="_Toc29554877" w:history="1">
                <w:r w:rsidR="00004FA9" w:rsidRPr="00004FA9">
                  <w:rPr>
                    <w:rStyle w:val="Hyperlink"/>
                    <w:rFonts w:ascii="Times New Roman" w:hAnsi="Times New Roman" w:cs="Times New Roman"/>
                    <w:noProof/>
                  </w:rPr>
                  <w:t>1.8 Research Methodology</w:t>
                </w:r>
                <w:r w:rsidR="00004FA9" w:rsidRPr="00004FA9">
                  <w:rPr>
                    <w:rFonts w:ascii="Times New Roman" w:hAnsi="Times New Roman" w:cs="Times New Roman"/>
                    <w:noProof/>
                    <w:webHidden/>
                  </w:rPr>
                  <w:tab/>
                </w:r>
                <w:r w:rsidR="00004FA9" w:rsidRPr="00004FA9">
                  <w:rPr>
                    <w:rFonts w:ascii="Times New Roman" w:hAnsi="Times New Roman" w:cs="Times New Roman"/>
                    <w:noProof/>
                    <w:webHidden/>
                  </w:rPr>
                  <w:fldChar w:fldCharType="begin"/>
                </w:r>
                <w:r w:rsidR="00004FA9" w:rsidRPr="00004FA9">
                  <w:rPr>
                    <w:rFonts w:ascii="Times New Roman" w:hAnsi="Times New Roman" w:cs="Times New Roman"/>
                    <w:noProof/>
                    <w:webHidden/>
                  </w:rPr>
                  <w:instrText xml:space="preserve"> PAGEREF _Toc29554877 \h </w:instrText>
                </w:r>
                <w:r w:rsidR="00004FA9" w:rsidRPr="00004FA9">
                  <w:rPr>
                    <w:rFonts w:ascii="Times New Roman" w:hAnsi="Times New Roman" w:cs="Times New Roman"/>
                    <w:noProof/>
                    <w:webHidden/>
                  </w:rPr>
                </w:r>
                <w:r w:rsidR="00004FA9" w:rsidRPr="00004FA9">
                  <w:rPr>
                    <w:rFonts w:ascii="Times New Roman" w:hAnsi="Times New Roman" w:cs="Times New Roman"/>
                    <w:noProof/>
                    <w:webHidden/>
                  </w:rPr>
                  <w:fldChar w:fldCharType="separate"/>
                </w:r>
                <w:r w:rsidR="00004FA9" w:rsidRPr="00004FA9">
                  <w:rPr>
                    <w:rFonts w:ascii="Times New Roman" w:hAnsi="Times New Roman" w:cs="Times New Roman"/>
                    <w:noProof/>
                    <w:webHidden/>
                  </w:rPr>
                  <w:t>6</w:t>
                </w:r>
                <w:r w:rsidR="00004FA9" w:rsidRPr="00004FA9">
                  <w:rPr>
                    <w:rFonts w:ascii="Times New Roman" w:hAnsi="Times New Roman" w:cs="Times New Roman"/>
                    <w:noProof/>
                    <w:webHidden/>
                  </w:rPr>
                  <w:fldChar w:fldCharType="end"/>
                </w:r>
              </w:hyperlink>
            </w:p>
            <w:p w14:paraId="55FCBEFF" w14:textId="002B53B2" w:rsidR="00004FA9" w:rsidRPr="00004FA9" w:rsidRDefault="006B798B">
              <w:pPr>
                <w:pStyle w:val="TOC2"/>
                <w:tabs>
                  <w:tab w:val="right" w:leader="dot" w:pos="9350"/>
                </w:tabs>
                <w:rPr>
                  <w:rFonts w:ascii="Times New Roman" w:eastAsiaTheme="minorEastAsia" w:hAnsi="Times New Roman" w:cs="Times New Roman"/>
                  <w:noProof/>
                  <w:lang w:val="en-GB" w:eastAsia="zh-CN"/>
                </w:rPr>
              </w:pPr>
              <w:hyperlink w:anchor="_Toc29554878" w:history="1">
                <w:r w:rsidR="00004FA9" w:rsidRPr="00004FA9">
                  <w:rPr>
                    <w:rStyle w:val="Hyperlink"/>
                    <w:rFonts w:ascii="Times New Roman" w:hAnsi="Times New Roman" w:cs="Times New Roman"/>
                    <w:noProof/>
                  </w:rPr>
                  <w:t>1.9 Assumption</w:t>
                </w:r>
                <w:r w:rsidR="00004FA9" w:rsidRPr="00004FA9">
                  <w:rPr>
                    <w:rFonts w:ascii="Times New Roman" w:hAnsi="Times New Roman" w:cs="Times New Roman"/>
                    <w:noProof/>
                    <w:webHidden/>
                  </w:rPr>
                  <w:tab/>
                </w:r>
                <w:r w:rsidR="00004FA9" w:rsidRPr="00004FA9">
                  <w:rPr>
                    <w:rFonts w:ascii="Times New Roman" w:hAnsi="Times New Roman" w:cs="Times New Roman"/>
                    <w:noProof/>
                    <w:webHidden/>
                  </w:rPr>
                  <w:fldChar w:fldCharType="begin"/>
                </w:r>
                <w:r w:rsidR="00004FA9" w:rsidRPr="00004FA9">
                  <w:rPr>
                    <w:rFonts w:ascii="Times New Roman" w:hAnsi="Times New Roman" w:cs="Times New Roman"/>
                    <w:noProof/>
                    <w:webHidden/>
                  </w:rPr>
                  <w:instrText xml:space="preserve"> PAGEREF _Toc29554878 \h </w:instrText>
                </w:r>
                <w:r w:rsidR="00004FA9" w:rsidRPr="00004FA9">
                  <w:rPr>
                    <w:rFonts w:ascii="Times New Roman" w:hAnsi="Times New Roman" w:cs="Times New Roman"/>
                    <w:noProof/>
                    <w:webHidden/>
                  </w:rPr>
                </w:r>
                <w:r w:rsidR="00004FA9" w:rsidRPr="00004FA9">
                  <w:rPr>
                    <w:rFonts w:ascii="Times New Roman" w:hAnsi="Times New Roman" w:cs="Times New Roman"/>
                    <w:noProof/>
                    <w:webHidden/>
                  </w:rPr>
                  <w:fldChar w:fldCharType="separate"/>
                </w:r>
                <w:r w:rsidR="00004FA9" w:rsidRPr="00004FA9">
                  <w:rPr>
                    <w:rFonts w:ascii="Times New Roman" w:hAnsi="Times New Roman" w:cs="Times New Roman"/>
                    <w:noProof/>
                    <w:webHidden/>
                  </w:rPr>
                  <w:t>6</w:t>
                </w:r>
                <w:r w:rsidR="00004FA9" w:rsidRPr="00004FA9">
                  <w:rPr>
                    <w:rFonts w:ascii="Times New Roman" w:hAnsi="Times New Roman" w:cs="Times New Roman"/>
                    <w:noProof/>
                    <w:webHidden/>
                  </w:rPr>
                  <w:fldChar w:fldCharType="end"/>
                </w:r>
              </w:hyperlink>
            </w:p>
            <w:p w14:paraId="5C381AF8" w14:textId="649F2937" w:rsidR="00004FA9" w:rsidRPr="00004FA9" w:rsidRDefault="006B798B">
              <w:pPr>
                <w:pStyle w:val="TOC2"/>
                <w:tabs>
                  <w:tab w:val="right" w:leader="dot" w:pos="9350"/>
                </w:tabs>
                <w:rPr>
                  <w:rFonts w:ascii="Times New Roman" w:eastAsiaTheme="minorEastAsia" w:hAnsi="Times New Roman" w:cs="Times New Roman"/>
                  <w:noProof/>
                  <w:lang w:val="en-GB" w:eastAsia="zh-CN"/>
                </w:rPr>
              </w:pPr>
              <w:hyperlink w:anchor="_Toc29554879" w:history="1">
                <w:r w:rsidR="00004FA9" w:rsidRPr="00004FA9">
                  <w:rPr>
                    <w:rStyle w:val="Hyperlink"/>
                    <w:rFonts w:ascii="Times New Roman" w:hAnsi="Times New Roman" w:cs="Times New Roman"/>
                    <w:noProof/>
                  </w:rPr>
                  <w:t>1.10 Limitation</w:t>
                </w:r>
                <w:r w:rsidR="00004FA9" w:rsidRPr="00004FA9">
                  <w:rPr>
                    <w:rFonts w:ascii="Times New Roman" w:hAnsi="Times New Roman" w:cs="Times New Roman"/>
                    <w:noProof/>
                    <w:webHidden/>
                  </w:rPr>
                  <w:tab/>
                </w:r>
                <w:r w:rsidR="00004FA9" w:rsidRPr="00004FA9">
                  <w:rPr>
                    <w:rFonts w:ascii="Times New Roman" w:hAnsi="Times New Roman" w:cs="Times New Roman"/>
                    <w:noProof/>
                    <w:webHidden/>
                  </w:rPr>
                  <w:fldChar w:fldCharType="begin"/>
                </w:r>
                <w:r w:rsidR="00004FA9" w:rsidRPr="00004FA9">
                  <w:rPr>
                    <w:rFonts w:ascii="Times New Roman" w:hAnsi="Times New Roman" w:cs="Times New Roman"/>
                    <w:noProof/>
                    <w:webHidden/>
                  </w:rPr>
                  <w:instrText xml:space="preserve"> PAGEREF _Toc29554879 \h </w:instrText>
                </w:r>
                <w:r w:rsidR="00004FA9" w:rsidRPr="00004FA9">
                  <w:rPr>
                    <w:rFonts w:ascii="Times New Roman" w:hAnsi="Times New Roman" w:cs="Times New Roman"/>
                    <w:noProof/>
                    <w:webHidden/>
                  </w:rPr>
                </w:r>
                <w:r w:rsidR="00004FA9" w:rsidRPr="00004FA9">
                  <w:rPr>
                    <w:rFonts w:ascii="Times New Roman" w:hAnsi="Times New Roman" w:cs="Times New Roman"/>
                    <w:noProof/>
                    <w:webHidden/>
                  </w:rPr>
                  <w:fldChar w:fldCharType="separate"/>
                </w:r>
                <w:r w:rsidR="00004FA9" w:rsidRPr="00004FA9">
                  <w:rPr>
                    <w:rFonts w:ascii="Times New Roman" w:hAnsi="Times New Roman" w:cs="Times New Roman"/>
                    <w:noProof/>
                    <w:webHidden/>
                  </w:rPr>
                  <w:t>6</w:t>
                </w:r>
                <w:r w:rsidR="00004FA9" w:rsidRPr="00004FA9">
                  <w:rPr>
                    <w:rFonts w:ascii="Times New Roman" w:hAnsi="Times New Roman" w:cs="Times New Roman"/>
                    <w:noProof/>
                    <w:webHidden/>
                  </w:rPr>
                  <w:fldChar w:fldCharType="end"/>
                </w:r>
              </w:hyperlink>
            </w:p>
            <w:p w14:paraId="6F6F903B" w14:textId="71FF95DA" w:rsidR="00004FA9" w:rsidRPr="00004FA9" w:rsidRDefault="006B798B">
              <w:pPr>
                <w:pStyle w:val="TOC2"/>
                <w:tabs>
                  <w:tab w:val="right" w:leader="dot" w:pos="9350"/>
                </w:tabs>
                <w:rPr>
                  <w:rFonts w:ascii="Times New Roman" w:eastAsiaTheme="minorEastAsia" w:hAnsi="Times New Roman" w:cs="Times New Roman"/>
                  <w:noProof/>
                  <w:lang w:val="en-GB" w:eastAsia="zh-CN"/>
                </w:rPr>
              </w:pPr>
              <w:hyperlink w:anchor="_Toc29554880" w:history="1">
                <w:r w:rsidR="00004FA9" w:rsidRPr="00004FA9">
                  <w:rPr>
                    <w:rStyle w:val="Hyperlink"/>
                    <w:rFonts w:ascii="Times New Roman" w:hAnsi="Times New Roman" w:cs="Times New Roman"/>
                    <w:noProof/>
                  </w:rPr>
                  <w:t>1.11 Literature Review</w:t>
                </w:r>
                <w:r w:rsidR="00004FA9" w:rsidRPr="00004FA9">
                  <w:rPr>
                    <w:rFonts w:ascii="Times New Roman" w:hAnsi="Times New Roman" w:cs="Times New Roman"/>
                    <w:noProof/>
                    <w:webHidden/>
                  </w:rPr>
                  <w:tab/>
                </w:r>
                <w:r w:rsidR="00004FA9" w:rsidRPr="00004FA9">
                  <w:rPr>
                    <w:rFonts w:ascii="Times New Roman" w:hAnsi="Times New Roman" w:cs="Times New Roman"/>
                    <w:noProof/>
                    <w:webHidden/>
                  </w:rPr>
                  <w:fldChar w:fldCharType="begin"/>
                </w:r>
                <w:r w:rsidR="00004FA9" w:rsidRPr="00004FA9">
                  <w:rPr>
                    <w:rFonts w:ascii="Times New Roman" w:hAnsi="Times New Roman" w:cs="Times New Roman"/>
                    <w:noProof/>
                    <w:webHidden/>
                  </w:rPr>
                  <w:instrText xml:space="preserve"> PAGEREF _Toc29554880 \h </w:instrText>
                </w:r>
                <w:r w:rsidR="00004FA9" w:rsidRPr="00004FA9">
                  <w:rPr>
                    <w:rFonts w:ascii="Times New Roman" w:hAnsi="Times New Roman" w:cs="Times New Roman"/>
                    <w:noProof/>
                    <w:webHidden/>
                  </w:rPr>
                </w:r>
                <w:r w:rsidR="00004FA9" w:rsidRPr="00004FA9">
                  <w:rPr>
                    <w:rFonts w:ascii="Times New Roman" w:hAnsi="Times New Roman" w:cs="Times New Roman"/>
                    <w:noProof/>
                    <w:webHidden/>
                  </w:rPr>
                  <w:fldChar w:fldCharType="separate"/>
                </w:r>
                <w:r w:rsidR="00004FA9" w:rsidRPr="00004FA9">
                  <w:rPr>
                    <w:rFonts w:ascii="Times New Roman" w:hAnsi="Times New Roman" w:cs="Times New Roman"/>
                    <w:noProof/>
                    <w:webHidden/>
                  </w:rPr>
                  <w:t>6</w:t>
                </w:r>
                <w:r w:rsidR="00004FA9" w:rsidRPr="00004FA9">
                  <w:rPr>
                    <w:rFonts w:ascii="Times New Roman" w:hAnsi="Times New Roman" w:cs="Times New Roman"/>
                    <w:noProof/>
                    <w:webHidden/>
                  </w:rPr>
                  <w:fldChar w:fldCharType="end"/>
                </w:r>
              </w:hyperlink>
            </w:p>
            <w:p w14:paraId="25FD161B" w14:textId="725DD854" w:rsidR="00004FA9" w:rsidRPr="00004FA9" w:rsidRDefault="006B798B">
              <w:pPr>
                <w:pStyle w:val="TOC2"/>
                <w:tabs>
                  <w:tab w:val="right" w:leader="dot" w:pos="9350"/>
                </w:tabs>
                <w:rPr>
                  <w:rFonts w:ascii="Times New Roman" w:eastAsiaTheme="minorEastAsia" w:hAnsi="Times New Roman" w:cs="Times New Roman"/>
                  <w:noProof/>
                  <w:lang w:val="en-GB" w:eastAsia="zh-CN"/>
                </w:rPr>
              </w:pPr>
              <w:hyperlink w:anchor="_Toc29554881" w:history="1">
                <w:r w:rsidR="00004FA9" w:rsidRPr="00004FA9">
                  <w:rPr>
                    <w:rStyle w:val="Hyperlink"/>
                    <w:rFonts w:ascii="Times New Roman" w:hAnsi="Times New Roman" w:cs="Times New Roman"/>
                    <w:noProof/>
                  </w:rPr>
                  <w:t>1.12 Chapter Breakdown</w:t>
                </w:r>
                <w:r w:rsidR="00004FA9" w:rsidRPr="00004FA9">
                  <w:rPr>
                    <w:rFonts w:ascii="Times New Roman" w:hAnsi="Times New Roman" w:cs="Times New Roman"/>
                    <w:noProof/>
                    <w:webHidden/>
                  </w:rPr>
                  <w:tab/>
                </w:r>
                <w:r w:rsidR="00004FA9" w:rsidRPr="00004FA9">
                  <w:rPr>
                    <w:rFonts w:ascii="Times New Roman" w:hAnsi="Times New Roman" w:cs="Times New Roman"/>
                    <w:noProof/>
                    <w:webHidden/>
                  </w:rPr>
                  <w:fldChar w:fldCharType="begin"/>
                </w:r>
                <w:r w:rsidR="00004FA9" w:rsidRPr="00004FA9">
                  <w:rPr>
                    <w:rFonts w:ascii="Times New Roman" w:hAnsi="Times New Roman" w:cs="Times New Roman"/>
                    <w:noProof/>
                    <w:webHidden/>
                  </w:rPr>
                  <w:instrText xml:space="preserve"> PAGEREF _Toc29554881 \h </w:instrText>
                </w:r>
                <w:r w:rsidR="00004FA9" w:rsidRPr="00004FA9">
                  <w:rPr>
                    <w:rFonts w:ascii="Times New Roman" w:hAnsi="Times New Roman" w:cs="Times New Roman"/>
                    <w:noProof/>
                    <w:webHidden/>
                  </w:rPr>
                </w:r>
                <w:r w:rsidR="00004FA9" w:rsidRPr="00004FA9">
                  <w:rPr>
                    <w:rFonts w:ascii="Times New Roman" w:hAnsi="Times New Roman" w:cs="Times New Roman"/>
                    <w:noProof/>
                    <w:webHidden/>
                  </w:rPr>
                  <w:fldChar w:fldCharType="separate"/>
                </w:r>
                <w:r w:rsidR="00004FA9" w:rsidRPr="00004FA9">
                  <w:rPr>
                    <w:rFonts w:ascii="Times New Roman" w:hAnsi="Times New Roman" w:cs="Times New Roman"/>
                    <w:noProof/>
                    <w:webHidden/>
                  </w:rPr>
                  <w:t>8</w:t>
                </w:r>
                <w:r w:rsidR="00004FA9" w:rsidRPr="00004FA9">
                  <w:rPr>
                    <w:rFonts w:ascii="Times New Roman" w:hAnsi="Times New Roman" w:cs="Times New Roman"/>
                    <w:noProof/>
                    <w:webHidden/>
                  </w:rPr>
                  <w:fldChar w:fldCharType="end"/>
                </w:r>
              </w:hyperlink>
            </w:p>
            <w:p w14:paraId="7945C838" w14:textId="47769C09" w:rsidR="00004FA9" w:rsidRPr="00004FA9" w:rsidRDefault="006B798B" w:rsidP="00004FA9">
              <w:pPr>
                <w:pStyle w:val="TOC1"/>
                <w:rPr>
                  <w:rFonts w:ascii="Times New Roman" w:eastAsiaTheme="minorEastAsia" w:hAnsi="Times New Roman" w:cs="Times New Roman"/>
                  <w:noProof/>
                  <w:lang w:val="en-GB" w:eastAsia="zh-CN"/>
                </w:rPr>
              </w:pPr>
              <w:hyperlink w:anchor="_Toc29554882" w:history="1">
                <w:r w:rsidR="00004FA9" w:rsidRPr="00004FA9">
                  <w:rPr>
                    <w:rStyle w:val="Hyperlink"/>
                    <w:rFonts w:ascii="Times New Roman" w:hAnsi="Times New Roman" w:cs="Times New Roman"/>
                    <w:noProof/>
                    <w:lang w:val="en-GB"/>
                  </w:rPr>
                  <w:t>Chapter 2</w:t>
                </w:r>
                <w:r w:rsidR="00004FA9" w:rsidRPr="00004FA9">
                  <w:rPr>
                    <w:rFonts w:ascii="Times New Roman" w:hAnsi="Times New Roman" w:cs="Times New Roman"/>
                    <w:noProof/>
                    <w:webHidden/>
                  </w:rPr>
                  <w:tab/>
                </w:r>
                <w:r w:rsidR="00004FA9" w:rsidRPr="00004FA9">
                  <w:rPr>
                    <w:rFonts w:ascii="Times New Roman" w:hAnsi="Times New Roman" w:cs="Times New Roman"/>
                    <w:noProof/>
                    <w:webHidden/>
                  </w:rPr>
                  <w:fldChar w:fldCharType="begin"/>
                </w:r>
                <w:r w:rsidR="00004FA9" w:rsidRPr="00004FA9">
                  <w:rPr>
                    <w:rFonts w:ascii="Times New Roman" w:hAnsi="Times New Roman" w:cs="Times New Roman"/>
                    <w:noProof/>
                    <w:webHidden/>
                  </w:rPr>
                  <w:instrText xml:space="preserve"> PAGEREF _Toc29554882 \h </w:instrText>
                </w:r>
                <w:r w:rsidR="00004FA9" w:rsidRPr="00004FA9">
                  <w:rPr>
                    <w:rFonts w:ascii="Times New Roman" w:hAnsi="Times New Roman" w:cs="Times New Roman"/>
                    <w:noProof/>
                    <w:webHidden/>
                  </w:rPr>
                </w:r>
                <w:r w:rsidR="00004FA9" w:rsidRPr="00004FA9">
                  <w:rPr>
                    <w:rFonts w:ascii="Times New Roman" w:hAnsi="Times New Roman" w:cs="Times New Roman"/>
                    <w:noProof/>
                    <w:webHidden/>
                  </w:rPr>
                  <w:fldChar w:fldCharType="separate"/>
                </w:r>
                <w:r w:rsidR="00004FA9" w:rsidRPr="00004FA9">
                  <w:rPr>
                    <w:rFonts w:ascii="Times New Roman" w:hAnsi="Times New Roman" w:cs="Times New Roman"/>
                    <w:noProof/>
                    <w:webHidden/>
                  </w:rPr>
                  <w:t>9</w:t>
                </w:r>
                <w:r w:rsidR="00004FA9" w:rsidRPr="00004FA9">
                  <w:rPr>
                    <w:rFonts w:ascii="Times New Roman" w:hAnsi="Times New Roman" w:cs="Times New Roman"/>
                    <w:noProof/>
                    <w:webHidden/>
                  </w:rPr>
                  <w:fldChar w:fldCharType="end"/>
                </w:r>
              </w:hyperlink>
            </w:p>
            <w:p w14:paraId="051F1850" w14:textId="654EE16F" w:rsidR="00004FA9" w:rsidRPr="00004FA9" w:rsidRDefault="006B798B" w:rsidP="00004FA9">
              <w:pPr>
                <w:pStyle w:val="TOC1"/>
                <w:rPr>
                  <w:rFonts w:ascii="Times New Roman" w:eastAsiaTheme="minorEastAsia" w:hAnsi="Times New Roman" w:cs="Times New Roman"/>
                  <w:noProof/>
                  <w:lang w:val="en-GB" w:eastAsia="zh-CN"/>
                </w:rPr>
              </w:pPr>
              <w:hyperlink w:anchor="_Toc29554883" w:history="1">
                <w:r w:rsidR="00004FA9" w:rsidRPr="00004FA9">
                  <w:rPr>
                    <w:rStyle w:val="Hyperlink"/>
                    <w:rFonts w:ascii="Times New Roman" w:hAnsi="Times New Roman" w:cs="Times New Roman"/>
                    <w:noProof/>
                    <w:lang w:val="en-GB"/>
                  </w:rPr>
                  <w:t>2.0 Theoretical Framework</w:t>
                </w:r>
                <w:r w:rsidR="00004FA9" w:rsidRPr="00004FA9">
                  <w:rPr>
                    <w:rFonts w:ascii="Times New Roman" w:hAnsi="Times New Roman" w:cs="Times New Roman"/>
                    <w:noProof/>
                    <w:webHidden/>
                  </w:rPr>
                  <w:tab/>
                </w:r>
                <w:r w:rsidR="00004FA9" w:rsidRPr="00004FA9">
                  <w:rPr>
                    <w:rFonts w:ascii="Times New Roman" w:hAnsi="Times New Roman" w:cs="Times New Roman"/>
                    <w:noProof/>
                    <w:webHidden/>
                  </w:rPr>
                  <w:fldChar w:fldCharType="begin"/>
                </w:r>
                <w:r w:rsidR="00004FA9" w:rsidRPr="00004FA9">
                  <w:rPr>
                    <w:rFonts w:ascii="Times New Roman" w:hAnsi="Times New Roman" w:cs="Times New Roman"/>
                    <w:noProof/>
                    <w:webHidden/>
                  </w:rPr>
                  <w:instrText xml:space="preserve"> PAGEREF _Toc29554883 \h </w:instrText>
                </w:r>
                <w:r w:rsidR="00004FA9" w:rsidRPr="00004FA9">
                  <w:rPr>
                    <w:rFonts w:ascii="Times New Roman" w:hAnsi="Times New Roman" w:cs="Times New Roman"/>
                    <w:noProof/>
                    <w:webHidden/>
                  </w:rPr>
                </w:r>
                <w:r w:rsidR="00004FA9" w:rsidRPr="00004FA9">
                  <w:rPr>
                    <w:rFonts w:ascii="Times New Roman" w:hAnsi="Times New Roman" w:cs="Times New Roman"/>
                    <w:noProof/>
                    <w:webHidden/>
                  </w:rPr>
                  <w:fldChar w:fldCharType="separate"/>
                </w:r>
                <w:r w:rsidR="00004FA9" w:rsidRPr="00004FA9">
                  <w:rPr>
                    <w:rFonts w:ascii="Times New Roman" w:hAnsi="Times New Roman" w:cs="Times New Roman"/>
                    <w:noProof/>
                    <w:webHidden/>
                  </w:rPr>
                  <w:t>9</w:t>
                </w:r>
                <w:r w:rsidR="00004FA9" w:rsidRPr="00004FA9">
                  <w:rPr>
                    <w:rFonts w:ascii="Times New Roman" w:hAnsi="Times New Roman" w:cs="Times New Roman"/>
                    <w:noProof/>
                    <w:webHidden/>
                  </w:rPr>
                  <w:fldChar w:fldCharType="end"/>
                </w:r>
              </w:hyperlink>
            </w:p>
            <w:p w14:paraId="14F4743B" w14:textId="4A952AA4" w:rsidR="00004FA9" w:rsidRPr="00004FA9" w:rsidRDefault="006B798B">
              <w:pPr>
                <w:pStyle w:val="TOC2"/>
                <w:tabs>
                  <w:tab w:val="right" w:leader="dot" w:pos="9350"/>
                </w:tabs>
                <w:rPr>
                  <w:rFonts w:ascii="Times New Roman" w:eastAsiaTheme="minorEastAsia" w:hAnsi="Times New Roman" w:cs="Times New Roman"/>
                  <w:noProof/>
                  <w:lang w:val="en-GB" w:eastAsia="zh-CN"/>
                </w:rPr>
              </w:pPr>
              <w:hyperlink w:anchor="_Toc29554884" w:history="1">
                <w:r w:rsidR="00004FA9" w:rsidRPr="00004FA9">
                  <w:rPr>
                    <w:rStyle w:val="Hyperlink"/>
                    <w:rFonts w:ascii="Times New Roman" w:hAnsi="Times New Roman" w:cs="Times New Roman"/>
                    <w:noProof/>
                    <w:lang w:val="en-GB"/>
                  </w:rPr>
                  <w:t>2.1 Social Contract Theory</w:t>
                </w:r>
                <w:r w:rsidR="00004FA9" w:rsidRPr="00004FA9">
                  <w:rPr>
                    <w:rFonts w:ascii="Times New Roman" w:hAnsi="Times New Roman" w:cs="Times New Roman"/>
                    <w:noProof/>
                    <w:webHidden/>
                  </w:rPr>
                  <w:tab/>
                </w:r>
                <w:r w:rsidR="00004FA9" w:rsidRPr="00004FA9">
                  <w:rPr>
                    <w:rFonts w:ascii="Times New Roman" w:hAnsi="Times New Roman" w:cs="Times New Roman"/>
                    <w:noProof/>
                    <w:webHidden/>
                  </w:rPr>
                  <w:fldChar w:fldCharType="begin"/>
                </w:r>
                <w:r w:rsidR="00004FA9" w:rsidRPr="00004FA9">
                  <w:rPr>
                    <w:rFonts w:ascii="Times New Roman" w:hAnsi="Times New Roman" w:cs="Times New Roman"/>
                    <w:noProof/>
                    <w:webHidden/>
                  </w:rPr>
                  <w:instrText xml:space="preserve"> PAGEREF _Toc29554884 \h </w:instrText>
                </w:r>
                <w:r w:rsidR="00004FA9" w:rsidRPr="00004FA9">
                  <w:rPr>
                    <w:rFonts w:ascii="Times New Roman" w:hAnsi="Times New Roman" w:cs="Times New Roman"/>
                    <w:noProof/>
                    <w:webHidden/>
                  </w:rPr>
                </w:r>
                <w:r w:rsidR="00004FA9" w:rsidRPr="00004FA9">
                  <w:rPr>
                    <w:rFonts w:ascii="Times New Roman" w:hAnsi="Times New Roman" w:cs="Times New Roman"/>
                    <w:noProof/>
                    <w:webHidden/>
                  </w:rPr>
                  <w:fldChar w:fldCharType="separate"/>
                </w:r>
                <w:r w:rsidR="00004FA9" w:rsidRPr="00004FA9">
                  <w:rPr>
                    <w:rFonts w:ascii="Times New Roman" w:hAnsi="Times New Roman" w:cs="Times New Roman"/>
                    <w:noProof/>
                    <w:webHidden/>
                  </w:rPr>
                  <w:t>9</w:t>
                </w:r>
                <w:r w:rsidR="00004FA9" w:rsidRPr="00004FA9">
                  <w:rPr>
                    <w:rFonts w:ascii="Times New Roman" w:hAnsi="Times New Roman" w:cs="Times New Roman"/>
                    <w:noProof/>
                    <w:webHidden/>
                  </w:rPr>
                  <w:fldChar w:fldCharType="end"/>
                </w:r>
              </w:hyperlink>
            </w:p>
            <w:p w14:paraId="011BB3A2" w14:textId="30154DE5" w:rsidR="00004FA9" w:rsidRPr="00004FA9" w:rsidRDefault="006B798B">
              <w:pPr>
                <w:pStyle w:val="TOC2"/>
                <w:tabs>
                  <w:tab w:val="right" w:leader="dot" w:pos="9350"/>
                </w:tabs>
                <w:rPr>
                  <w:rFonts w:ascii="Times New Roman" w:eastAsiaTheme="minorEastAsia" w:hAnsi="Times New Roman" w:cs="Times New Roman"/>
                  <w:noProof/>
                  <w:lang w:val="en-GB" w:eastAsia="zh-CN"/>
                </w:rPr>
              </w:pPr>
              <w:hyperlink w:anchor="_Toc29554885" w:history="1">
                <w:r w:rsidR="00004FA9" w:rsidRPr="00004FA9">
                  <w:rPr>
                    <w:rStyle w:val="Hyperlink"/>
                    <w:rFonts w:ascii="Times New Roman" w:hAnsi="Times New Roman" w:cs="Times New Roman"/>
                    <w:noProof/>
                  </w:rPr>
                  <w:t>2.2 Dignitary legal theory</w:t>
                </w:r>
                <w:r w:rsidR="00004FA9" w:rsidRPr="00004FA9">
                  <w:rPr>
                    <w:rFonts w:ascii="Times New Roman" w:hAnsi="Times New Roman" w:cs="Times New Roman"/>
                    <w:noProof/>
                    <w:webHidden/>
                  </w:rPr>
                  <w:tab/>
                </w:r>
                <w:r w:rsidR="00004FA9" w:rsidRPr="00004FA9">
                  <w:rPr>
                    <w:rFonts w:ascii="Times New Roman" w:hAnsi="Times New Roman" w:cs="Times New Roman"/>
                    <w:noProof/>
                    <w:webHidden/>
                  </w:rPr>
                  <w:fldChar w:fldCharType="begin"/>
                </w:r>
                <w:r w:rsidR="00004FA9" w:rsidRPr="00004FA9">
                  <w:rPr>
                    <w:rFonts w:ascii="Times New Roman" w:hAnsi="Times New Roman" w:cs="Times New Roman"/>
                    <w:noProof/>
                    <w:webHidden/>
                  </w:rPr>
                  <w:instrText xml:space="preserve"> PAGEREF _Toc29554885 \h </w:instrText>
                </w:r>
                <w:r w:rsidR="00004FA9" w:rsidRPr="00004FA9">
                  <w:rPr>
                    <w:rFonts w:ascii="Times New Roman" w:hAnsi="Times New Roman" w:cs="Times New Roman"/>
                    <w:noProof/>
                    <w:webHidden/>
                  </w:rPr>
                </w:r>
                <w:r w:rsidR="00004FA9" w:rsidRPr="00004FA9">
                  <w:rPr>
                    <w:rFonts w:ascii="Times New Roman" w:hAnsi="Times New Roman" w:cs="Times New Roman"/>
                    <w:noProof/>
                    <w:webHidden/>
                  </w:rPr>
                  <w:fldChar w:fldCharType="separate"/>
                </w:r>
                <w:r w:rsidR="00004FA9" w:rsidRPr="00004FA9">
                  <w:rPr>
                    <w:rFonts w:ascii="Times New Roman" w:hAnsi="Times New Roman" w:cs="Times New Roman"/>
                    <w:noProof/>
                    <w:webHidden/>
                  </w:rPr>
                  <w:t>10</w:t>
                </w:r>
                <w:r w:rsidR="00004FA9" w:rsidRPr="00004FA9">
                  <w:rPr>
                    <w:rFonts w:ascii="Times New Roman" w:hAnsi="Times New Roman" w:cs="Times New Roman"/>
                    <w:noProof/>
                    <w:webHidden/>
                  </w:rPr>
                  <w:fldChar w:fldCharType="end"/>
                </w:r>
              </w:hyperlink>
            </w:p>
            <w:p w14:paraId="1EC70A2C" w14:textId="076D7F51" w:rsidR="00004FA9" w:rsidRPr="00004FA9" w:rsidRDefault="006B798B">
              <w:pPr>
                <w:pStyle w:val="TOC2"/>
                <w:tabs>
                  <w:tab w:val="right" w:leader="dot" w:pos="9350"/>
                </w:tabs>
                <w:rPr>
                  <w:rFonts w:ascii="Times New Roman" w:eastAsiaTheme="minorEastAsia" w:hAnsi="Times New Roman" w:cs="Times New Roman"/>
                  <w:noProof/>
                  <w:lang w:val="en-GB" w:eastAsia="zh-CN"/>
                </w:rPr>
              </w:pPr>
              <w:hyperlink w:anchor="_Toc29554886" w:history="1">
                <w:r w:rsidR="00004FA9" w:rsidRPr="00004FA9">
                  <w:rPr>
                    <w:rStyle w:val="Hyperlink"/>
                    <w:rFonts w:ascii="Times New Roman" w:hAnsi="Times New Roman" w:cs="Times New Roman"/>
                    <w:noProof/>
                  </w:rPr>
                  <w:t>2.3 Conclusion</w:t>
                </w:r>
                <w:r w:rsidR="00004FA9" w:rsidRPr="00004FA9">
                  <w:rPr>
                    <w:rFonts w:ascii="Times New Roman" w:hAnsi="Times New Roman" w:cs="Times New Roman"/>
                    <w:noProof/>
                    <w:webHidden/>
                  </w:rPr>
                  <w:tab/>
                </w:r>
                <w:r w:rsidR="00004FA9" w:rsidRPr="00004FA9">
                  <w:rPr>
                    <w:rFonts w:ascii="Times New Roman" w:hAnsi="Times New Roman" w:cs="Times New Roman"/>
                    <w:noProof/>
                    <w:webHidden/>
                  </w:rPr>
                  <w:fldChar w:fldCharType="begin"/>
                </w:r>
                <w:r w:rsidR="00004FA9" w:rsidRPr="00004FA9">
                  <w:rPr>
                    <w:rFonts w:ascii="Times New Roman" w:hAnsi="Times New Roman" w:cs="Times New Roman"/>
                    <w:noProof/>
                    <w:webHidden/>
                  </w:rPr>
                  <w:instrText xml:space="preserve"> PAGEREF _Toc29554886 \h </w:instrText>
                </w:r>
                <w:r w:rsidR="00004FA9" w:rsidRPr="00004FA9">
                  <w:rPr>
                    <w:rFonts w:ascii="Times New Roman" w:hAnsi="Times New Roman" w:cs="Times New Roman"/>
                    <w:noProof/>
                    <w:webHidden/>
                  </w:rPr>
                </w:r>
                <w:r w:rsidR="00004FA9" w:rsidRPr="00004FA9">
                  <w:rPr>
                    <w:rFonts w:ascii="Times New Roman" w:hAnsi="Times New Roman" w:cs="Times New Roman"/>
                    <w:noProof/>
                    <w:webHidden/>
                  </w:rPr>
                  <w:fldChar w:fldCharType="separate"/>
                </w:r>
                <w:r w:rsidR="00004FA9" w:rsidRPr="00004FA9">
                  <w:rPr>
                    <w:rFonts w:ascii="Times New Roman" w:hAnsi="Times New Roman" w:cs="Times New Roman"/>
                    <w:noProof/>
                    <w:webHidden/>
                  </w:rPr>
                  <w:t>11</w:t>
                </w:r>
                <w:r w:rsidR="00004FA9" w:rsidRPr="00004FA9">
                  <w:rPr>
                    <w:rFonts w:ascii="Times New Roman" w:hAnsi="Times New Roman" w:cs="Times New Roman"/>
                    <w:noProof/>
                    <w:webHidden/>
                  </w:rPr>
                  <w:fldChar w:fldCharType="end"/>
                </w:r>
              </w:hyperlink>
            </w:p>
            <w:p w14:paraId="54DDF5ED" w14:textId="1ED1B7F2" w:rsidR="00004FA9" w:rsidRPr="00004FA9" w:rsidRDefault="006B798B" w:rsidP="00004FA9">
              <w:pPr>
                <w:pStyle w:val="TOC1"/>
                <w:rPr>
                  <w:rFonts w:ascii="Times New Roman" w:eastAsiaTheme="minorEastAsia" w:hAnsi="Times New Roman" w:cs="Times New Roman"/>
                  <w:noProof/>
                  <w:lang w:val="en-GB" w:eastAsia="zh-CN"/>
                </w:rPr>
              </w:pPr>
              <w:hyperlink w:anchor="_Toc29554887" w:history="1">
                <w:r w:rsidR="00004FA9" w:rsidRPr="00004FA9">
                  <w:rPr>
                    <w:rStyle w:val="Hyperlink"/>
                    <w:rFonts w:ascii="Times New Roman" w:hAnsi="Times New Roman" w:cs="Times New Roman"/>
                    <w:noProof/>
                  </w:rPr>
                  <w:t>Chapter Three</w:t>
                </w:r>
                <w:r w:rsidR="00004FA9" w:rsidRPr="00004FA9">
                  <w:rPr>
                    <w:rFonts w:ascii="Times New Roman" w:hAnsi="Times New Roman" w:cs="Times New Roman"/>
                    <w:noProof/>
                    <w:webHidden/>
                  </w:rPr>
                  <w:tab/>
                </w:r>
                <w:r w:rsidR="00004FA9" w:rsidRPr="00004FA9">
                  <w:rPr>
                    <w:rFonts w:ascii="Times New Roman" w:hAnsi="Times New Roman" w:cs="Times New Roman"/>
                    <w:noProof/>
                    <w:webHidden/>
                  </w:rPr>
                  <w:fldChar w:fldCharType="begin"/>
                </w:r>
                <w:r w:rsidR="00004FA9" w:rsidRPr="00004FA9">
                  <w:rPr>
                    <w:rFonts w:ascii="Times New Roman" w:hAnsi="Times New Roman" w:cs="Times New Roman"/>
                    <w:noProof/>
                    <w:webHidden/>
                  </w:rPr>
                  <w:instrText xml:space="preserve"> PAGEREF _Toc29554887 \h </w:instrText>
                </w:r>
                <w:r w:rsidR="00004FA9" w:rsidRPr="00004FA9">
                  <w:rPr>
                    <w:rFonts w:ascii="Times New Roman" w:hAnsi="Times New Roman" w:cs="Times New Roman"/>
                    <w:noProof/>
                    <w:webHidden/>
                  </w:rPr>
                </w:r>
                <w:r w:rsidR="00004FA9" w:rsidRPr="00004FA9">
                  <w:rPr>
                    <w:rFonts w:ascii="Times New Roman" w:hAnsi="Times New Roman" w:cs="Times New Roman"/>
                    <w:noProof/>
                    <w:webHidden/>
                  </w:rPr>
                  <w:fldChar w:fldCharType="separate"/>
                </w:r>
                <w:r w:rsidR="00004FA9" w:rsidRPr="00004FA9">
                  <w:rPr>
                    <w:rFonts w:ascii="Times New Roman" w:hAnsi="Times New Roman" w:cs="Times New Roman"/>
                    <w:noProof/>
                    <w:webHidden/>
                  </w:rPr>
                  <w:t>12</w:t>
                </w:r>
                <w:r w:rsidR="00004FA9" w:rsidRPr="00004FA9">
                  <w:rPr>
                    <w:rFonts w:ascii="Times New Roman" w:hAnsi="Times New Roman" w:cs="Times New Roman"/>
                    <w:noProof/>
                    <w:webHidden/>
                  </w:rPr>
                  <w:fldChar w:fldCharType="end"/>
                </w:r>
              </w:hyperlink>
            </w:p>
            <w:p w14:paraId="6230766D" w14:textId="3314D6DA" w:rsidR="00004FA9" w:rsidRPr="00004FA9" w:rsidRDefault="006B798B" w:rsidP="00004FA9">
              <w:pPr>
                <w:pStyle w:val="TOC1"/>
                <w:rPr>
                  <w:rFonts w:ascii="Times New Roman" w:eastAsiaTheme="minorEastAsia" w:hAnsi="Times New Roman" w:cs="Times New Roman"/>
                  <w:noProof/>
                  <w:lang w:val="en-GB" w:eastAsia="zh-CN"/>
                </w:rPr>
              </w:pPr>
              <w:hyperlink w:anchor="_Toc29554888" w:history="1">
                <w:r w:rsidR="00004FA9" w:rsidRPr="00004FA9">
                  <w:rPr>
                    <w:rStyle w:val="Hyperlink"/>
                    <w:rFonts w:ascii="Times New Roman" w:hAnsi="Times New Roman" w:cs="Times New Roman"/>
                    <w:noProof/>
                  </w:rPr>
                  <w:t>3.0 Determining the Best Interests of a Child</w:t>
                </w:r>
                <w:r w:rsidR="00004FA9" w:rsidRPr="00004FA9">
                  <w:rPr>
                    <w:rFonts w:ascii="Times New Roman" w:hAnsi="Times New Roman" w:cs="Times New Roman"/>
                    <w:noProof/>
                    <w:webHidden/>
                  </w:rPr>
                  <w:tab/>
                </w:r>
                <w:r w:rsidR="00004FA9" w:rsidRPr="00004FA9">
                  <w:rPr>
                    <w:rFonts w:ascii="Times New Roman" w:hAnsi="Times New Roman" w:cs="Times New Roman"/>
                    <w:noProof/>
                    <w:webHidden/>
                  </w:rPr>
                  <w:fldChar w:fldCharType="begin"/>
                </w:r>
                <w:r w:rsidR="00004FA9" w:rsidRPr="00004FA9">
                  <w:rPr>
                    <w:rFonts w:ascii="Times New Roman" w:hAnsi="Times New Roman" w:cs="Times New Roman"/>
                    <w:noProof/>
                    <w:webHidden/>
                  </w:rPr>
                  <w:instrText xml:space="preserve"> PAGEREF _Toc29554888 \h </w:instrText>
                </w:r>
                <w:r w:rsidR="00004FA9" w:rsidRPr="00004FA9">
                  <w:rPr>
                    <w:rFonts w:ascii="Times New Roman" w:hAnsi="Times New Roman" w:cs="Times New Roman"/>
                    <w:noProof/>
                    <w:webHidden/>
                  </w:rPr>
                </w:r>
                <w:r w:rsidR="00004FA9" w:rsidRPr="00004FA9">
                  <w:rPr>
                    <w:rFonts w:ascii="Times New Roman" w:hAnsi="Times New Roman" w:cs="Times New Roman"/>
                    <w:noProof/>
                    <w:webHidden/>
                  </w:rPr>
                  <w:fldChar w:fldCharType="separate"/>
                </w:r>
                <w:r w:rsidR="00004FA9" w:rsidRPr="00004FA9">
                  <w:rPr>
                    <w:rFonts w:ascii="Times New Roman" w:hAnsi="Times New Roman" w:cs="Times New Roman"/>
                    <w:noProof/>
                    <w:webHidden/>
                  </w:rPr>
                  <w:t>12</w:t>
                </w:r>
                <w:r w:rsidR="00004FA9" w:rsidRPr="00004FA9">
                  <w:rPr>
                    <w:rFonts w:ascii="Times New Roman" w:hAnsi="Times New Roman" w:cs="Times New Roman"/>
                    <w:noProof/>
                    <w:webHidden/>
                  </w:rPr>
                  <w:fldChar w:fldCharType="end"/>
                </w:r>
              </w:hyperlink>
            </w:p>
            <w:p w14:paraId="783C165A" w14:textId="04619FD3" w:rsidR="00004FA9" w:rsidRPr="00004FA9" w:rsidRDefault="006B798B">
              <w:pPr>
                <w:pStyle w:val="TOC2"/>
                <w:tabs>
                  <w:tab w:val="right" w:leader="dot" w:pos="9350"/>
                </w:tabs>
                <w:rPr>
                  <w:rFonts w:ascii="Times New Roman" w:eastAsiaTheme="minorEastAsia" w:hAnsi="Times New Roman" w:cs="Times New Roman"/>
                  <w:noProof/>
                  <w:lang w:val="en-GB" w:eastAsia="zh-CN"/>
                </w:rPr>
              </w:pPr>
              <w:hyperlink w:anchor="_Toc29554889" w:history="1">
                <w:r w:rsidR="00004FA9" w:rsidRPr="00004FA9">
                  <w:rPr>
                    <w:rStyle w:val="Hyperlink"/>
                    <w:rFonts w:ascii="Times New Roman" w:hAnsi="Times New Roman" w:cs="Times New Roman"/>
                    <w:noProof/>
                  </w:rPr>
                  <w:t>3.1 Introduction</w:t>
                </w:r>
                <w:r w:rsidR="00004FA9" w:rsidRPr="00004FA9">
                  <w:rPr>
                    <w:rFonts w:ascii="Times New Roman" w:hAnsi="Times New Roman" w:cs="Times New Roman"/>
                    <w:noProof/>
                    <w:webHidden/>
                  </w:rPr>
                  <w:tab/>
                </w:r>
                <w:r w:rsidR="00004FA9" w:rsidRPr="00004FA9">
                  <w:rPr>
                    <w:rFonts w:ascii="Times New Roman" w:hAnsi="Times New Roman" w:cs="Times New Roman"/>
                    <w:noProof/>
                    <w:webHidden/>
                  </w:rPr>
                  <w:fldChar w:fldCharType="begin"/>
                </w:r>
                <w:r w:rsidR="00004FA9" w:rsidRPr="00004FA9">
                  <w:rPr>
                    <w:rFonts w:ascii="Times New Roman" w:hAnsi="Times New Roman" w:cs="Times New Roman"/>
                    <w:noProof/>
                    <w:webHidden/>
                  </w:rPr>
                  <w:instrText xml:space="preserve"> PAGEREF _Toc29554889 \h </w:instrText>
                </w:r>
                <w:r w:rsidR="00004FA9" w:rsidRPr="00004FA9">
                  <w:rPr>
                    <w:rFonts w:ascii="Times New Roman" w:hAnsi="Times New Roman" w:cs="Times New Roman"/>
                    <w:noProof/>
                    <w:webHidden/>
                  </w:rPr>
                </w:r>
                <w:r w:rsidR="00004FA9" w:rsidRPr="00004FA9">
                  <w:rPr>
                    <w:rFonts w:ascii="Times New Roman" w:hAnsi="Times New Roman" w:cs="Times New Roman"/>
                    <w:noProof/>
                    <w:webHidden/>
                  </w:rPr>
                  <w:fldChar w:fldCharType="separate"/>
                </w:r>
                <w:r w:rsidR="00004FA9" w:rsidRPr="00004FA9">
                  <w:rPr>
                    <w:rFonts w:ascii="Times New Roman" w:hAnsi="Times New Roman" w:cs="Times New Roman"/>
                    <w:noProof/>
                    <w:webHidden/>
                  </w:rPr>
                  <w:t>12</w:t>
                </w:r>
                <w:r w:rsidR="00004FA9" w:rsidRPr="00004FA9">
                  <w:rPr>
                    <w:rFonts w:ascii="Times New Roman" w:hAnsi="Times New Roman" w:cs="Times New Roman"/>
                    <w:noProof/>
                    <w:webHidden/>
                  </w:rPr>
                  <w:fldChar w:fldCharType="end"/>
                </w:r>
              </w:hyperlink>
            </w:p>
            <w:p w14:paraId="343263F8" w14:textId="43AF702F" w:rsidR="00004FA9" w:rsidRPr="00004FA9" w:rsidRDefault="006B798B">
              <w:pPr>
                <w:pStyle w:val="TOC2"/>
                <w:tabs>
                  <w:tab w:val="right" w:leader="dot" w:pos="9350"/>
                </w:tabs>
                <w:rPr>
                  <w:rFonts w:ascii="Times New Roman" w:eastAsiaTheme="minorEastAsia" w:hAnsi="Times New Roman" w:cs="Times New Roman"/>
                  <w:noProof/>
                  <w:lang w:val="en-GB" w:eastAsia="zh-CN"/>
                </w:rPr>
              </w:pPr>
              <w:hyperlink w:anchor="_Toc29554890" w:history="1">
                <w:r w:rsidR="00004FA9" w:rsidRPr="00004FA9">
                  <w:rPr>
                    <w:rStyle w:val="Hyperlink"/>
                    <w:rFonts w:ascii="Times New Roman" w:hAnsi="Times New Roman" w:cs="Times New Roman"/>
                    <w:noProof/>
                  </w:rPr>
                  <w:t>3.2 History of cases of child custody</w:t>
                </w:r>
                <w:r w:rsidR="00004FA9" w:rsidRPr="00004FA9">
                  <w:rPr>
                    <w:rFonts w:ascii="Times New Roman" w:hAnsi="Times New Roman" w:cs="Times New Roman"/>
                    <w:noProof/>
                    <w:webHidden/>
                  </w:rPr>
                  <w:tab/>
                </w:r>
                <w:r w:rsidR="00004FA9" w:rsidRPr="00004FA9">
                  <w:rPr>
                    <w:rFonts w:ascii="Times New Roman" w:hAnsi="Times New Roman" w:cs="Times New Roman"/>
                    <w:noProof/>
                    <w:webHidden/>
                  </w:rPr>
                  <w:fldChar w:fldCharType="begin"/>
                </w:r>
                <w:r w:rsidR="00004FA9" w:rsidRPr="00004FA9">
                  <w:rPr>
                    <w:rFonts w:ascii="Times New Roman" w:hAnsi="Times New Roman" w:cs="Times New Roman"/>
                    <w:noProof/>
                    <w:webHidden/>
                  </w:rPr>
                  <w:instrText xml:space="preserve"> PAGEREF _Toc29554890 \h </w:instrText>
                </w:r>
                <w:r w:rsidR="00004FA9" w:rsidRPr="00004FA9">
                  <w:rPr>
                    <w:rFonts w:ascii="Times New Roman" w:hAnsi="Times New Roman" w:cs="Times New Roman"/>
                    <w:noProof/>
                    <w:webHidden/>
                  </w:rPr>
                </w:r>
                <w:r w:rsidR="00004FA9" w:rsidRPr="00004FA9">
                  <w:rPr>
                    <w:rFonts w:ascii="Times New Roman" w:hAnsi="Times New Roman" w:cs="Times New Roman"/>
                    <w:noProof/>
                    <w:webHidden/>
                  </w:rPr>
                  <w:fldChar w:fldCharType="separate"/>
                </w:r>
                <w:r w:rsidR="00004FA9" w:rsidRPr="00004FA9">
                  <w:rPr>
                    <w:rFonts w:ascii="Times New Roman" w:hAnsi="Times New Roman" w:cs="Times New Roman"/>
                    <w:noProof/>
                    <w:webHidden/>
                  </w:rPr>
                  <w:t>12</w:t>
                </w:r>
                <w:r w:rsidR="00004FA9" w:rsidRPr="00004FA9">
                  <w:rPr>
                    <w:rFonts w:ascii="Times New Roman" w:hAnsi="Times New Roman" w:cs="Times New Roman"/>
                    <w:noProof/>
                    <w:webHidden/>
                  </w:rPr>
                  <w:fldChar w:fldCharType="end"/>
                </w:r>
              </w:hyperlink>
            </w:p>
            <w:p w14:paraId="0C3202E1" w14:textId="5DD96607" w:rsidR="00004FA9" w:rsidRPr="00004FA9" w:rsidRDefault="006B798B">
              <w:pPr>
                <w:pStyle w:val="TOC2"/>
                <w:tabs>
                  <w:tab w:val="right" w:leader="dot" w:pos="9350"/>
                </w:tabs>
                <w:rPr>
                  <w:rFonts w:ascii="Times New Roman" w:eastAsiaTheme="minorEastAsia" w:hAnsi="Times New Roman" w:cs="Times New Roman"/>
                  <w:noProof/>
                  <w:lang w:val="en-GB" w:eastAsia="zh-CN"/>
                </w:rPr>
              </w:pPr>
              <w:hyperlink w:anchor="_Toc29554891" w:history="1">
                <w:r w:rsidR="00004FA9" w:rsidRPr="00004FA9">
                  <w:rPr>
                    <w:rStyle w:val="Hyperlink"/>
                    <w:rFonts w:ascii="Times New Roman" w:hAnsi="Times New Roman" w:cs="Times New Roman"/>
                    <w:noProof/>
                  </w:rPr>
                  <w:t>3.3 The International framework on the best interest standard</w:t>
                </w:r>
                <w:r w:rsidR="00004FA9" w:rsidRPr="00004FA9">
                  <w:rPr>
                    <w:rFonts w:ascii="Times New Roman" w:hAnsi="Times New Roman" w:cs="Times New Roman"/>
                    <w:noProof/>
                    <w:webHidden/>
                  </w:rPr>
                  <w:tab/>
                </w:r>
                <w:r w:rsidR="00004FA9" w:rsidRPr="00004FA9">
                  <w:rPr>
                    <w:rFonts w:ascii="Times New Roman" w:hAnsi="Times New Roman" w:cs="Times New Roman"/>
                    <w:noProof/>
                    <w:webHidden/>
                  </w:rPr>
                  <w:fldChar w:fldCharType="begin"/>
                </w:r>
                <w:r w:rsidR="00004FA9" w:rsidRPr="00004FA9">
                  <w:rPr>
                    <w:rFonts w:ascii="Times New Roman" w:hAnsi="Times New Roman" w:cs="Times New Roman"/>
                    <w:noProof/>
                    <w:webHidden/>
                  </w:rPr>
                  <w:instrText xml:space="preserve"> PAGEREF _Toc29554891 \h </w:instrText>
                </w:r>
                <w:r w:rsidR="00004FA9" w:rsidRPr="00004FA9">
                  <w:rPr>
                    <w:rFonts w:ascii="Times New Roman" w:hAnsi="Times New Roman" w:cs="Times New Roman"/>
                    <w:noProof/>
                    <w:webHidden/>
                  </w:rPr>
                </w:r>
                <w:r w:rsidR="00004FA9" w:rsidRPr="00004FA9">
                  <w:rPr>
                    <w:rFonts w:ascii="Times New Roman" w:hAnsi="Times New Roman" w:cs="Times New Roman"/>
                    <w:noProof/>
                    <w:webHidden/>
                  </w:rPr>
                  <w:fldChar w:fldCharType="separate"/>
                </w:r>
                <w:r w:rsidR="00004FA9" w:rsidRPr="00004FA9">
                  <w:rPr>
                    <w:rFonts w:ascii="Times New Roman" w:hAnsi="Times New Roman" w:cs="Times New Roman"/>
                    <w:noProof/>
                    <w:webHidden/>
                  </w:rPr>
                  <w:t>13</w:t>
                </w:r>
                <w:r w:rsidR="00004FA9" w:rsidRPr="00004FA9">
                  <w:rPr>
                    <w:rFonts w:ascii="Times New Roman" w:hAnsi="Times New Roman" w:cs="Times New Roman"/>
                    <w:noProof/>
                    <w:webHidden/>
                  </w:rPr>
                  <w:fldChar w:fldCharType="end"/>
                </w:r>
              </w:hyperlink>
            </w:p>
            <w:p w14:paraId="75A526C9" w14:textId="5FF4CF7C" w:rsidR="00004FA9" w:rsidRPr="00004FA9" w:rsidRDefault="006B798B">
              <w:pPr>
                <w:pStyle w:val="TOC2"/>
                <w:tabs>
                  <w:tab w:val="right" w:leader="dot" w:pos="9350"/>
                </w:tabs>
                <w:rPr>
                  <w:rFonts w:ascii="Times New Roman" w:eastAsiaTheme="minorEastAsia" w:hAnsi="Times New Roman" w:cs="Times New Roman"/>
                  <w:noProof/>
                  <w:lang w:val="en-GB" w:eastAsia="zh-CN"/>
                </w:rPr>
              </w:pPr>
              <w:hyperlink w:anchor="_Toc29554892" w:history="1">
                <w:r w:rsidR="00004FA9" w:rsidRPr="00004FA9">
                  <w:rPr>
                    <w:rStyle w:val="Hyperlink"/>
                    <w:rFonts w:ascii="Times New Roman" w:hAnsi="Times New Roman" w:cs="Times New Roman"/>
                    <w:noProof/>
                  </w:rPr>
                  <w:t>3.4 Drawbacks of the definition of the best interests of the child</w:t>
                </w:r>
                <w:r w:rsidR="00004FA9" w:rsidRPr="00004FA9">
                  <w:rPr>
                    <w:rFonts w:ascii="Times New Roman" w:hAnsi="Times New Roman" w:cs="Times New Roman"/>
                    <w:noProof/>
                    <w:webHidden/>
                  </w:rPr>
                  <w:tab/>
                </w:r>
                <w:r w:rsidR="00004FA9" w:rsidRPr="00004FA9">
                  <w:rPr>
                    <w:rFonts w:ascii="Times New Roman" w:hAnsi="Times New Roman" w:cs="Times New Roman"/>
                    <w:noProof/>
                    <w:webHidden/>
                  </w:rPr>
                  <w:fldChar w:fldCharType="begin"/>
                </w:r>
                <w:r w:rsidR="00004FA9" w:rsidRPr="00004FA9">
                  <w:rPr>
                    <w:rFonts w:ascii="Times New Roman" w:hAnsi="Times New Roman" w:cs="Times New Roman"/>
                    <w:noProof/>
                    <w:webHidden/>
                  </w:rPr>
                  <w:instrText xml:space="preserve"> PAGEREF _Toc29554892 \h </w:instrText>
                </w:r>
                <w:r w:rsidR="00004FA9" w:rsidRPr="00004FA9">
                  <w:rPr>
                    <w:rFonts w:ascii="Times New Roman" w:hAnsi="Times New Roman" w:cs="Times New Roman"/>
                    <w:noProof/>
                    <w:webHidden/>
                  </w:rPr>
                </w:r>
                <w:r w:rsidR="00004FA9" w:rsidRPr="00004FA9">
                  <w:rPr>
                    <w:rFonts w:ascii="Times New Roman" w:hAnsi="Times New Roman" w:cs="Times New Roman"/>
                    <w:noProof/>
                    <w:webHidden/>
                  </w:rPr>
                  <w:fldChar w:fldCharType="separate"/>
                </w:r>
                <w:r w:rsidR="00004FA9" w:rsidRPr="00004FA9">
                  <w:rPr>
                    <w:rFonts w:ascii="Times New Roman" w:hAnsi="Times New Roman" w:cs="Times New Roman"/>
                    <w:noProof/>
                    <w:webHidden/>
                  </w:rPr>
                  <w:t>14</w:t>
                </w:r>
                <w:r w:rsidR="00004FA9" w:rsidRPr="00004FA9">
                  <w:rPr>
                    <w:rFonts w:ascii="Times New Roman" w:hAnsi="Times New Roman" w:cs="Times New Roman"/>
                    <w:noProof/>
                    <w:webHidden/>
                  </w:rPr>
                  <w:fldChar w:fldCharType="end"/>
                </w:r>
              </w:hyperlink>
            </w:p>
            <w:p w14:paraId="5BCDDDEF" w14:textId="340037F6" w:rsidR="00004FA9" w:rsidRPr="00004FA9" w:rsidRDefault="006B798B">
              <w:pPr>
                <w:pStyle w:val="TOC2"/>
                <w:tabs>
                  <w:tab w:val="right" w:leader="dot" w:pos="9350"/>
                </w:tabs>
                <w:rPr>
                  <w:rFonts w:ascii="Times New Roman" w:eastAsiaTheme="minorEastAsia" w:hAnsi="Times New Roman" w:cs="Times New Roman"/>
                  <w:noProof/>
                  <w:lang w:val="en-GB" w:eastAsia="zh-CN"/>
                </w:rPr>
              </w:pPr>
              <w:hyperlink w:anchor="_Toc29554893" w:history="1">
                <w:r w:rsidR="00004FA9" w:rsidRPr="00004FA9">
                  <w:rPr>
                    <w:rStyle w:val="Hyperlink"/>
                    <w:rFonts w:ascii="Times New Roman" w:hAnsi="Times New Roman" w:cs="Times New Roman"/>
                    <w:noProof/>
                  </w:rPr>
                  <w:t>3.5 Application of the best interest standard nationally and internationally by the Courts</w:t>
                </w:r>
                <w:r w:rsidR="00004FA9" w:rsidRPr="00004FA9">
                  <w:rPr>
                    <w:rFonts w:ascii="Times New Roman" w:hAnsi="Times New Roman" w:cs="Times New Roman"/>
                    <w:noProof/>
                    <w:webHidden/>
                  </w:rPr>
                  <w:tab/>
                </w:r>
                <w:r w:rsidR="00004FA9" w:rsidRPr="00004FA9">
                  <w:rPr>
                    <w:rFonts w:ascii="Times New Roman" w:hAnsi="Times New Roman" w:cs="Times New Roman"/>
                    <w:noProof/>
                    <w:webHidden/>
                  </w:rPr>
                  <w:fldChar w:fldCharType="begin"/>
                </w:r>
                <w:r w:rsidR="00004FA9" w:rsidRPr="00004FA9">
                  <w:rPr>
                    <w:rFonts w:ascii="Times New Roman" w:hAnsi="Times New Roman" w:cs="Times New Roman"/>
                    <w:noProof/>
                    <w:webHidden/>
                  </w:rPr>
                  <w:instrText xml:space="preserve"> PAGEREF _Toc29554893 \h </w:instrText>
                </w:r>
                <w:r w:rsidR="00004FA9" w:rsidRPr="00004FA9">
                  <w:rPr>
                    <w:rFonts w:ascii="Times New Roman" w:hAnsi="Times New Roman" w:cs="Times New Roman"/>
                    <w:noProof/>
                    <w:webHidden/>
                  </w:rPr>
                </w:r>
                <w:r w:rsidR="00004FA9" w:rsidRPr="00004FA9">
                  <w:rPr>
                    <w:rFonts w:ascii="Times New Roman" w:hAnsi="Times New Roman" w:cs="Times New Roman"/>
                    <w:noProof/>
                    <w:webHidden/>
                  </w:rPr>
                  <w:fldChar w:fldCharType="separate"/>
                </w:r>
                <w:r w:rsidR="00004FA9" w:rsidRPr="00004FA9">
                  <w:rPr>
                    <w:rFonts w:ascii="Times New Roman" w:hAnsi="Times New Roman" w:cs="Times New Roman"/>
                    <w:noProof/>
                    <w:webHidden/>
                  </w:rPr>
                  <w:t>15</w:t>
                </w:r>
                <w:r w:rsidR="00004FA9" w:rsidRPr="00004FA9">
                  <w:rPr>
                    <w:rFonts w:ascii="Times New Roman" w:hAnsi="Times New Roman" w:cs="Times New Roman"/>
                    <w:noProof/>
                    <w:webHidden/>
                  </w:rPr>
                  <w:fldChar w:fldCharType="end"/>
                </w:r>
              </w:hyperlink>
            </w:p>
            <w:p w14:paraId="03C80FD7" w14:textId="6CE27738" w:rsidR="00004FA9" w:rsidRPr="00004FA9" w:rsidRDefault="006B798B">
              <w:pPr>
                <w:pStyle w:val="TOC2"/>
                <w:tabs>
                  <w:tab w:val="right" w:leader="dot" w:pos="9350"/>
                </w:tabs>
                <w:rPr>
                  <w:rFonts w:ascii="Times New Roman" w:eastAsiaTheme="minorEastAsia" w:hAnsi="Times New Roman" w:cs="Times New Roman"/>
                  <w:noProof/>
                  <w:lang w:val="en-GB" w:eastAsia="zh-CN"/>
                </w:rPr>
              </w:pPr>
              <w:hyperlink w:anchor="_Toc29554894" w:history="1">
                <w:r w:rsidR="00004FA9" w:rsidRPr="00004FA9">
                  <w:rPr>
                    <w:rStyle w:val="Hyperlink"/>
                    <w:rFonts w:ascii="Times New Roman" w:hAnsi="Times New Roman" w:cs="Times New Roman"/>
                    <w:noProof/>
                  </w:rPr>
                  <w:t>3.6 The best interest of the child model in the United Nations</w:t>
                </w:r>
                <w:r w:rsidR="00004FA9" w:rsidRPr="00004FA9">
                  <w:rPr>
                    <w:rFonts w:ascii="Times New Roman" w:hAnsi="Times New Roman" w:cs="Times New Roman"/>
                    <w:noProof/>
                    <w:webHidden/>
                  </w:rPr>
                  <w:tab/>
                </w:r>
                <w:r w:rsidR="00004FA9" w:rsidRPr="00004FA9">
                  <w:rPr>
                    <w:rFonts w:ascii="Times New Roman" w:hAnsi="Times New Roman" w:cs="Times New Roman"/>
                    <w:noProof/>
                    <w:webHidden/>
                  </w:rPr>
                  <w:fldChar w:fldCharType="begin"/>
                </w:r>
                <w:r w:rsidR="00004FA9" w:rsidRPr="00004FA9">
                  <w:rPr>
                    <w:rFonts w:ascii="Times New Roman" w:hAnsi="Times New Roman" w:cs="Times New Roman"/>
                    <w:noProof/>
                    <w:webHidden/>
                  </w:rPr>
                  <w:instrText xml:space="preserve"> PAGEREF _Toc29554894 \h </w:instrText>
                </w:r>
                <w:r w:rsidR="00004FA9" w:rsidRPr="00004FA9">
                  <w:rPr>
                    <w:rFonts w:ascii="Times New Roman" w:hAnsi="Times New Roman" w:cs="Times New Roman"/>
                    <w:noProof/>
                    <w:webHidden/>
                  </w:rPr>
                </w:r>
                <w:r w:rsidR="00004FA9" w:rsidRPr="00004FA9">
                  <w:rPr>
                    <w:rFonts w:ascii="Times New Roman" w:hAnsi="Times New Roman" w:cs="Times New Roman"/>
                    <w:noProof/>
                    <w:webHidden/>
                  </w:rPr>
                  <w:fldChar w:fldCharType="separate"/>
                </w:r>
                <w:r w:rsidR="00004FA9" w:rsidRPr="00004FA9">
                  <w:rPr>
                    <w:rFonts w:ascii="Times New Roman" w:hAnsi="Times New Roman" w:cs="Times New Roman"/>
                    <w:noProof/>
                    <w:webHidden/>
                  </w:rPr>
                  <w:t>16</w:t>
                </w:r>
                <w:r w:rsidR="00004FA9" w:rsidRPr="00004FA9">
                  <w:rPr>
                    <w:rFonts w:ascii="Times New Roman" w:hAnsi="Times New Roman" w:cs="Times New Roman"/>
                    <w:noProof/>
                    <w:webHidden/>
                  </w:rPr>
                  <w:fldChar w:fldCharType="end"/>
                </w:r>
              </w:hyperlink>
            </w:p>
            <w:p w14:paraId="2D1461CE" w14:textId="5E623624" w:rsidR="00004FA9" w:rsidRPr="00004FA9" w:rsidRDefault="006B798B">
              <w:pPr>
                <w:pStyle w:val="TOC2"/>
                <w:tabs>
                  <w:tab w:val="right" w:leader="dot" w:pos="9350"/>
                </w:tabs>
                <w:rPr>
                  <w:rFonts w:ascii="Times New Roman" w:eastAsiaTheme="minorEastAsia" w:hAnsi="Times New Roman" w:cs="Times New Roman"/>
                  <w:noProof/>
                  <w:lang w:val="en-GB" w:eastAsia="zh-CN"/>
                </w:rPr>
              </w:pPr>
              <w:hyperlink w:anchor="_Toc29554895" w:history="1">
                <w:r w:rsidR="00004FA9" w:rsidRPr="00004FA9">
                  <w:rPr>
                    <w:rStyle w:val="Hyperlink"/>
                    <w:rFonts w:ascii="Times New Roman" w:hAnsi="Times New Roman" w:cs="Times New Roman"/>
                    <w:noProof/>
                  </w:rPr>
                  <w:t>3.7 Is the best interest standard a principle or a right?</w:t>
                </w:r>
                <w:r w:rsidR="00004FA9" w:rsidRPr="00004FA9">
                  <w:rPr>
                    <w:rFonts w:ascii="Times New Roman" w:hAnsi="Times New Roman" w:cs="Times New Roman"/>
                    <w:noProof/>
                    <w:webHidden/>
                  </w:rPr>
                  <w:tab/>
                </w:r>
                <w:r w:rsidR="00004FA9" w:rsidRPr="00004FA9">
                  <w:rPr>
                    <w:rFonts w:ascii="Times New Roman" w:hAnsi="Times New Roman" w:cs="Times New Roman"/>
                    <w:noProof/>
                    <w:webHidden/>
                  </w:rPr>
                  <w:fldChar w:fldCharType="begin"/>
                </w:r>
                <w:r w:rsidR="00004FA9" w:rsidRPr="00004FA9">
                  <w:rPr>
                    <w:rFonts w:ascii="Times New Roman" w:hAnsi="Times New Roman" w:cs="Times New Roman"/>
                    <w:noProof/>
                    <w:webHidden/>
                  </w:rPr>
                  <w:instrText xml:space="preserve"> PAGEREF _Toc29554895 \h </w:instrText>
                </w:r>
                <w:r w:rsidR="00004FA9" w:rsidRPr="00004FA9">
                  <w:rPr>
                    <w:rFonts w:ascii="Times New Roman" w:hAnsi="Times New Roman" w:cs="Times New Roman"/>
                    <w:noProof/>
                    <w:webHidden/>
                  </w:rPr>
                </w:r>
                <w:r w:rsidR="00004FA9" w:rsidRPr="00004FA9">
                  <w:rPr>
                    <w:rFonts w:ascii="Times New Roman" w:hAnsi="Times New Roman" w:cs="Times New Roman"/>
                    <w:noProof/>
                    <w:webHidden/>
                  </w:rPr>
                  <w:fldChar w:fldCharType="separate"/>
                </w:r>
                <w:r w:rsidR="00004FA9" w:rsidRPr="00004FA9">
                  <w:rPr>
                    <w:rFonts w:ascii="Times New Roman" w:hAnsi="Times New Roman" w:cs="Times New Roman"/>
                    <w:noProof/>
                    <w:webHidden/>
                  </w:rPr>
                  <w:t>18</w:t>
                </w:r>
                <w:r w:rsidR="00004FA9" w:rsidRPr="00004FA9">
                  <w:rPr>
                    <w:rFonts w:ascii="Times New Roman" w:hAnsi="Times New Roman" w:cs="Times New Roman"/>
                    <w:noProof/>
                    <w:webHidden/>
                  </w:rPr>
                  <w:fldChar w:fldCharType="end"/>
                </w:r>
              </w:hyperlink>
            </w:p>
            <w:p w14:paraId="01F8E63E" w14:textId="29701F87" w:rsidR="00004FA9" w:rsidRPr="00004FA9" w:rsidRDefault="006B798B">
              <w:pPr>
                <w:pStyle w:val="TOC2"/>
                <w:tabs>
                  <w:tab w:val="right" w:leader="dot" w:pos="9350"/>
                </w:tabs>
                <w:rPr>
                  <w:rFonts w:ascii="Times New Roman" w:eastAsiaTheme="minorEastAsia" w:hAnsi="Times New Roman" w:cs="Times New Roman"/>
                  <w:noProof/>
                  <w:lang w:val="en-GB" w:eastAsia="zh-CN"/>
                </w:rPr>
              </w:pPr>
              <w:hyperlink w:anchor="_Toc29554896" w:history="1">
                <w:r w:rsidR="00004FA9" w:rsidRPr="00004FA9">
                  <w:rPr>
                    <w:rStyle w:val="Hyperlink"/>
                    <w:rFonts w:ascii="Times New Roman" w:hAnsi="Times New Roman" w:cs="Times New Roman"/>
                    <w:noProof/>
                  </w:rPr>
                  <w:t>3.8 Conclusion</w:t>
                </w:r>
                <w:r w:rsidR="00004FA9" w:rsidRPr="00004FA9">
                  <w:rPr>
                    <w:rFonts w:ascii="Times New Roman" w:hAnsi="Times New Roman" w:cs="Times New Roman"/>
                    <w:noProof/>
                    <w:webHidden/>
                  </w:rPr>
                  <w:tab/>
                </w:r>
                <w:r w:rsidR="00004FA9" w:rsidRPr="00004FA9">
                  <w:rPr>
                    <w:rFonts w:ascii="Times New Roman" w:hAnsi="Times New Roman" w:cs="Times New Roman"/>
                    <w:noProof/>
                    <w:webHidden/>
                  </w:rPr>
                  <w:fldChar w:fldCharType="begin"/>
                </w:r>
                <w:r w:rsidR="00004FA9" w:rsidRPr="00004FA9">
                  <w:rPr>
                    <w:rFonts w:ascii="Times New Roman" w:hAnsi="Times New Roman" w:cs="Times New Roman"/>
                    <w:noProof/>
                    <w:webHidden/>
                  </w:rPr>
                  <w:instrText xml:space="preserve"> PAGEREF _Toc29554896 \h </w:instrText>
                </w:r>
                <w:r w:rsidR="00004FA9" w:rsidRPr="00004FA9">
                  <w:rPr>
                    <w:rFonts w:ascii="Times New Roman" w:hAnsi="Times New Roman" w:cs="Times New Roman"/>
                    <w:noProof/>
                    <w:webHidden/>
                  </w:rPr>
                </w:r>
                <w:r w:rsidR="00004FA9" w:rsidRPr="00004FA9">
                  <w:rPr>
                    <w:rFonts w:ascii="Times New Roman" w:hAnsi="Times New Roman" w:cs="Times New Roman"/>
                    <w:noProof/>
                    <w:webHidden/>
                  </w:rPr>
                  <w:fldChar w:fldCharType="separate"/>
                </w:r>
                <w:r w:rsidR="00004FA9" w:rsidRPr="00004FA9">
                  <w:rPr>
                    <w:rFonts w:ascii="Times New Roman" w:hAnsi="Times New Roman" w:cs="Times New Roman"/>
                    <w:noProof/>
                    <w:webHidden/>
                  </w:rPr>
                  <w:t>20</w:t>
                </w:r>
                <w:r w:rsidR="00004FA9" w:rsidRPr="00004FA9">
                  <w:rPr>
                    <w:rFonts w:ascii="Times New Roman" w:hAnsi="Times New Roman" w:cs="Times New Roman"/>
                    <w:noProof/>
                    <w:webHidden/>
                  </w:rPr>
                  <w:fldChar w:fldCharType="end"/>
                </w:r>
              </w:hyperlink>
            </w:p>
            <w:p w14:paraId="44A59A29" w14:textId="0CEB8622" w:rsidR="00004FA9" w:rsidRPr="00004FA9" w:rsidRDefault="006B798B" w:rsidP="00004FA9">
              <w:pPr>
                <w:pStyle w:val="TOC1"/>
                <w:rPr>
                  <w:rFonts w:ascii="Times New Roman" w:eastAsiaTheme="minorEastAsia" w:hAnsi="Times New Roman" w:cs="Times New Roman"/>
                  <w:noProof/>
                  <w:lang w:val="en-GB" w:eastAsia="zh-CN"/>
                </w:rPr>
              </w:pPr>
              <w:hyperlink w:anchor="_Toc29554897" w:history="1">
                <w:r w:rsidR="00004FA9" w:rsidRPr="00004FA9">
                  <w:rPr>
                    <w:rStyle w:val="Hyperlink"/>
                    <w:rFonts w:ascii="Times New Roman" w:hAnsi="Times New Roman" w:cs="Times New Roman"/>
                    <w:noProof/>
                  </w:rPr>
                  <w:t>Chapter Four</w:t>
                </w:r>
                <w:r w:rsidR="00004FA9" w:rsidRPr="00004FA9">
                  <w:rPr>
                    <w:rFonts w:ascii="Times New Roman" w:hAnsi="Times New Roman" w:cs="Times New Roman"/>
                    <w:noProof/>
                    <w:webHidden/>
                  </w:rPr>
                  <w:tab/>
                </w:r>
                <w:r w:rsidR="00004FA9" w:rsidRPr="00004FA9">
                  <w:rPr>
                    <w:rFonts w:ascii="Times New Roman" w:hAnsi="Times New Roman" w:cs="Times New Roman"/>
                    <w:noProof/>
                    <w:webHidden/>
                  </w:rPr>
                  <w:fldChar w:fldCharType="begin"/>
                </w:r>
                <w:r w:rsidR="00004FA9" w:rsidRPr="00004FA9">
                  <w:rPr>
                    <w:rFonts w:ascii="Times New Roman" w:hAnsi="Times New Roman" w:cs="Times New Roman"/>
                    <w:noProof/>
                    <w:webHidden/>
                  </w:rPr>
                  <w:instrText xml:space="preserve"> PAGEREF _Toc29554897 \h </w:instrText>
                </w:r>
                <w:r w:rsidR="00004FA9" w:rsidRPr="00004FA9">
                  <w:rPr>
                    <w:rFonts w:ascii="Times New Roman" w:hAnsi="Times New Roman" w:cs="Times New Roman"/>
                    <w:noProof/>
                    <w:webHidden/>
                  </w:rPr>
                </w:r>
                <w:r w:rsidR="00004FA9" w:rsidRPr="00004FA9">
                  <w:rPr>
                    <w:rFonts w:ascii="Times New Roman" w:hAnsi="Times New Roman" w:cs="Times New Roman"/>
                    <w:noProof/>
                    <w:webHidden/>
                  </w:rPr>
                  <w:fldChar w:fldCharType="separate"/>
                </w:r>
                <w:r w:rsidR="00004FA9" w:rsidRPr="00004FA9">
                  <w:rPr>
                    <w:rFonts w:ascii="Times New Roman" w:hAnsi="Times New Roman" w:cs="Times New Roman"/>
                    <w:noProof/>
                    <w:webHidden/>
                  </w:rPr>
                  <w:t>21</w:t>
                </w:r>
                <w:r w:rsidR="00004FA9" w:rsidRPr="00004FA9">
                  <w:rPr>
                    <w:rFonts w:ascii="Times New Roman" w:hAnsi="Times New Roman" w:cs="Times New Roman"/>
                    <w:noProof/>
                    <w:webHidden/>
                  </w:rPr>
                  <w:fldChar w:fldCharType="end"/>
                </w:r>
              </w:hyperlink>
            </w:p>
            <w:p w14:paraId="2017F53C" w14:textId="7EDD975F" w:rsidR="00004FA9" w:rsidRPr="00004FA9" w:rsidRDefault="006B798B" w:rsidP="00004FA9">
              <w:pPr>
                <w:pStyle w:val="TOC1"/>
                <w:rPr>
                  <w:rFonts w:ascii="Times New Roman" w:eastAsiaTheme="minorEastAsia" w:hAnsi="Times New Roman" w:cs="Times New Roman"/>
                  <w:noProof/>
                  <w:lang w:val="en-GB" w:eastAsia="zh-CN"/>
                </w:rPr>
              </w:pPr>
              <w:hyperlink w:anchor="_Toc29554898" w:history="1">
                <w:r w:rsidR="00004FA9" w:rsidRPr="00004FA9">
                  <w:rPr>
                    <w:rStyle w:val="Hyperlink"/>
                    <w:rFonts w:ascii="Times New Roman" w:hAnsi="Times New Roman" w:cs="Times New Roman"/>
                    <w:noProof/>
                  </w:rPr>
                  <w:t>4.0 Should the Law be Certain</w:t>
                </w:r>
                <w:r w:rsidR="00004FA9" w:rsidRPr="00004FA9">
                  <w:rPr>
                    <w:rFonts w:ascii="Times New Roman" w:hAnsi="Times New Roman" w:cs="Times New Roman"/>
                    <w:noProof/>
                    <w:webHidden/>
                  </w:rPr>
                  <w:tab/>
                </w:r>
                <w:r w:rsidR="00004FA9" w:rsidRPr="00004FA9">
                  <w:rPr>
                    <w:rFonts w:ascii="Times New Roman" w:hAnsi="Times New Roman" w:cs="Times New Roman"/>
                    <w:noProof/>
                    <w:webHidden/>
                  </w:rPr>
                  <w:fldChar w:fldCharType="begin"/>
                </w:r>
                <w:r w:rsidR="00004FA9" w:rsidRPr="00004FA9">
                  <w:rPr>
                    <w:rFonts w:ascii="Times New Roman" w:hAnsi="Times New Roman" w:cs="Times New Roman"/>
                    <w:noProof/>
                    <w:webHidden/>
                  </w:rPr>
                  <w:instrText xml:space="preserve"> PAGEREF _Toc29554898 \h </w:instrText>
                </w:r>
                <w:r w:rsidR="00004FA9" w:rsidRPr="00004FA9">
                  <w:rPr>
                    <w:rFonts w:ascii="Times New Roman" w:hAnsi="Times New Roman" w:cs="Times New Roman"/>
                    <w:noProof/>
                    <w:webHidden/>
                  </w:rPr>
                </w:r>
                <w:r w:rsidR="00004FA9" w:rsidRPr="00004FA9">
                  <w:rPr>
                    <w:rFonts w:ascii="Times New Roman" w:hAnsi="Times New Roman" w:cs="Times New Roman"/>
                    <w:noProof/>
                    <w:webHidden/>
                  </w:rPr>
                  <w:fldChar w:fldCharType="separate"/>
                </w:r>
                <w:r w:rsidR="00004FA9" w:rsidRPr="00004FA9">
                  <w:rPr>
                    <w:rFonts w:ascii="Times New Roman" w:hAnsi="Times New Roman" w:cs="Times New Roman"/>
                    <w:noProof/>
                    <w:webHidden/>
                  </w:rPr>
                  <w:t>21</w:t>
                </w:r>
                <w:r w:rsidR="00004FA9" w:rsidRPr="00004FA9">
                  <w:rPr>
                    <w:rFonts w:ascii="Times New Roman" w:hAnsi="Times New Roman" w:cs="Times New Roman"/>
                    <w:noProof/>
                    <w:webHidden/>
                  </w:rPr>
                  <w:fldChar w:fldCharType="end"/>
                </w:r>
              </w:hyperlink>
            </w:p>
            <w:p w14:paraId="5227BD36" w14:textId="4DCB0AB9" w:rsidR="00004FA9" w:rsidRPr="00004FA9" w:rsidRDefault="006B798B">
              <w:pPr>
                <w:pStyle w:val="TOC2"/>
                <w:tabs>
                  <w:tab w:val="right" w:leader="dot" w:pos="9350"/>
                </w:tabs>
                <w:rPr>
                  <w:rFonts w:ascii="Times New Roman" w:eastAsiaTheme="minorEastAsia" w:hAnsi="Times New Roman" w:cs="Times New Roman"/>
                  <w:noProof/>
                  <w:lang w:val="en-GB" w:eastAsia="zh-CN"/>
                </w:rPr>
              </w:pPr>
              <w:hyperlink w:anchor="_Toc29554899" w:history="1">
                <w:r w:rsidR="00004FA9" w:rsidRPr="00004FA9">
                  <w:rPr>
                    <w:rStyle w:val="Hyperlink"/>
                    <w:rFonts w:ascii="Times New Roman" w:hAnsi="Times New Roman" w:cs="Times New Roman"/>
                    <w:noProof/>
                  </w:rPr>
                  <w:t>4.1 Introduction</w:t>
                </w:r>
                <w:r w:rsidR="00004FA9" w:rsidRPr="00004FA9">
                  <w:rPr>
                    <w:rFonts w:ascii="Times New Roman" w:hAnsi="Times New Roman" w:cs="Times New Roman"/>
                    <w:noProof/>
                    <w:webHidden/>
                  </w:rPr>
                  <w:tab/>
                </w:r>
                <w:r w:rsidR="00004FA9" w:rsidRPr="00004FA9">
                  <w:rPr>
                    <w:rFonts w:ascii="Times New Roman" w:hAnsi="Times New Roman" w:cs="Times New Roman"/>
                    <w:noProof/>
                    <w:webHidden/>
                  </w:rPr>
                  <w:fldChar w:fldCharType="begin"/>
                </w:r>
                <w:r w:rsidR="00004FA9" w:rsidRPr="00004FA9">
                  <w:rPr>
                    <w:rFonts w:ascii="Times New Roman" w:hAnsi="Times New Roman" w:cs="Times New Roman"/>
                    <w:noProof/>
                    <w:webHidden/>
                  </w:rPr>
                  <w:instrText xml:space="preserve"> PAGEREF _Toc29554899 \h </w:instrText>
                </w:r>
                <w:r w:rsidR="00004FA9" w:rsidRPr="00004FA9">
                  <w:rPr>
                    <w:rFonts w:ascii="Times New Roman" w:hAnsi="Times New Roman" w:cs="Times New Roman"/>
                    <w:noProof/>
                    <w:webHidden/>
                  </w:rPr>
                </w:r>
                <w:r w:rsidR="00004FA9" w:rsidRPr="00004FA9">
                  <w:rPr>
                    <w:rFonts w:ascii="Times New Roman" w:hAnsi="Times New Roman" w:cs="Times New Roman"/>
                    <w:noProof/>
                    <w:webHidden/>
                  </w:rPr>
                  <w:fldChar w:fldCharType="separate"/>
                </w:r>
                <w:r w:rsidR="00004FA9" w:rsidRPr="00004FA9">
                  <w:rPr>
                    <w:rFonts w:ascii="Times New Roman" w:hAnsi="Times New Roman" w:cs="Times New Roman"/>
                    <w:noProof/>
                    <w:webHidden/>
                  </w:rPr>
                  <w:t>21</w:t>
                </w:r>
                <w:r w:rsidR="00004FA9" w:rsidRPr="00004FA9">
                  <w:rPr>
                    <w:rFonts w:ascii="Times New Roman" w:hAnsi="Times New Roman" w:cs="Times New Roman"/>
                    <w:noProof/>
                    <w:webHidden/>
                  </w:rPr>
                  <w:fldChar w:fldCharType="end"/>
                </w:r>
              </w:hyperlink>
            </w:p>
            <w:p w14:paraId="5992A638" w14:textId="5272C85B" w:rsidR="00004FA9" w:rsidRPr="00004FA9" w:rsidRDefault="006B798B">
              <w:pPr>
                <w:pStyle w:val="TOC2"/>
                <w:tabs>
                  <w:tab w:val="right" w:leader="dot" w:pos="9350"/>
                </w:tabs>
                <w:rPr>
                  <w:rFonts w:ascii="Times New Roman" w:eastAsiaTheme="minorEastAsia" w:hAnsi="Times New Roman" w:cs="Times New Roman"/>
                  <w:noProof/>
                  <w:lang w:val="en-GB" w:eastAsia="zh-CN"/>
                </w:rPr>
              </w:pPr>
              <w:hyperlink w:anchor="_Toc29554900" w:history="1">
                <w:r w:rsidR="00004FA9" w:rsidRPr="00004FA9">
                  <w:rPr>
                    <w:rStyle w:val="Hyperlink"/>
                    <w:rFonts w:ascii="Times New Roman" w:hAnsi="Times New Roman" w:cs="Times New Roman"/>
                    <w:noProof/>
                  </w:rPr>
                  <w:t>4.2 Certainty of the law</w:t>
                </w:r>
                <w:r w:rsidR="00004FA9" w:rsidRPr="00004FA9">
                  <w:rPr>
                    <w:rFonts w:ascii="Times New Roman" w:hAnsi="Times New Roman" w:cs="Times New Roman"/>
                    <w:noProof/>
                    <w:webHidden/>
                  </w:rPr>
                  <w:tab/>
                </w:r>
                <w:r w:rsidR="00004FA9" w:rsidRPr="00004FA9">
                  <w:rPr>
                    <w:rFonts w:ascii="Times New Roman" w:hAnsi="Times New Roman" w:cs="Times New Roman"/>
                    <w:noProof/>
                    <w:webHidden/>
                  </w:rPr>
                  <w:fldChar w:fldCharType="begin"/>
                </w:r>
                <w:r w:rsidR="00004FA9" w:rsidRPr="00004FA9">
                  <w:rPr>
                    <w:rFonts w:ascii="Times New Roman" w:hAnsi="Times New Roman" w:cs="Times New Roman"/>
                    <w:noProof/>
                    <w:webHidden/>
                  </w:rPr>
                  <w:instrText xml:space="preserve"> PAGEREF _Toc29554900 \h </w:instrText>
                </w:r>
                <w:r w:rsidR="00004FA9" w:rsidRPr="00004FA9">
                  <w:rPr>
                    <w:rFonts w:ascii="Times New Roman" w:hAnsi="Times New Roman" w:cs="Times New Roman"/>
                    <w:noProof/>
                    <w:webHidden/>
                  </w:rPr>
                </w:r>
                <w:r w:rsidR="00004FA9" w:rsidRPr="00004FA9">
                  <w:rPr>
                    <w:rFonts w:ascii="Times New Roman" w:hAnsi="Times New Roman" w:cs="Times New Roman"/>
                    <w:noProof/>
                    <w:webHidden/>
                  </w:rPr>
                  <w:fldChar w:fldCharType="separate"/>
                </w:r>
                <w:r w:rsidR="00004FA9" w:rsidRPr="00004FA9">
                  <w:rPr>
                    <w:rFonts w:ascii="Times New Roman" w:hAnsi="Times New Roman" w:cs="Times New Roman"/>
                    <w:noProof/>
                    <w:webHidden/>
                  </w:rPr>
                  <w:t>21</w:t>
                </w:r>
                <w:r w:rsidR="00004FA9" w:rsidRPr="00004FA9">
                  <w:rPr>
                    <w:rFonts w:ascii="Times New Roman" w:hAnsi="Times New Roman" w:cs="Times New Roman"/>
                    <w:noProof/>
                    <w:webHidden/>
                  </w:rPr>
                  <w:fldChar w:fldCharType="end"/>
                </w:r>
              </w:hyperlink>
            </w:p>
            <w:p w14:paraId="69FF97DF" w14:textId="60B46325" w:rsidR="00004FA9" w:rsidRPr="00004FA9" w:rsidRDefault="006B798B">
              <w:pPr>
                <w:pStyle w:val="TOC2"/>
                <w:tabs>
                  <w:tab w:val="right" w:leader="dot" w:pos="9350"/>
                </w:tabs>
                <w:rPr>
                  <w:rFonts w:ascii="Times New Roman" w:eastAsiaTheme="minorEastAsia" w:hAnsi="Times New Roman" w:cs="Times New Roman"/>
                  <w:noProof/>
                  <w:lang w:val="en-GB" w:eastAsia="zh-CN"/>
                </w:rPr>
              </w:pPr>
              <w:hyperlink w:anchor="_Toc29554901" w:history="1">
                <w:r w:rsidR="00004FA9" w:rsidRPr="00004FA9">
                  <w:rPr>
                    <w:rStyle w:val="Hyperlink"/>
                    <w:rFonts w:ascii="Times New Roman" w:hAnsi="Times New Roman" w:cs="Times New Roman"/>
                    <w:noProof/>
                  </w:rPr>
                  <w:t>4.3 Conclusion</w:t>
                </w:r>
                <w:r w:rsidR="00004FA9" w:rsidRPr="00004FA9">
                  <w:rPr>
                    <w:rFonts w:ascii="Times New Roman" w:hAnsi="Times New Roman" w:cs="Times New Roman"/>
                    <w:noProof/>
                    <w:webHidden/>
                  </w:rPr>
                  <w:tab/>
                </w:r>
                <w:r w:rsidR="00004FA9" w:rsidRPr="00004FA9">
                  <w:rPr>
                    <w:rFonts w:ascii="Times New Roman" w:hAnsi="Times New Roman" w:cs="Times New Roman"/>
                    <w:noProof/>
                    <w:webHidden/>
                  </w:rPr>
                  <w:fldChar w:fldCharType="begin"/>
                </w:r>
                <w:r w:rsidR="00004FA9" w:rsidRPr="00004FA9">
                  <w:rPr>
                    <w:rFonts w:ascii="Times New Roman" w:hAnsi="Times New Roman" w:cs="Times New Roman"/>
                    <w:noProof/>
                    <w:webHidden/>
                  </w:rPr>
                  <w:instrText xml:space="preserve"> PAGEREF _Toc29554901 \h </w:instrText>
                </w:r>
                <w:r w:rsidR="00004FA9" w:rsidRPr="00004FA9">
                  <w:rPr>
                    <w:rFonts w:ascii="Times New Roman" w:hAnsi="Times New Roman" w:cs="Times New Roman"/>
                    <w:noProof/>
                    <w:webHidden/>
                  </w:rPr>
                </w:r>
                <w:r w:rsidR="00004FA9" w:rsidRPr="00004FA9">
                  <w:rPr>
                    <w:rFonts w:ascii="Times New Roman" w:hAnsi="Times New Roman" w:cs="Times New Roman"/>
                    <w:noProof/>
                    <w:webHidden/>
                  </w:rPr>
                  <w:fldChar w:fldCharType="separate"/>
                </w:r>
                <w:r w:rsidR="00004FA9" w:rsidRPr="00004FA9">
                  <w:rPr>
                    <w:rFonts w:ascii="Times New Roman" w:hAnsi="Times New Roman" w:cs="Times New Roman"/>
                    <w:noProof/>
                    <w:webHidden/>
                  </w:rPr>
                  <w:t>24</w:t>
                </w:r>
                <w:r w:rsidR="00004FA9" w:rsidRPr="00004FA9">
                  <w:rPr>
                    <w:rFonts w:ascii="Times New Roman" w:hAnsi="Times New Roman" w:cs="Times New Roman"/>
                    <w:noProof/>
                    <w:webHidden/>
                  </w:rPr>
                  <w:fldChar w:fldCharType="end"/>
                </w:r>
              </w:hyperlink>
            </w:p>
            <w:p w14:paraId="0D722493" w14:textId="1FE9A5D6" w:rsidR="00004FA9" w:rsidRPr="00004FA9" w:rsidRDefault="006B798B" w:rsidP="00004FA9">
              <w:pPr>
                <w:pStyle w:val="TOC1"/>
                <w:rPr>
                  <w:rFonts w:ascii="Times New Roman" w:eastAsiaTheme="minorEastAsia" w:hAnsi="Times New Roman" w:cs="Times New Roman"/>
                  <w:noProof/>
                  <w:lang w:val="en-GB" w:eastAsia="zh-CN"/>
                </w:rPr>
              </w:pPr>
              <w:hyperlink w:anchor="_Toc29554902" w:history="1">
                <w:r w:rsidR="00004FA9" w:rsidRPr="00004FA9">
                  <w:rPr>
                    <w:rStyle w:val="Hyperlink"/>
                    <w:rFonts w:ascii="Times New Roman" w:hAnsi="Times New Roman" w:cs="Times New Roman"/>
                    <w:noProof/>
                  </w:rPr>
                  <w:t>Chapter Five</w:t>
                </w:r>
                <w:r w:rsidR="00004FA9" w:rsidRPr="00004FA9">
                  <w:rPr>
                    <w:rFonts w:ascii="Times New Roman" w:hAnsi="Times New Roman" w:cs="Times New Roman"/>
                    <w:noProof/>
                    <w:webHidden/>
                  </w:rPr>
                  <w:tab/>
                </w:r>
                <w:r w:rsidR="00004FA9" w:rsidRPr="00004FA9">
                  <w:rPr>
                    <w:rFonts w:ascii="Times New Roman" w:hAnsi="Times New Roman" w:cs="Times New Roman"/>
                    <w:noProof/>
                    <w:webHidden/>
                  </w:rPr>
                  <w:fldChar w:fldCharType="begin"/>
                </w:r>
                <w:r w:rsidR="00004FA9" w:rsidRPr="00004FA9">
                  <w:rPr>
                    <w:rFonts w:ascii="Times New Roman" w:hAnsi="Times New Roman" w:cs="Times New Roman"/>
                    <w:noProof/>
                    <w:webHidden/>
                  </w:rPr>
                  <w:instrText xml:space="preserve"> PAGEREF _Toc29554902 \h </w:instrText>
                </w:r>
                <w:r w:rsidR="00004FA9" w:rsidRPr="00004FA9">
                  <w:rPr>
                    <w:rFonts w:ascii="Times New Roman" w:hAnsi="Times New Roman" w:cs="Times New Roman"/>
                    <w:noProof/>
                    <w:webHidden/>
                  </w:rPr>
                </w:r>
                <w:r w:rsidR="00004FA9" w:rsidRPr="00004FA9">
                  <w:rPr>
                    <w:rFonts w:ascii="Times New Roman" w:hAnsi="Times New Roman" w:cs="Times New Roman"/>
                    <w:noProof/>
                    <w:webHidden/>
                  </w:rPr>
                  <w:fldChar w:fldCharType="separate"/>
                </w:r>
                <w:r w:rsidR="00004FA9" w:rsidRPr="00004FA9">
                  <w:rPr>
                    <w:rFonts w:ascii="Times New Roman" w:hAnsi="Times New Roman" w:cs="Times New Roman"/>
                    <w:noProof/>
                    <w:webHidden/>
                  </w:rPr>
                  <w:t>25</w:t>
                </w:r>
                <w:r w:rsidR="00004FA9" w:rsidRPr="00004FA9">
                  <w:rPr>
                    <w:rFonts w:ascii="Times New Roman" w:hAnsi="Times New Roman" w:cs="Times New Roman"/>
                    <w:noProof/>
                    <w:webHidden/>
                  </w:rPr>
                  <w:fldChar w:fldCharType="end"/>
                </w:r>
              </w:hyperlink>
            </w:p>
            <w:p w14:paraId="6EF1D7B8" w14:textId="21DA2E38" w:rsidR="00004FA9" w:rsidRPr="00004FA9" w:rsidRDefault="006B798B" w:rsidP="00004FA9">
              <w:pPr>
                <w:pStyle w:val="TOC1"/>
                <w:rPr>
                  <w:rFonts w:ascii="Times New Roman" w:eastAsiaTheme="minorEastAsia" w:hAnsi="Times New Roman" w:cs="Times New Roman"/>
                  <w:noProof/>
                  <w:lang w:val="en-GB" w:eastAsia="zh-CN"/>
                </w:rPr>
              </w:pPr>
              <w:hyperlink w:anchor="_Toc29554903" w:history="1">
                <w:r w:rsidR="00004FA9" w:rsidRPr="00004FA9">
                  <w:rPr>
                    <w:rStyle w:val="Hyperlink"/>
                    <w:rFonts w:ascii="Times New Roman" w:hAnsi="Times New Roman" w:cs="Times New Roman"/>
                    <w:noProof/>
                  </w:rPr>
                  <w:t>5.0 Conclusion and Recommendations</w:t>
                </w:r>
                <w:r w:rsidR="00004FA9" w:rsidRPr="00004FA9">
                  <w:rPr>
                    <w:rFonts w:ascii="Times New Roman" w:hAnsi="Times New Roman" w:cs="Times New Roman"/>
                    <w:noProof/>
                    <w:webHidden/>
                  </w:rPr>
                  <w:tab/>
                </w:r>
                <w:r w:rsidR="00004FA9" w:rsidRPr="00004FA9">
                  <w:rPr>
                    <w:rFonts w:ascii="Times New Roman" w:hAnsi="Times New Roman" w:cs="Times New Roman"/>
                    <w:noProof/>
                    <w:webHidden/>
                  </w:rPr>
                  <w:fldChar w:fldCharType="begin"/>
                </w:r>
                <w:r w:rsidR="00004FA9" w:rsidRPr="00004FA9">
                  <w:rPr>
                    <w:rFonts w:ascii="Times New Roman" w:hAnsi="Times New Roman" w:cs="Times New Roman"/>
                    <w:noProof/>
                    <w:webHidden/>
                  </w:rPr>
                  <w:instrText xml:space="preserve"> PAGEREF _Toc29554903 \h </w:instrText>
                </w:r>
                <w:r w:rsidR="00004FA9" w:rsidRPr="00004FA9">
                  <w:rPr>
                    <w:rFonts w:ascii="Times New Roman" w:hAnsi="Times New Roman" w:cs="Times New Roman"/>
                    <w:noProof/>
                    <w:webHidden/>
                  </w:rPr>
                </w:r>
                <w:r w:rsidR="00004FA9" w:rsidRPr="00004FA9">
                  <w:rPr>
                    <w:rFonts w:ascii="Times New Roman" w:hAnsi="Times New Roman" w:cs="Times New Roman"/>
                    <w:noProof/>
                    <w:webHidden/>
                  </w:rPr>
                  <w:fldChar w:fldCharType="separate"/>
                </w:r>
                <w:r w:rsidR="00004FA9" w:rsidRPr="00004FA9">
                  <w:rPr>
                    <w:rFonts w:ascii="Times New Roman" w:hAnsi="Times New Roman" w:cs="Times New Roman"/>
                    <w:noProof/>
                    <w:webHidden/>
                  </w:rPr>
                  <w:t>25</w:t>
                </w:r>
                <w:r w:rsidR="00004FA9" w:rsidRPr="00004FA9">
                  <w:rPr>
                    <w:rFonts w:ascii="Times New Roman" w:hAnsi="Times New Roman" w:cs="Times New Roman"/>
                    <w:noProof/>
                    <w:webHidden/>
                  </w:rPr>
                  <w:fldChar w:fldCharType="end"/>
                </w:r>
              </w:hyperlink>
            </w:p>
            <w:p w14:paraId="4EED9026" w14:textId="6F35AA00" w:rsidR="00004FA9" w:rsidRPr="00004FA9" w:rsidRDefault="006B798B">
              <w:pPr>
                <w:pStyle w:val="TOC2"/>
                <w:tabs>
                  <w:tab w:val="right" w:leader="dot" w:pos="9350"/>
                </w:tabs>
                <w:rPr>
                  <w:rFonts w:ascii="Times New Roman" w:eastAsiaTheme="minorEastAsia" w:hAnsi="Times New Roman" w:cs="Times New Roman"/>
                  <w:noProof/>
                  <w:lang w:val="en-GB" w:eastAsia="zh-CN"/>
                </w:rPr>
              </w:pPr>
              <w:hyperlink w:anchor="_Toc29554904" w:history="1">
                <w:r w:rsidR="00004FA9" w:rsidRPr="00004FA9">
                  <w:rPr>
                    <w:rStyle w:val="Hyperlink"/>
                    <w:rFonts w:ascii="Times New Roman" w:hAnsi="Times New Roman" w:cs="Times New Roman"/>
                    <w:noProof/>
                  </w:rPr>
                  <w:t>5.1 Conclusion</w:t>
                </w:r>
                <w:r w:rsidR="00004FA9" w:rsidRPr="00004FA9">
                  <w:rPr>
                    <w:rFonts w:ascii="Times New Roman" w:hAnsi="Times New Roman" w:cs="Times New Roman"/>
                    <w:noProof/>
                    <w:webHidden/>
                  </w:rPr>
                  <w:tab/>
                </w:r>
                <w:r w:rsidR="00004FA9" w:rsidRPr="00004FA9">
                  <w:rPr>
                    <w:rFonts w:ascii="Times New Roman" w:hAnsi="Times New Roman" w:cs="Times New Roman"/>
                    <w:noProof/>
                    <w:webHidden/>
                  </w:rPr>
                  <w:fldChar w:fldCharType="begin"/>
                </w:r>
                <w:r w:rsidR="00004FA9" w:rsidRPr="00004FA9">
                  <w:rPr>
                    <w:rFonts w:ascii="Times New Roman" w:hAnsi="Times New Roman" w:cs="Times New Roman"/>
                    <w:noProof/>
                    <w:webHidden/>
                  </w:rPr>
                  <w:instrText xml:space="preserve"> PAGEREF _Toc29554904 \h </w:instrText>
                </w:r>
                <w:r w:rsidR="00004FA9" w:rsidRPr="00004FA9">
                  <w:rPr>
                    <w:rFonts w:ascii="Times New Roman" w:hAnsi="Times New Roman" w:cs="Times New Roman"/>
                    <w:noProof/>
                    <w:webHidden/>
                  </w:rPr>
                </w:r>
                <w:r w:rsidR="00004FA9" w:rsidRPr="00004FA9">
                  <w:rPr>
                    <w:rFonts w:ascii="Times New Roman" w:hAnsi="Times New Roman" w:cs="Times New Roman"/>
                    <w:noProof/>
                    <w:webHidden/>
                  </w:rPr>
                  <w:fldChar w:fldCharType="separate"/>
                </w:r>
                <w:r w:rsidR="00004FA9" w:rsidRPr="00004FA9">
                  <w:rPr>
                    <w:rFonts w:ascii="Times New Roman" w:hAnsi="Times New Roman" w:cs="Times New Roman"/>
                    <w:noProof/>
                    <w:webHidden/>
                  </w:rPr>
                  <w:t>25</w:t>
                </w:r>
                <w:r w:rsidR="00004FA9" w:rsidRPr="00004FA9">
                  <w:rPr>
                    <w:rFonts w:ascii="Times New Roman" w:hAnsi="Times New Roman" w:cs="Times New Roman"/>
                    <w:noProof/>
                    <w:webHidden/>
                  </w:rPr>
                  <w:fldChar w:fldCharType="end"/>
                </w:r>
              </w:hyperlink>
            </w:p>
            <w:p w14:paraId="0ABFE7A3" w14:textId="0D3AD353" w:rsidR="00004FA9" w:rsidRPr="00004FA9" w:rsidRDefault="006B798B">
              <w:pPr>
                <w:pStyle w:val="TOC2"/>
                <w:tabs>
                  <w:tab w:val="right" w:leader="dot" w:pos="9350"/>
                </w:tabs>
                <w:rPr>
                  <w:rFonts w:ascii="Times New Roman" w:eastAsiaTheme="minorEastAsia" w:hAnsi="Times New Roman" w:cs="Times New Roman"/>
                  <w:noProof/>
                  <w:lang w:val="en-GB" w:eastAsia="zh-CN"/>
                </w:rPr>
              </w:pPr>
              <w:hyperlink w:anchor="_Toc29554905" w:history="1">
                <w:r w:rsidR="00004FA9" w:rsidRPr="00004FA9">
                  <w:rPr>
                    <w:rStyle w:val="Hyperlink"/>
                    <w:rFonts w:ascii="Times New Roman" w:hAnsi="Times New Roman" w:cs="Times New Roman"/>
                    <w:noProof/>
                  </w:rPr>
                  <w:t>5.2 Recommendations</w:t>
                </w:r>
                <w:r w:rsidR="00004FA9" w:rsidRPr="00004FA9">
                  <w:rPr>
                    <w:rFonts w:ascii="Times New Roman" w:hAnsi="Times New Roman" w:cs="Times New Roman"/>
                    <w:noProof/>
                    <w:webHidden/>
                  </w:rPr>
                  <w:tab/>
                </w:r>
                <w:r w:rsidR="00004FA9" w:rsidRPr="00004FA9">
                  <w:rPr>
                    <w:rFonts w:ascii="Times New Roman" w:hAnsi="Times New Roman" w:cs="Times New Roman"/>
                    <w:noProof/>
                    <w:webHidden/>
                  </w:rPr>
                  <w:fldChar w:fldCharType="begin"/>
                </w:r>
                <w:r w:rsidR="00004FA9" w:rsidRPr="00004FA9">
                  <w:rPr>
                    <w:rFonts w:ascii="Times New Roman" w:hAnsi="Times New Roman" w:cs="Times New Roman"/>
                    <w:noProof/>
                    <w:webHidden/>
                  </w:rPr>
                  <w:instrText xml:space="preserve"> PAGEREF _Toc29554905 \h </w:instrText>
                </w:r>
                <w:r w:rsidR="00004FA9" w:rsidRPr="00004FA9">
                  <w:rPr>
                    <w:rFonts w:ascii="Times New Roman" w:hAnsi="Times New Roman" w:cs="Times New Roman"/>
                    <w:noProof/>
                    <w:webHidden/>
                  </w:rPr>
                </w:r>
                <w:r w:rsidR="00004FA9" w:rsidRPr="00004FA9">
                  <w:rPr>
                    <w:rFonts w:ascii="Times New Roman" w:hAnsi="Times New Roman" w:cs="Times New Roman"/>
                    <w:noProof/>
                    <w:webHidden/>
                  </w:rPr>
                  <w:fldChar w:fldCharType="separate"/>
                </w:r>
                <w:r w:rsidR="00004FA9" w:rsidRPr="00004FA9">
                  <w:rPr>
                    <w:rFonts w:ascii="Times New Roman" w:hAnsi="Times New Roman" w:cs="Times New Roman"/>
                    <w:noProof/>
                    <w:webHidden/>
                  </w:rPr>
                  <w:t>26</w:t>
                </w:r>
                <w:r w:rsidR="00004FA9" w:rsidRPr="00004FA9">
                  <w:rPr>
                    <w:rFonts w:ascii="Times New Roman" w:hAnsi="Times New Roman" w:cs="Times New Roman"/>
                    <w:noProof/>
                    <w:webHidden/>
                  </w:rPr>
                  <w:fldChar w:fldCharType="end"/>
                </w:r>
              </w:hyperlink>
            </w:p>
            <w:p w14:paraId="7F2605EB" w14:textId="3EBC3136" w:rsidR="00004FA9" w:rsidRPr="00004FA9" w:rsidRDefault="006B798B" w:rsidP="00004FA9">
              <w:pPr>
                <w:pStyle w:val="TOC1"/>
                <w:rPr>
                  <w:rFonts w:ascii="Times New Roman" w:eastAsiaTheme="minorEastAsia" w:hAnsi="Times New Roman" w:cs="Times New Roman"/>
                  <w:noProof/>
                  <w:lang w:val="en-GB" w:eastAsia="zh-CN"/>
                </w:rPr>
              </w:pPr>
              <w:hyperlink w:anchor="_Toc29554906" w:history="1">
                <w:r w:rsidR="00004FA9" w:rsidRPr="00004FA9">
                  <w:rPr>
                    <w:rStyle w:val="Hyperlink"/>
                    <w:rFonts w:ascii="Times New Roman" w:hAnsi="Times New Roman" w:cs="Times New Roman"/>
                    <w:noProof/>
                  </w:rPr>
                  <w:t>Bibliography</w:t>
                </w:r>
                <w:r w:rsidR="00004FA9" w:rsidRPr="00004FA9">
                  <w:rPr>
                    <w:rFonts w:ascii="Times New Roman" w:hAnsi="Times New Roman" w:cs="Times New Roman"/>
                    <w:noProof/>
                    <w:webHidden/>
                  </w:rPr>
                  <w:tab/>
                </w:r>
                <w:r w:rsidR="00004FA9" w:rsidRPr="00004FA9">
                  <w:rPr>
                    <w:rFonts w:ascii="Times New Roman" w:hAnsi="Times New Roman" w:cs="Times New Roman"/>
                    <w:noProof/>
                    <w:webHidden/>
                  </w:rPr>
                  <w:fldChar w:fldCharType="begin"/>
                </w:r>
                <w:r w:rsidR="00004FA9" w:rsidRPr="00004FA9">
                  <w:rPr>
                    <w:rFonts w:ascii="Times New Roman" w:hAnsi="Times New Roman" w:cs="Times New Roman"/>
                    <w:noProof/>
                    <w:webHidden/>
                  </w:rPr>
                  <w:instrText xml:space="preserve"> PAGEREF _Toc29554906 \h </w:instrText>
                </w:r>
                <w:r w:rsidR="00004FA9" w:rsidRPr="00004FA9">
                  <w:rPr>
                    <w:rFonts w:ascii="Times New Roman" w:hAnsi="Times New Roman" w:cs="Times New Roman"/>
                    <w:noProof/>
                    <w:webHidden/>
                  </w:rPr>
                </w:r>
                <w:r w:rsidR="00004FA9" w:rsidRPr="00004FA9">
                  <w:rPr>
                    <w:rFonts w:ascii="Times New Roman" w:hAnsi="Times New Roman" w:cs="Times New Roman"/>
                    <w:noProof/>
                    <w:webHidden/>
                  </w:rPr>
                  <w:fldChar w:fldCharType="separate"/>
                </w:r>
                <w:r w:rsidR="00004FA9" w:rsidRPr="00004FA9">
                  <w:rPr>
                    <w:rFonts w:ascii="Times New Roman" w:hAnsi="Times New Roman" w:cs="Times New Roman"/>
                    <w:noProof/>
                    <w:webHidden/>
                  </w:rPr>
                  <w:t>28</w:t>
                </w:r>
                <w:r w:rsidR="00004FA9" w:rsidRPr="00004FA9">
                  <w:rPr>
                    <w:rFonts w:ascii="Times New Roman" w:hAnsi="Times New Roman" w:cs="Times New Roman"/>
                    <w:noProof/>
                    <w:webHidden/>
                  </w:rPr>
                  <w:fldChar w:fldCharType="end"/>
                </w:r>
              </w:hyperlink>
            </w:p>
            <w:p w14:paraId="70BE00EE" w14:textId="1278C35F" w:rsidR="00004FA9" w:rsidRPr="00004FA9" w:rsidRDefault="006B798B">
              <w:pPr>
                <w:pStyle w:val="TOC2"/>
                <w:tabs>
                  <w:tab w:val="right" w:leader="dot" w:pos="9350"/>
                </w:tabs>
                <w:rPr>
                  <w:rFonts w:ascii="Times New Roman" w:eastAsiaTheme="minorEastAsia" w:hAnsi="Times New Roman" w:cs="Times New Roman"/>
                  <w:noProof/>
                  <w:lang w:val="en-GB" w:eastAsia="zh-CN"/>
                </w:rPr>
              </w:pPr>
              <w:hyperlink w:anchor="_Toc29554907" w:history="1">
                <w:r w:rsidR="00004FA9" w:rsidRPr="00004FA9">
                  <w:rPr>
                    <w:rStyle w:val="Hyperlink"/>
                    <w:rFonts w:ascii="Times New Roman" w:hAnsi="Times New Roman" w:cs="Times New Roman"/>
                    <w:noProof/>
                  </w:rPr>
                  <w:t>Legislation, Acts of parliament</w:t>
                </w:r>
                <w:r w:rsidR="00004FA9" w:rsidRPr="00004FA9">
                  <w:rPr>
                    <w:rFonts w:ascii="Times New Roman" w:hAnsi="Times New Roman" w:cs="Times New Roman"/>
                    <w:noProof/>
                    <w:webHidden/>
                  </w:rPr>
                  <w:tab/>
                </w:r>
                <w:r w:rsidR="00004FA9" w:rsidRPr="00004FA9">
                  <w:rPr>
                    <w:rFonts w:ascii="Times New Roman" w:hAnsi="Times New Roman" w:cs="Times New Roman"/>
                    <w:noProof/>
                    <w:webHidden/>
                  </w:rPr>
                  <w:fldChar w:fldCharType="begin"/>
                </w:r>
                <w:r w:rsidR="00004FA9" w:rsidRPr="00004FA9">
                  <w:rPr>
                    <w:rFonts w:ascii="Times New Roman" w:hAnsi="Times New Roman" w:cs="Times New Roman"/>
                    <w:noProof/>
                    <w:webHidden/>
                  </w:rPr>
                  <w:instrText xml:space="preserve"> PAGEREF _Toc29554907 \h </w:instrText>
                </w:r>
                <w:r w:rsidR="00004FA9" w:rsidRPr="00004FA9">
                  <w:rPr>
                    <w:rFonts w:ascii="Times New Roman" w:hAnsi="Times New Roman" w:cs="Times New Roman"/>
                    <w:noProof/>
                    <w:webHidden/>
                  </w:rPr>
                </w:r>
                <w:r w:rsidR="00004FA9" w:rsidRPr="00004FA9">
                  <w:rPr>
                    <w:rFonts w:ascii="Times New Roman" w:hAnsi="Times New Roman" w:cs="Times New Roman"/>
                    <w:noProof/>
                    <w:webHidden/>
                  </w:rPr>
                  <w:fldChar w:fldCharType="separate"/>
                </w:r>
                <w:r w:rsidR="00004FA9" w:rsidRPr="00004FA9">
                  <w:rPr>
                    <w:rFonts w:ascii="Times New Roman" w:hAnsi="Times New Roman" w:cs="Times New Roman"/>
                    <w:noProof/>
                    <w:webHidden/>
                  </w:rPr>
                  <w:t>28</w:t>
                </w:r>
                <w:r w:rsidR="00004FA9" w:rsidRPr="00004FA9">
                  <w:rPr>
                    <w:rFonts w:ascii="Times New Roman" w:hAnsi="Times New Roman" w:cs="Times New Roman"/>
                    <w:noProof/>
                    <w:webHidden/>
                  </w:rPr>
                  <w:fldChar w:fldCharType="end"/>
                </w:r>
              </w:hyperlink>
            </w:p>
            <w:p w14:paraId="44368E57" w14:textId="4168214F" w:rsidR="00004FA9" w:rsidRPr="00004FA9" w:rsidRDefault="006B798B">
              <w:pPr>
                <w:pStyle w:val="TOC2"/>
                <w:tabs>
                  <w:tab w:val="right" w:leader="dot" w:pos="9350"/>
                </w:tabs>
                <w:rPr>
                  <w:rFonts w:ascii="Times New Roman" w:eastAsiaTheme="minorEastAsia" w:hAnsi="Times New Roman" w:cs="Times New Roman"/>
                  <w:noProof/>
                  <w:lang w:val="en-GB" w:eastAsia="zh-CN"/>
                </w:rPr>
              </w:pPr>
              <w:hyperlink w:anchor="_Toc29554908" w:history="1">
                <w:r w:rsidR="00004FA9" w:rsidRPr="00004FA9">
                  <w:rPr>
                    <w:rStyle w:val="Hyperlink"/>
                    <w:rFonts w:ascii="Times New Roman" w:hAnsi="Times New Roman" w:cs="Times New Roman"/>
                    <w:noProof/>
                  </w:rPr>
                  <w:t>Books</w:t>
                </w:r>
                <w:r w:rsidR="00004FA9" w:rsidRPr="00004FA9">
                  <w:rPr>
                    <w:rFonts w:ascii="Times New Roman" w:hAnsi="Times New Roman" w:cs="Times New Roman"/>
                    <w:noProof/>
                    <w:webHidden/>
                  </w:rPr>
                  <w:tab/>
                </w:r>
                <w:r w:rsidR="00004FA9" w:rsidRPr="00004FA9">
                  <w:rPr>
                    <w:rFonts w:ascii="Times New Roman" w:hAnsi="Times New Roman" w:cs="Times New Roman"/>
                    <w:noProof/>
                    <w:webHidden/>
                  </w:rPr>
                  <w:fldChar w:fldCharType="begin"/>
                </w:r>
                <w:r w:rsidR="00004FA9" w:rsidRPr="00004FA9">
                  <w:rPr>
                    <w:rFonts w:ascii="Times New Roman" w:hAnsi="Times New Roman" w:cs="Times New Roman"/>
                    <w:noProof/>
                    <w:webHidden/>
                  </w:rPr>
                  <w:instrText xml:space="preserve"> PAGEREF _Toc29554908 \h </w:instrText>
                </w:r>
                <w:r w:rsidR="00004FA9" w:rsidRPr="00004FA9">
                  <w:rPr>
                    <w:rFonts w:ascii="Times New Roman" w:hAnsi="Times New Roman" w:cs="Times New Roman"/>
                    <w:noProof/>
                    <w:webHidden/>
                  </w:rPr>
                </w:r>
                <w:r w:rsidR="00004FA9" w:rsidRPr="00004FA9">
                  <w:rPr>
                    <w:rFonts w:ascii="Times New Roman" w:hAnsi="Times New Roman" w:cs="Times New Roman"/>
                    <w:noProof/>
                    <w:webHidden/>
                  </w:rPr>
                  <w:fldChar w:fldCharType="separate"/>
                </w:r>
                <w:r w:rsidR="00004FA9" w:rsidRPr="00004FA9">
                  <w:rPr>
                    <w:rFonts w:ascii="Times New Roman" w:hAnsi="Times New Roman" w:cs="Times New Roman"/>
                    <w:noProof/>
                    <w:webHidden/>
                  </w:rPr>
                  <w:t>28</w:t>
                </w:r>
                <w:r w:rsidR="00004FA9" w:rsidRPr="00004FA9">
                  <w:rPr>
                    <w:rFonts w:ascii="Times New Roman" w:hAnsi="Times New Roman" w:cs="Times New Roman"/>
                    <w:noProof/>
                    <w:webHidden/>
                  </w:rPr>
                  <w:fldChar w:fldCharType="end"/>
                </w:r>
              </w:hyperlink>
            </w:p>
            <w:p w14:paraId="7BFF7E63" w14:textId="44099C15" w:rsidR="00004FA9" w:rsidRPr="00004FA9" w:rsidRDefault="006B798B">
              <w:pPr>
                <w:pStyle w:val="TOC2"/>
                <w:tabs>
                  <w:tab w:val="right" w:leader="dot" w:pos="9350"/>
                </w:tabs>
                <w:rPr>
                  <w:rFonts w:ascii="Times New Roman" w:eastAsiaTheme="minorEastAsia" w:hAnsi="Times New Roman" w:cs="Times New Roman"/>
                  <w:noProof/>
                  <w:lang w:val="en-GB" w:eastAsia="zh-CN"/>
                </w:rPr>
              </w:pPr>
              <w:hyperlink w:anchor="_Toc29554909" w:history="1">
                <w:r w:rsidR="00004FA9" w:rsidRPr="00004FA9">
                  <w:rPr>
                    <w:rStyle w:val="Hyperlink"/>
                    <w:rFonts w:ascii="Times New Roman" w:hAnsi="Times New Roman" w:cs="Times New Roman"/>
                    <w:noProof/>
                  </w:rPr>
                  <w:t>Journal Articles</w:t>
                </w:r>
                <w:r w:rsidR="00004FA9" w:rsidRPr="00004FA9">
                  <w:rPr>
                    <w:rFonts w:ascii="Times New Roman" w:hAnsi="Times New Roman" w:cs="Times New Roman"/>
                    <w:noProof/>
                    <w:webHidden/>
                  </w:rPr>
                  <w:tab/>
                </w:r>
                <w:r w:rsidR="00004FA9" w:rsidRPr="00004FA9">
                  <w:rPr>
                    <w:rFonts w:ascii="Times New Roman" w:hAnsi="Times New Roman" w:cs="Times New Roman"/>
                    <w:noProof/>
                    <w:webHidden/>
                  </w:rPr>
                  <w:fldChar w:fldCharType="begin"/>
                </w:r>
                <w:r w:rsidR="00004FA9" w:rsidRPr="00004FA9">
                  <w:rPr>
                    <w:rFonts w:ascii="Times New Roman" w:hAnsi="Times New Roman" w:cs="Times New Roman"/>
                    <w:noProof/>
                    <w:webHidden/>
                  </w:rPr>
                  <w:instrText xml:space="preserve"> PAGEREF _Toc29554909 \h </w:instrText>
                </w:r>
                <w:r w:rsidR="00004FA9" w:rsidRPr="00004FA9">
                  <w:rPr>
                    <w:rFonts w:ascii="Times New Roman" w:hAnsi="Times New Roman" w:cs="Times New Roman"/>
                    <w:noProof/>
                    <w:webHidden/>
                  </w:rPr>
                </w:r>
                <w:r w:rsidR="00004FA9" w:rsidRPr="00004FA9">
                  <w:rPr>
                    <w:rFonts w:ascii="Times New Roman" w:hAnsi="Times New Roman" w:cs="Times New Roman"/>
                    <w:noProof/>
                    <w:webHidden/>
                  </w:rPr>
                  <w:fldChar w:fldCharType="separate"/>
                </w:r>
                <w:r w:rsidR="00004FA9" w:rsidRPr="00004FA9">
                  <w:rPr>
                    <w:rFonts w:ascii="Times New Roman" w:hAnsi="Times New Roman" w:cs="Times New Roman"/>
                    <w:noProof/>
                    <w:webHidden/>
                  </w:rPr>
                  <w:t>28</w:t>
                </w:r>
                <w:r w:rsidR="00004FA9" w:rsidRPr="00004FA9">
                  <w:rPr>
                    <w:rFonts w:ascii="Times New Roman" w:hAnsi="Times New Roman" w:cs="Times New Roman"/>
                    <w:noProof/>
                    <w:webHidden/>
                  </w:rPr>
                  <w:fldChar w:fldCharType="end"/>
                </w:r>
              </w:hyperlink>
            </w:p>
            <w:p w14:paraId="13A0938E" w14:textId="6ECE32F0" w:rsidR="00004FA9" w:rsidRPr="00004FA9" w:rsidRDefault="006B798B">
              <w:pPr>
                <w:pStyle w:val="TOC2"/>
                <w:tabs>
                  <w:tab w:val="right" w:leader="dot" w:pos="9350"/>
                </w:tabs>
                <w:rPr>
                  <w:rFonts w:ascii="Times New Roman" w:eastAsiaTheme="minorEastAsia" w:hAnsi="Times New Roman" w:cs="Times New Roman"/>
                  <w:noProof/>
                  <w:lang w:val="en-GB" w:eastAsia="zh-CN"/>
                </w:rPr>
              </w:pPr>
              <w:hyperlink w:anchor="_Toc29554910" w:history="1">
                <w:r w:rsidR="00004FA9" w:rsidRPr="00004FA9">
                  <w:rPr>
                    <w:rStyle w:val="Hyperlink"/>
                    <w:rFonts w:ascii="Times New Roman" w:hAnsi="Times New Roman" w:cs="Times New Roman"/>
                    <w:noProof/>
                  </w:rPr>
                  <w:t>UN Documents</w:t>
                </w:r>
                <w:r w:rsidR="00004FA9" w:rsidRPr="00004FA9">
                  <w:rPr>
                    <w:rFonts w:ascii="Times New Roman" w:hAnsi="Times New Roman" w:cs="Times New Roman"/>
                    <w:noProof/>
                    <w:webHidden/>
                  </w:rPr>
                  <w:tab/>
                </w:r>
                <w:r w:rsidR="00004FA9" w:rsidRPr="00004FA9">
                  <w:rPr>
                    <w:rFonts w:ascii="Times New Roman" w:hAnsi="Times New Roman" w:cs="Times New Roman"/>
                    <w:noProof/>
                    <w:webHidden/>
                  </w:rPr>
                  <w:fldChar w:fldCharType="begin"/>
                </w:r>
                <w:r w:rsidR="00004FA9" w:rsidRPr="00004FA9">
                  <w:rPr>
                    <w:rFonts w:ascii="Times New Roman" w:hAnsi="Times New Roman" w:cs="Times New Roman"/>
                    <w:noProof/>
                    <w:webHidden/>
                  </w:rPr>
                  <w:instrText xml:space="preserve"> PAGEREF _Toc29554910 \h </w:instrText>
                </w:r>
                <w:r w:rsidR="00004FA9" w:rsidRPr="00004FA9">
                  <w:rPr>
                    <w:rFonts w:ascii="Times New Roman" w:hAnsi="Times New Roman" w:cs="Times New Roman"/>
                    <w:noProof/>
                    <w:webHidden/>
                  </w:rPr>
                </w:r>
                <w:r w:rsidR="00004FA9" w:rsidRPr="00004FA9">
                  <w:rPr>
                    <w:rFonts w:ascii="Times New Roman" w:hAnsi="Times New Roman" w:cs="Times New Roman"/>
                    <w:noProof/>
                    <w:webHidden/>
                  </w:rPr>
                  <w:fldChar w:fldCharType="separate"/>
                </w:r>
                <w:r w:rsidR="00004FA9" w:rsidRPr="00004FA9">
                  <w:rPr>
                    <w:rFonts w:ascii="Times New Roman" w:hAnsi="Times New Roman" w:cs="Times New Roman"/>
                    <w:noProof/>
                    <w:webHidden/>
                  </w:rPr>
                  <w:t>30</w:t>
                </w:r>
                <w:r w:rsidR="00004FA9" w:rsidRPr="00004FA9">
                  <w:rPr>
                    <w:rFonts w:ascii="Times New Roman" w:hAnsi="Times New Roman" w:cs="Times New Roman"/>
                    <w:noProof/>
                    <w:webHidden/>
                  </w:rPr>
                  <w:fldChar w:fldCharType="end"/>
                </w:r>
              </w:hyperlink>
            </w:p>
            <w:p w14:paraId="12495E2B" w14:textId="5FD0498C" w:rsidR="00004FA9" w:rsidRPr="00004FA9" w:rsidRDefault="006B798B">
              <w:pPr>
                <w:pStyle w:val="TOC2"/>
                <w:tabs>
                  <w:tab w:val="right" w:leader="dot" w:pos="9350"/>
                </w:tabs>
                <w:rPr>
                  <w:rFonts w:ascii="Times New Roman" w:eastAsiaTheme="minorEastAsia" w:hAnsi="Times New Roman" w:cs="Times New Roman"/>
                  <w:noProof/>
                  <w:lang w:val="en-GB" w:eastAsia="zh-CN"/>
                </w:rPr>
              </w:pPr>
              <w:hyperlink w:anchor="_Toc29554911" w:history="1">
                <w:r w:rsidR="00004FA9" w:rsidRPr="00004FA9">
                  <w:rPr>
                    <w:rStyle w:val="Hyperlink"/>
                    <w:rFonts w:ascii="Times New Roman" w:hAnsi="Times New Roman" w:cs="Times New Roman"/>
                    <w:noProof/>
                  </w:rPr>
                  <w:t>Other Articles</w:t>
                </w:r>
                <w:r w:rsidR="00004FA9" w:rsidRPr="00004FA9">
                  <w:rPr>
                    <w:rFonts w:ascii="Times New Roman" w:hAnsi="Times New Roman" w:cs="Times New Roman"/>
                    <w:noProof/>
                    <w:webHidden/>
                  </w:rPr>
                  <w:tab/>
                </w:r>
                <w:r w:rsidR="00004FA9" w:rsidRPr="00004FA9">
                  <w:rPr>
                    <w:rFonts w:ascii="Times New Roman" w:hAnsi="Times New Roman" w:cs="Times New Roman"/>
                    <w:noProof/>
                    <w:webHidden/>
                  </w:rPr>
                  <w:fldChar w:fldCharType="begin"/>
                </w:r>
                <w:r w:rsidR="00004FA9" w:rsidRPr="00004FA9">
                  <w:rPr>
                    <w:rFonts w:ascii="Times New Roman" w:hAnsi="Times New Roman" w:cs="Times New Roman"/>
                    <w:noProof/>
                    <w:webHidden/>
                  </w:rPr>
                  <w:instrText xml:space="preserve"> PAGEREF _Toc29554911 \h </w:instrText>
                </w:r>
                <w:r w:rsidR="00004FA9" w:rsidRPr="00004FA9">
                  <w:rPr>
                    <w:rFonts w:ascii="Times New Roman" w:hAnsi="Times New Roman" w:cs="Times New Roman"/>
                    <w:noProof/>
                    <w:webHidden/>
                  </w:rPr>
                </w:r>
                <w:r w:rsidR="00004FA9" w:rsidRPr="00004FA9">
                  <w:rPr>
                    <w:rFonts w:ascii="Times New Roman" w:hAnsi="Times New Roman" w:cs="Times New Roman"/>
                    <w:noProof/>
                    <w:webHidden/>
                  </w:rPr>
                  <w:fldChar w:fldCharType="separate"/>
                </w:r>
                <w:r w:rsidR="00004FA9" w:rsidRPr="00004FA9">
                  <w:rPr>
                    <w:rFonts w:ascii="Times New Roman" w:hAnsi="Times New Roman" w:cs="Times New Roman"/>
                    <w:noProof/>
                    <w:webHidden/>
                  </w:rPr>
                  <w:t>30</w:t>
                </w:r>
                <w:r w:rsidR="00004FA9" w:rsidRPr="00004FA9">
                  <w:rPr>
                    <w:rFonts w:ascii="Times New Roman" w:hAnsi="Times New Roman" w:cs="Times New Roman"/>
                    <w:noProof/>
                    <w:webHidden/>
                  </w:rPr>
                  <w:fldChar w:fldCharType="end"/>
                </w:r>
              </w:hyperlink>
            </w:p>
            <w:p w14:paraId="23AE5836" w14:textId="371B2F7B" w:rsidR="00004FA9" w:rsidRPr="00004FA9" w:rsidRDefault="006B798B">
              <w:pPr>
                <w:pStyle w:val="TOC2"/>
                <w:tabs>
                  <w:tab w:val="right" w:leader="dot" w:pos="9350"/>
                </w:tabs>
                <w:rPr>
                  <w:rFonts w:ascii="Times New Roman" w:eastAsiaTheme="minorEastAsia" w:hAnsi="Times New Roman" w:cs="Times New Roman"/>
                  <w:noProof/>
                  <w:lang w:val="en-GB" w:eastAsia="zh-CN"/>
                </w:rPr>
              </w:pPr>
              <w:hyperlink w:anchor="_Toc29554912" w:history="1">
                <w:r w:rsidR="00004FA9" w:rsidRPr="00004FA9">
                  <w:rPr>
                    <w:rStyle w:val="Hyperlink"/>
                    <w:rFonts w:ascii="Times New Roman" w:hAnsi="Times New Roman" w:cs="Times New Roman"/>
                    <w:noProof/>
                  </w:rPr>
                  <w:t>Dictionary</w:t>
                </w:r>
                <w:r w:rsidR="00004FA9" w:rsidRPr="00004FA9">
                  <w:rPr>
                    <w:rFonts w:ascii="Times New Roman" w:hAnsi="Times New Roman" w:cs="Times New Roman"/>
                    <w:noProof/>
                    <w:webHidden/>
                  </w:rPr>
                  <w:tab/>
                </w:r>
                <w:r w:rsidR="00004FA9" w:rsidRPr="00004FA9">
                  <w:rPr>
                    <w:rFonts w:ascii="Times New Roman" w:hAnsi="Times New Roman" w:cs="Times New Roman"/>
                    <w:noProof/>
                    <w:webHidden/>
                  </w:rPr>
                  <w:fldChar w:fldCharType="begin"/>
                </w:r>
                <w:r w:rsidR="00004FA9" w:rsidRPr="00004FA9">
                  <w:rPr>
                    <w:rFonts w:ascii="Times New Roman" w:hAnsi="Times New Roman" w:cs="Times New Roman"/>
                    <w:noProof/>
                    <w:webHidden/>
                  </w:rPr>
                  <w:instrText xml:space="preserve"> PAGEREF _Toc29554912 \h </w:instrText>
                </w:r>
                <w:r w:rsidR="00004FA9" w:rsidRPr="00004FA9">
                  <w:rPr>
                    <w:rFonts w:ascii="Times New Roman" w:hAnsi="Times New Roman" w:cs="Times New Roman"/>
                    <w:noProof/>
                    <w:webHidden/>
                  </w:rPr>
                </w:r>
                <w:r w:rsidR="00004FA9" w:rsidRPr="00004FA9">
                  <w:rPr>
                    <w:rFonts w:ascii="Times New Roman" w:hAnsi="Times New Roman" w:cs="Times New Roman"/>
                    <w:noProof/>
                    <w:webHidden/>
                  </w:rPr>
                  <w:fldChar w:fldCharType="separate"/>
                </w:r>
                <w:r w:rsidR="00004FA9" w:rsidRPr="00004FA9">
                  <w:rPr>
                    <w:rFonts w:ascii="Times New Roman" w:hAnsi="Times New Roman" w:cs="Times New Roman"/>
                    <w:noProof/>
                    <w:webHidden/>
                  </w:rPr>
                  <w:t>31</w:t>
                </w:r>
                <w:r w:rsidR="00004FA9" w:rsidRPr="00004FA9">
                  <w:rPr>
                    <w:rFonts w:ascii="Times New Roman" w:hAnsi="Times New Roman" w:cs="Times New Roman"/>
                    <w:noProof/>
                    <w:webHidden/>
                  </w:rPr>
                  <w:fldChar w:fldCharType="end"/>
                </w:r>
              </w:hyperlink>
            </w:p>
            <w:p w14:paraId="727AD91E" w14:textId="64EE8A7B" w:rsidR="00004FA9" w:rsidRPr="00004FA9" w:rsidRDefault="006B798B">
              <w:pPr>
                <w:pStyle w:val="TOC2"/>
                <w:tabs>
                  <w:tab w:val="right" w:leader="dot" w:pos="9350"/>
                </w:tabs>
                <w:rPr>
                  <w:rFonts w:ascii="Times New Roman" w:eastAsiaTheme="minorEastAsia" w:hAnsi="Times New Roman" w:cs="Times New Roman"/>
                  <w:noProof/>
                  <w:lang w:val="en-GB" w:eastAsia="zh-CN"/>
                </w:rPr>
              </w:pPr>
              <w:hyperlink w:anchor="_Toc29554913" w:history="1">
                <w:r w:rsidR="00004FA9" w:rsidRPr="00004FA9">
                  <w:rPr>
                    <w:rStyle w:val="Hyperlink"/>
                    <w:rFonts w:ascii="Times New Roman" w:hAnsi="Times New Roman" w:cs="Times New Roman"/>
                    <w:noProof/>
                  </w:rPr>
                  <w:t>Internet source</w:t>
                </w:r>
                <w:r w:rsidR="00004FA9" w:rsidRPr="00004FA9">
                  <w:rPr>
                    <w:rFonts w:ascii="Times New Roman" w:hAnsi="Times New Roman" w:cs="Times New Roman"/>
                    <w:noProof/>
                    <w:webHidden/>
                  </w:rPr>
                  <w:tab/>
                </w:r>
                <w:r w:rsidR="00004FA9" w:rsidRPr="00004FA9">
                  <w:rPr>
                    <w:rFonts w:ascii="Times New Roman" w:hAnsi="Times New Roman" w:cs="Times New Roman"/>
                    <w:noProof/>
                    <w:webHidden/>
                  </w:rPr>
                  <w:fldChar w:fldCharType="begin"/>
                </w:r>
                <w:r w:rsidR="00004FA9" w:rsidRPr="00004FA9">
                  <w:rPr>
                    <w:rFonts w:ascii="Times New Roman" w:hAnsi="Times New Roman" w:cs="Times New Roman"/>
                    <w:noProof/>
                    <w:webHidden/>
                  </w:rPr>
                  <w:instrText xml:space="preserve"> PAGEREF _Toc29554913 \h </w:instrText>
                </w:r>
                <w:r w:rsidR="00004FA9" w:rsidRPr="00004FA9">
                  <w:rPr>
                    <w:rFonts w:ascii="Times New Roman" w:hAnsi="Times New Roman" w:cs="Times New Roman"/>
                    <w:noProof/>
                    <w:webHidden/>
                  </w:rPr>
                </w:r>
                <w:r w:rsidR="00004FA9" w:rsidRPr="00004FA9">
                  <w:rPr>
                    <w:rFonts w:ascii="Times New Roman" w:hAnsi="Times New Roman" w:cs="Times New Roman"/>
                    <w:noProof/>
                    <w:webHidden/>
                  </w:rPr>
                  <w:fldChar w:fldCharType="separate"/>
                </w:r>
                <w:r w:rsidR="00004FA9" w:rsidRPr="00004FA9">
                  <w:rPr>
                    <w:rFonts w:ascii="Times New Roman" w:hAnsi="Times New Roman" w:cs="Times New Roman"/>
                    <w:noProof/>
                    <w:webHidden/>
                  </w:rPr>
                  <w:t>31</w:t>
                </w:r>
                <w:r w:rsidR="00004FA9" w:rsidRPr="00004FA9">
                  <w:rPr>
                    <w:rFonts w:ascii="Times New Roman" w:hAnsi="Times New Roman" w:cs="Times New Roman"/>
                    <w:noProof/>
                    <w:webHidden/>
                  </w:rPr>
                  <w:fldChar w:fldCharType="end"/>
                </w:r>
              </w:hyperlink>
            </w:p>
            <w:p w14:paraId="2B957F93" w14:textId="6DE85B5E" w:rsidR="002166DE" w:rsidRDefault="002166DE">
              <w:r w:rsidRPr="00004FA9">
                <w:rPr>
                  <w:rFonts w:ascii="Times New Roman" w:hAnsi="Times New Roman" w:cs="Times New Roman"/>
                  <w:b/>
                  <w:bCs/>
                  <w:noProof/>
                </w:rPr>
                <w:fldChar w:fldCharType="end"/>
              </w:r>
            </w:p>
          </w:sdtContent>
        </w:sdt>
        <w:p w14:paraId="51CD6B1A" w14:textId="38C6CC6F" w:rsidR="002166DE" w:rsidRDefault="002166DE">
          <w:pPr>
            <w:pStyle w:val="NoSpacing"/>
            <w:jc w:val="center"/>
            <w:rPr>
              <w:color w:val="4F81BD" w:themeColor="accent1"/>
              <w:sz w:val="28"/>
              <w:szCs w:val="28"/>
            </w:rPr>
          </w:pPr>
        </w:p>
        <w:p w14:paraId="50929405" w14:textId="04F2EE6B" w:rsidR="002166DE" w:rsidRDefault="002166DE">
          <w:pPr>
            <w:pStyle w:val="NoSpacing"/>
            <w:spacing w:before="480"/>
            <w:jc w:val="center"/>
            <w:rPr>
              <w:color w:val="4F81BD" w:themeColor="accent1"/>
            </w:rPr>
          </w:pPr>
        </w:p>
        <w:p w14:paraId="15134A1E" w14:textId="78B5BFB3" w:rsidR="002166DE" w:rsidRDefault="002166DE">
          <w:pPr>
            <w:spacing w:after="200" w:line="276" w:lineRule="auto"/>
            <w:rPr>
              <w:rFonts w:ascii="Times New Roman" w:eastAsiaTheme="minorEastAsia" w:hAnsi="Times New Roman" w:cs="Times New Roman"/>
              <w:b/>
              <w:sz w:val="24"/>
              <w:szCs w:val="24"/>
              <w:lang w:val="en-GB"/>
            </w:rPr>
          </w:pPr>
          <w:r>
            <w:rPr>
              <w:b/>
              <w:sz w:val="24"/>
              <w:szCs w:val="24"/>
              <w:lang w:val="en-GB"/>
            </w:rPr>
            <w:br w:type="page"/>
          </w:r>
        </w:p>
      </w:sdtContent>
    </w:sdt>
    <w:p w14:paraId="02C0FB23" w14:textId="6DDB8CBB" w:rsidR="00E97952" w:rsidRDefault="00E97952" w:rsidP="00AB7923">
      <w:pPr>
        <w:pStyle w:val="Heading1"/>
        <w:spacing w:before="100" w:beforeAutospacing="1" w:after="100" w:afterAutospacing="1"/>
      </w:pPr>
      <w:bookmarkStart w:id="1" w:name="_Toc490557870"/>
      <w:bookmarkStart w:id="2" w:name="_Toc463464662"/>
      <w:bookmarkStart w:id="3" w:name="_Toc462039162"/>
      <w:bookmarkStart w:id="4" w:name="_Toc26403837"/>
      <w:bookmarkStart w:id="5" w:name="_Toc29554859"/>
      <w:r w:rsidRPr="00F607EA">
        <w:lastRenderedPageBreak/>
        <w:t>D</w:t>
      </w:r>
      <w:r w:rsidR="00946E55">
        <w:t>issertation</w:t>
      </w:r>
      <w:r w:rsidRPr="00F607EA">
        <w:t xml:space="preserve"> </w:t>
      </w:r>
      <w:r w:rsidRPr="002166DE">
        <w:t>D</w:t>
      </w:r>
      <w:bookmarkEnd w:id="1"/>
      <w:bookmarkEnd w:id="2"/>
      <w:bookmarkEnd w:id="3"/>
      <w:r w:rsidR="00946E55">
        <w:t>eclaration</w:t>
      </w:r>
      <w:r w:rsidRPr="00F607EA">
        <w:t xml:space="preserve"> F</w:t>
      </w:r>
      <w:bookmarkEnd w:id="4"/>
      <w:r w:rsidR="00946E55">
        <w:t>orm</w:t>
      </w:r>
      <w:bookmarkEnd w:id="5"/>
    </w:p>
    <w:p w14:paraId="406F2F47" w14:textId="77777777" w:rsidR="00E97952" w:rsidRDefault="00E97952" w:rsidP="00191194">
      <w:pPr>
        <w:spacing w:line="360" w:lineRule="auto"/>
        <w:rPr>
          <w:rFonts w:ascii="Times New Roman" w:hAnsi="Times New Roman" w:cs="Times New Roman"/>
          <w:sz w:val="24"/>
          <w:szCs w:val="24"/>
        </w:rPr>
      </w:pPr>
      <w:r>
        <w:rPr>
          <w:rFonts w:ascii="Times New Roman" w:hAnsi="Times New Roman" w:cs="Times New Roman"/>
          <w:sz w:val="24"/>
          <w:szCs w:val="24"/>
        </w:rPr>
        <w:t xml:space="preserve">I MURAGU JANE WANJIRU do hereby declare that this research is my original work and that to the best of my knowledge and belief, it has not been previously, in its entirety or in part, been submitted to any other university for a degree or diploma. Other works cited or referred to are accordingly acknowledged. </w:t>
      </w:r>
    </w:p>
    <w:p w14:paraId="04758E2A" w14:textId="112D459D" w:rsidR="00E97952" w:rsidRDefault="00191194" w:rsidP="00191194">
      <w:pPr>
        <w:tabs>
          <w:tab w:val="left" w:pos="1005"/>
        </w:tabs>
        <w:spacing w:line="360" w:lineRule="auto"/>
        <w:rPr>
          <w:rFonts w:ascii="Times New Roman" w:hAnsi="Times New Roman" w:cs="Times New Roman"/>
          <w:sz w:val="24"/>
          <w:szCs w:val="24"/>
        </w:rPr>
      </w:pPr>
      <w:r>
        <w:rPr>
          <w:rFonts w:ascii="Times New Roman" w:hAnsi="Times New Roman" w:cs="Times New Roman"/>
          <w:sz w:val="24"/>
          <w:szCs w:val="24"/>
        </w:rPr>
        <w:tab/>
      </w:r>
    </w:p>
    <w:p w14:paraId="2CDBA3CC" w14:textId="77777777" w:rsidR="00E97952" w:rsidRDefault="00E97952" w:rsidP="00191194">
      <w:pPr>
        <w:spacing w:line="360" w:lineRule="auto"/>
        <w:rPr>
          <w:rFonts w:ascii="Times New Roman" w:hAnsi="Times New Roman" w:cs="Times New Roman"/>
          <w:sz w:val="24"/>
          <w:szCs w:val="24"/>
        </w:rPr>
      </w:pPr>
      <w:r>
        <w:rPr>
          <w:rFonts w:ascii="Times New Roman" w:hAnsi="Times New Roman" w:cs="Times New Roman"/>
          <w:sz w:val="24"/>
          <w:szCs w:val="24"/>
        </w:rPr>
        <w:t>Signed: ………………………...</w:t>
      </w:r>
    </w:p>
    <w:p w14:paraId="012787FA" w14:textId="77777777" w:rsidR="00E97952" w:rsidRDefault="00E97952" w:rsidP="00191194">
      <w:pPr>
        <w:spacing w:line="360" w:lineRule="auto"/>
        <w:rPr>
          <w:rFonts w:ascii="Times New Roman" w:hAnsi="Times New Roman" w:cs="Times New Roman"/>
          <w:sz w:val="24"/>
          <w:szCs w:val="24"/>
        </w:rPr>
      </w:pPr>
      <w:r>
        <w:rPr>
          <w:rFonts w:ascii="Times New Roman" w:hAnsi="Times New Roman" w:cs="Times New Roman"/>
          <w:sz w:val="24"/>
          <w:szCs w:val="24"/>
        </w:rPr>
        <w:t>Date: ………………………</w:t>
      </w:r>
      <w:proofErr w:type="gramStart"/>
      <w:r>
        <w:rPr>
          <w:rFonts w:ascii="Times New Roman" w:hAnsi="Times New Roman" w:cs="Times New Roman"/>
          <w:sz w:val="24"/>
          <w:szCs w:val="24"/>
        </w:rPr>
        <w:t>…..</w:t>
      </w:r>
      <w:proofErr w:type="gramEnd"/>
    </w:p>
    <w:p w14:paraId="64984481" w14:textId="77777777" w:rsidR="00E97952" w:rsidRDefault="00E97952" w:rsidP="00191194">
      <w:pPr>
        <w:spacing w:line="360" w:lineRule="auto"/>
        <w:rPr>
          <w:rFonts w:ascii="Times New Roman" w:hAnsi="Times New Roman" w:cs="Times New Roman"/>
          <w:sz w:val="24"/>
          <w:szCs w:val="24"/>
        </w:rPr>
      </w:pPr>
    </w:p>
    <w:p w14:paraId="4088FC08" w14:textId="77777777" w:rsidR="00E97952" w:rsidRDefault="00E97952" w:rsidP="00191194">
      <w:pPr>
        <w:spacing w:line="360" w:lineRule="auto"/>
        <w:rPr>
          <w:rFonts w:ascii="Times New Roman" w:hAnsi="Times New Roman" w:cs="Times New Roman"/>
          <w:sz w:val="24"/>
          <w:szCs w:val="24"/>
        </w:rPr>
      </w:pPr>
    </w:p>
    <w:p w14:paraId="623984D0" w14:textId="77777777" w:rsidR="00E97952" w:rsidRDefault="00E97952" w:rsidP="00191194">
      <w:pPr>
        <w:spacing w:line="360" w:lineRule="auto"/>
        <w:rPr>
          <w:rFonts w:ascii="Times New Roman" w:hAnsi="Times New Roman" w:cs="Times New Roman"/>
          <w:sz w:val="24"/>
          <w:szCs w:val="24"/>
        </w:rPr>
      </w:pPr>
      <w:r>
        <w:rPr>
          <w:rFonts w:ascii="Times New Roman" w:hAnsi="Times New Roman" w:cs="Times New Roman"/>
          <w:sz w:val="24"/>
          <w:szCs w:val="24"/>
        </w:rPr>
        <w:t xml:space="preserve">This dissertation has been submitted for examination with my approval as University Supervisor. </w:t>
      </w:r>
    </w:p>
    <w:p w14:paraId="53A90B75" w14:textId="77777777" w:rsidR="00E97952" w:rsidRDefault="00E97952" w:rsidP="00191194">
      <w:pPr>
        <w:spacing w:line="360" w:lineRule="auto"/>
        <w:rPr>
          <w:rFonts w:ascii="Times New Roman" w:hAnsi="Times New Roman" w:cs="Times New Roman"/>
          <w:sz w:val="24"/>
          <w:szCs w:val="24"/>
        </w:rPr>
      </w:pPr>
    </w:p>
    <w:p w14:paraId="172976ED" w14:textId="77777777" w:rsidR="00E97952" w:rsidRDefault="00E97952" w:rsidP="00191194">
      <w:pPr>
        <w:spacing w:line="360" w:lineRule="auto"/>
        <w:rPr>
          <w:rFonts w:ascii="Times New Roman" w:hAnsi="Times New Roman" w:cs="Times New Roman"/>
          <w:sz w:val="24"/>
          <w:szCs w:val="24"/>
        </w:rPr>
      </w:pPr>
      <w:r>
        <w:rPr>
          <w:rFonts w:ascii="Times New Roman" w:hAnsi="Times New Roman" w:cs="Times New Roman"/>
          <w:sz w:val="24"/>
          <w:szCs w:val="24"/>
        </w:rPr>
        <w:t>Signed: ……………………</w:t>
      </w:r>
      <w:proofErr w:type="gramStart"/>
      <w:r>
        <w:rPr>
          <w:rFonts w:ascii="Times New Roman" w:hAnsi="Times New Roman" w:cs="Times New Roman"/>
          <w:sz w:val="24"/>
          <w:szCs w:val="24"/>
        </w:rPr>
        <w:t>…..</w:t>
      </w:r>
      <w:proofErr w:type="gramEnd"/>
    </w:p>
    <w:p w14:paraId="2CC41965" w14:textId="77777777" w:rsidR="00E97952" w:rsidRDefault="00E97952" w:rsidP="00191194">
      <w:pPr>
        <w:spacing w:line="360" w:lineRule="auto"/>
        <w:rPr>
          <w:rFonts w:ascii="Times New Roman" w:hAnsi="Times New Roman" w:cs="Times New Roman"/>
          <w:sz w:val="24"/>
          <w:szCs w:val="24"/>
        </w:rPr>
      </w:pPr>
      <w:r>
        <w:rPr>
          <w:rFonts w:ascii="Times New Roman" w:hAnsi="Times New Roman" w:cs="Times New Roman"/>
          <w:sz w:val="24"/>
          <w:szCs w:val="24"/>
        </w:rPr>
        <w:t>Date: ………………………….</w:t>
      </w:r>
    </w:p>
    <w:p w14:paraId="7A0F137A" w14:textId="77777777" w:rsidR="00E97952" w:rsidRPr="00E97952" w:rsidRDefault="00E97952" w:rsidP="00191194">
      <w:pPr>
        <w:spacing w:line="360" w:lineRule="auto"/>
        <w:rPr>
          <w:rFonts w:ascii="Times New Roman" w:hAnsi="Times New Roman" w:cs="Times New Roman"/>
          <w:sz w:val="28"/>
          <w:szCs w:val="24"/>
        </w:rPr>
      </w:pPr>
      <w:r w:rsidRPr="00E97952">
        <w:rPr>
          <w:rFonts w:ascii="Times New Roman" w:hAnsi="Times New Roman" w:cs="Times New Roman"/>
          <w:sz w:val="28"/>
          <w:szCs w:val="24"/>
        </w:rPr>
        <w:t>MR. JOSEPHAT KILONZO</w:t>
      </w:r>
    </w:p>
    <w:p w14:paraId="2F6B1CB8" w14:textId="77777777" w:rsidR="00E97952" w:rsidRDefault="00E97952" w:rsidP="00191194">
      <w:pPr>
        <w:spacing w:line="360" w:lineRule="auto"/>
        <w:rPr>
          <w:rFonts w:ascii="Times New Roman" w:hAnsi="Times New Roman" w:cs="Times New Roman"/>
          <w:sz w:val="24"/>
          <w:szCs w:val="24"/>
        </w:rPr>
      </w:pPr>
    </w:p>
    <w:p w14:paraId="3B3979D0" w14:textId="77777777" w:rsidR="00E97952" w:rsidRDefault="00E97952" w:rsidP="00191194">
      <w:pPr>
        <w:spacing w:line="360" w:lineRule="auto"/>
        <w:rPr>
          <w:rFonts w:ascii="Times New Roman" w:hAnsi="Times New Roman" w:cs="Times New Roman"/>
          <w:sz w:val="24"/>
          <w:szCs w:val="24"/>
        </w:rPr>
      </w:pPr>
    </w:p>
    <w:p w14:paraId="2702F888" w14:textId="77777777" w:rsidR="00E97952" w:rsidRDefault="00E97952" w:rsidP="00FC3E22">
      <w:pPr>
        <w:spacing w:line="360" w:lineRule="auto"/>
        <w:rPr>
          <w:rFonts w:ascii="Times New Roman" w:hAnsi="Times New Roman" w:cs="Times New Roman"/>
          <w:sz w:val="24"/>
          <w:szCs w:val="24"/>
        </w:rPr>
      </w:pPr>
    </w:p>
    <w:p w14:paraId="38053653" w14:textId="77777777" w:rsidR="00E97952" w:rsidRDefault="00E97952" w:rsidP="00FC3E22">
      <w:pPr>
        <w:spacing w:line="360" w:lineRule="auto"/>
        <w:rPr>
          <w:rFonts w:ascii="Times New Roman" w:hAnsi="Times New Roman" w:cs="Times New Roman"/>
          <w:sz w:val="24"/>
          <w:szCs w:val="24"/>
        </w:rPr>
      </w:pPr>
    </w:p>
    <w:p w14:paraId="7206E1B2" w14:textId="77777777" w:rsidR="00E97952" w:rsidRDefault="00E97952" w:rsidP="00FC3E22">
      <w:pPr>
        <w:spacing w:line="360" w:lineRule="auto"/>
        <w:rPr>
          <w:rFonts w:ascii="Times New Roman" w:hAnsi="Times New Roman" w:cs="Times New Roman"/>
          <w:sz w:val="24"/>
          <w:szCs w:val="24"/>
        </w:rPr>
      </w:pPr>
    </w:p>
    <w:p w14:paraId="7D2CD0F1" w14:textId="77777777" w:rsidR="002166DE" w:rsidRDefault="002166DE" w:rsidP="008735BA">
      <w:pPr>
        <w:tabs>
          <w:tab w:val="left" w:pos="885"/>
          <w:tab w:val="center" w:pos="4680"/>
        </w:tabs>
        <w:jc w:val="center"/>
        <w:rPr>
          <w:rFonts w:ascii="Times New Roman" w:hAnsi="Times New Roman" w:cs="Times New Roman"/>
          <w:b/>
          <w:sz w:val="28"/>
          <w:szCs w:val="28"/>
          <w:u w:val="single"/>
        </w:rPr>
      </w:pPr>
    </w:p>
    <w:p w14:paraId="548D112B" w14:textId="77777777" w:rsidR="002166DE" w:rsidRDefault="002166DE" w:rsidP="008735BA">
      <w:pPr>
        <w:tabs>
          <w:tab w:val="left" w:pos="885"/>
          <w:tab w:val="center" w:pos="4680"/>
        </w:tabs>
        <w:jc w:val="center"/>
        <w:rPr>
          <w:rFonts w:ascii="Times New Roman" w:hAnsi="Times New Roman" w:cs="Times New Roman"/>
          <w:b/>
          <w:sz w:val="28"/>
          <w:szCs w:val="28"/>
          <w:u w:val="single"/>
        </w:rPr>
      </w:pPr>
    </w:p>
    <w:p w14:paraId="081E9B30" w14:textId="77777777" w:rsidR="002166DE" w:rsidRDefault="002166DE" w:rsidP="008735BA">
      <w:pPr>
        <w:tabs>
          <w:tab w:val="left" w:pos="885"/>
          <w:tab w:val="center" w:pos="4680"/>
        </w:tabs>
        <w:jc w:val="center"/>
        <w:rPr>
          <w:rFonts w:ascii="Times New Roman" w:hAnsi="Times New Roman" w:cs="Times New Roman"/>
          <w:b/>
          <w:sz w:val="28"/>
          <w:szCs w:val="28"/>
          <w:u w:val="single"/>
        </w:rPr>
      </w:pPr>
    </w:p>
    <w:p w14:paraId="0D0D6872" w14:textId="47560464" w:rsidR="008735BA" w:rsidRDefault="008735BA" w:rsidP="00AB7923">
      <w:pPr>
        <w:pStyle w:val="Heading1"/>
        <w:spacing w:before="100" w:beforeAutospacing="1" w:after="100" w:afterAutospacing="1"/>
      </w:pPr>
      <w:bookmarkStart w:id="6" w:name="_Toc29554860"/>
      <w:r>
        <w:lastRenderedPageBreak/>
        <w:t>D</w:t>
      </w:r>
      <w:r w:rsidR="00946E55">
        <w:t>edication</w:t>
      </w:r>
      <w:bookmarkEnd w:id="6"/>
    </w:p>
    <w:p w14:paraId="566C9DC7" w14:textId="77777777" w:rsidR="00746138" w:rsidRDefault="008735BA" w:rsidP="00191194">
      <w:pPr>
        <w:pStyle w:val="NoSpacing"/>
        <w:spacing w:before="100" w:beforeAutospacing="1" w:after="100" w:afterAutospacing="1" w:line="360" w:lineRule="auto"/>
        <w:jc w:val="both"/>
        <w:rPr>
          <w:rFonts w:eastAsiaTheme="minorHAnsi"/>
          <w:sz w:val="24"/>
          <w:szCs w:val="24"/>
          <w:lang w:val="en-GB"/>
        </w:rPr>
      </w:pPr>
      <w:r w:rsidRPr="008735BA">
        <w:rPr>
          <w:sz w:val="24"/>
          <w:szCs w:val="24"/>
        </w:rPr>
        <w:t xml:space="preserve">I dedicate this work to my family who to a large part </w:t>
      </w:r>
      <w:r>
        <w:rPr>
          <w:sz w:val="24"/>
          <w:szCs w:val="24"/>
        </w:rPr>
        <w:t>have continued to encourage me to contribute to the body of knowledge in law and academia.</w:t>
      </w:r>
      <w:r w:rsidR="00746138">
        <w:rPr>
          <w:sz w:val="24"/>
          <w:szCs w:val="24"/>
        </w:rPr>
        <w:t xml:space="preserve"> </w:t>
      </w:r>
      <w:r w:rsidR="00746138">
        <w:rPr>
          <w:rFonts w:eastAsiaTheme="minorHAnsi"/>
          <w:sz w:val="24"/>
          <w:szCs w:val="24"/>
          <w:lang w:val="en-GB"/>
        </w:rPr>
        <w:t xml:space="preserve">To my parents who realized the potential in me and through thick and thin nurtured it. My sisters Beatrice, Teresia, Elizabeth </w:t>
      </w:r>
      <w:proofErr w:type="spellStart"/>
      <w:r w:rsidR="00746138">
        <w:rPr>
          <w:rFonts w:eastAsiaTheme="minorHAnsi"/>
          <w:sz w:val="24"/>
          <w:szCs w:val="24"/>
          <w:lang w:val="en-GB"/>
        </w:rPr>
        <w:t>Shelmith</w:t>
      </w:r>
      <w:proofErr w:type="spellEnd"/>
      <w:r w:rsidR="00746138">
        <w:rPr>
          <w:rFonts w:eastAsiaTheme="minorHAnsi"/>
          <w:sz w:val="24"/>
          <w:szCs w:val="24"/>
          <w:lang w:val="en-GB"/>
        </w:rPr>
        <w:t xml:space="preserve">, Nouvelle, Florence and Joy; your little pieces of advice never went unheeded. I also dedicate this piece of writing to all out there who, in the murky corridors of the courts seek the very elusive justice. </w:t>
      </w:r>
    </w:p>
    <w:p w14:paraId="1FEDB642" w14:textId="77777777" w:rsidR="008735BA" w:rsidRPr="008735BA" w:rsidRDefault="008735BA" w:rsidP="00746138">
      <w:pPr>
        <w:spacing w:line="360" w:lineRule="auto"/>
        <w:rPr>
          <w:rFonts w:ascii="Times New Roman" w:hAnsi="Times New Roman" w:cs="Times New Roman"/>
          <w:sz w:val="24"/>
          <w:szCs w:val="24"/>
        </w:rPr>
      </w:pPr>
    </w:p>
    <w:p w14:paraId="7D75C915" w14:textId="77777777" w:rsidR="008735BA" w:rsidRDefault="008735BA" w:rsidP="005607AD">
      <w:pPr>
        <w:jc w:val="center"/>
        <w:rPr>
          <w:rFonts w:ascii="Times New Roman" w:hAnsi="Times New Roman" w:cs="Times New Roman"/>
          <w:b/>
          <w:sz w:val="28"/>
          <w:szCs w:val="28"/>
          <w:u w:val="single"/>
        </w:rPr>
      </w:pPr>
    </w:p>
    <w:p w14:paraId="2AB012EE" w14:textId="77777777" w:rsidR="008735BA" w:rsidRDefault="008735BA" w:rsidP="005607AD">
      <w:pPr>
        <w:jc w:val="center"/>
        <w:rPr>
          <w:rFonts w:ascii="Times New Roman" w:hAnsi="Times New Roman" w:cs="Times New Roman"/>
          <w:b/>
          <w:sz w:val="28"/>
          <w:szCs w:val="28"/>
          <w:u w:val="single"/>
        </w:rPr>
      </w:pPr>
    </w:p>
    <w:p w14:paraId="3FD3084E" w14:textId="77777777" w:rsidR="008735BA" w:rsidRDefault="008735BA" w:rsidP="005607AD">
      <w:pPr>
        <w:jc w:val="center"/>
        <w:rPr>
          <w:rFonts w:ascii="Times New Roman" w:hAnsi="Times New Roman" w:cs="Times New Roman"/>
          <w:b/>
          <w:sz w:val="28"/>
          <w:szCs w:val="28"/>
          <w:u w:val="single"/>
        </w:rPr>
      </w:pPr>
    </w:p>
    <w:p w14:paraId="1DF27BFE" w14:textId="77777777" w:rsidR="008735BA" w:rsidRDefault="008735BA" w:rsidP="005607AD">
      <w:pPr>
        <w:jc w:val="center"/>
        <w:rPr>
          <w:rFonts w:ascii="Times New Roman" w:hAnsi="Times New Roman" w:cs="Times New Roman"/>
          <w:b/>
          <w:sz w:val="28"/>
          <w:szCs w:val="28"/>
          <w:u w:val="single"/>
        </w:rPr>
      </w:pPr>
    </w:p>
    <w:p w14:paraId="7A8B8913" w14:textId="77777777" w:rsidR="008735BA" w:rsidRDefault="008735BA" w:rsidP="005607AD">
      <w:pPr>
        <w:jc w:val="center"/>
        <w:rPr>
          <w:rFonts w:ascii="Times New Roman" w:hAnsi="Times New Roman" w:cs="Times New Roman"/>
          <w:b/>
          <w:sz w:val="28"/>
          <w:szCs w:val="28"/>
          <w:u w:val="single"/>
        </w:rPr>
      </w:pPr>
    </w:p>
    <w:p w14:paraId="56169AE2" w14:textId="77777777" w:rsidR="00746138" w:rsidRDefault="00746138" w:rsidP="005607AD">
      <w:pPr>
        <w:jc w:val="center"/>
        <w:rPr>
          <w:rFonts w:ascii="Times New Roman" w:hAnsi="Times New Roman" w:cs="Times New Roman"/>
          <w:b/>
          <w:sz w:val="28"/>
          <w:szCs w:val="28"/>
          <w:u w:val="single"/>
        </w:rPr>
      </w:pPr>
    </w:p>
    <w:p w14:paraId="3C40A90B" w14:textId="77777777" w:rsidR="00746138" w:rsidRDefault="00746138" w:rsidP="005607AD">
      <w:pPr>
        <w:jc w:val="center"/>
        <w:rPr>
          <w:rFonts w:ascii="Times New Roman" w:hAnsi="Times New Roman" w:cs="Times New Roman"/>
          <w:b/>
          <w:sz w:val="28"/>
          <w:szCs w:val="28"/>
          <w:u w:val="single"/>
        </w:rPr>
      </w:pPr>
    </w:p>
    <w:p w14:paraId="17A1D5C7" w14:textId="77777777" w:rsidR="00746138" w:rsidRDefault="00746138" w:rsidP="005607AD">
      <w:pPr>
        <w:jc w:val="center"/>
        <w:rPr>
          <w:rFonts w:ascii="Times New Roman" w:hAnsi="Times New Roman" w:cs="Times New Roman"/>
          <w:b/>
          <w:sz w:val="28"/>
          <w:szCs w:val="28"/>
          <w:u w:val="single"/>
        </w:rPr>
      </w:pPr>
    </w:p>
    <w:p w14:paraId="3692F169" w14:textId="77777777" w:rsidR="00746138" w:rsidRDefault="00746138" w:rsidP="005607AD">
      <w:pPr>
        <w:jc w:val="center"/>
        <w:rPr>
          <w:rFonts w:ascii="Times New Roman" w:hAnsi="Times New Roman" w:cs="Times New Roman"/>
          <w:b/>
          <w:sz w:val="28"/>
          <w:szCs w:val="28"/>
          <w:u w:val="single"/>
        </w:rPr>
      </w:pPr>
    </w:p>
    <w:p w14:paraId="3E4412E0" w14:textId="77777777" w:rsidR="00746138" w:rsidRDefault="00746138" w:rsidP="005607AD">
      <w:pPr>
        <w:jc w:val="center"/>
        <w:rPr>
          <w:rFonts w:ascii="Times New Roman" w:hAnsi="Times New Roman" w:cs="Times New Roman"/>
          <w:b/>
          <w:sz w:val="28"/>
          <w:szCs w:val="28"/>
          <w:u w:val="single"/>
        </w:rPr>
      </w:pPr>
    </w:p>
    <w:p w14:paraId="5494EB06" w14:textId="77777777" w:rsidR="00746138" w:rsidRDefault="00746138" w:rsidP="005607AD">
      <w:pPr>
        <w:jc w:val="center"/>
        <w:rPr>
          <w:rFonts w:ascii="Times New Roman" w:hAnsi="Times New Roman" w:cs="Times New Roman"/>
          <w:b/>
          <w:sz w:val="28"/>
          <w:szCs w:val="28"/>
          <w:u w:val="single"/>
        </w:rPr>
      </w:pPr>
    </w:p>
    <w:p w14:paraId="7009223D" w14:textId="77777777" w:rsidR="00746138" w:rsidRDefault="00746138" w:rsidP="005607AD">
      <w:pPr>
        <w:jc w:val="center"/>
        <w:rPr>
          <w:rFonts w:ascii="Times New Roman" w:hAnsi="Times New Roman" w:cs="Times New Roman"/>
          <w:b/>
          <w:sz w:val="28"/>
          <w:szCs w:val="28"/>
          <w:u w:val="single"/>
        </w:rPr>
      </w:pPr>
    </w:p>
    <w:p w14:paraId="29736EEE" w14:textId="77777777" w:rsidR="00746138" w:rsidRDefault="00746138" w:rsidP="005607AD">
      <w:pPr>
        <w:jc w:val="center"/>
        <w:rPr>
          <w:rFonts w:ascii="Times New Roman" w:hAnsi="Times New Roman" w:cs="Times New Roman"/>
          <w:b/>
          <w:sz w:val="28"/>
          <w:szCs w:val="28"/>
          <w:u w:val="single"/>
        </w:rPr>
      </w:pPr>
    </w:p>
    <w:p w14:paraId="4C73622C" w14:textId="77777777" w:rsidR="00746138" w:rsidRDefault="00746138" w:rsidP="005607AD">
      <w:pPr>
        <w:jc w:val="center"/>
        <w:rPr>
          <w:rFonts w:ascii="Times New Roman" w:hAnsi="Times New Roman" w:cs="Times New Roman"/>
          <w:b/>
          <w:sz w:val="28"/>
          <w:szCs w:val="28"/>
          <w:u w:val="single"/>
        </w:rPr>
      </w:pPr>
    </w:p>
    <w:p w14:paraId="018A174B" w14:textId="77777777" w:rsidR="00746138" w:rsidRDefault="00746138" w:rsidP="005607AD">
      <w:pPr>
        <w:jc w:val="center"/>
        <w:rPr>
          <w:rFonts w:ascii="Times New Roman" w:hAnsi="Times New Roman" w:cs="Times New Roman"/>
          <w:b/>
          <w:sz w:val="28"/>
          <w:szCs w:val="28"/>
          <w:u w:val="single"/>
        </w:rPr>
      </w:pPr>
    </w:p>
    <w:p w14:paraId="29AC3B8A" w14:textId="77777777" w:rsidR="00746138" w:rsidRDefault="00746138" w:rsidP="005607AD">
      <w:pPr>
        <w:jc w:val="center"/>
        <w:rPr>
          <w:rFonts w:ascii="Times New Roman" w:hAnsi="Times New Roman" w:cs="Times New Roman"/>
          <w:b/>
          <w:sz w:val="28"/>
          <w:szCs w:val="28"/>
          <w:u w:val="single"/>
        </w:rPr>
      </w:pPr>
    </w:p>
    <w:p w14:paraId="2B99C62F" w14:textId="3E08F031" w:rsidR="005607AD" w:rsidRPr="00AB7923" w:rsidRDefault="005607AD" w:rsidP="00AB7923">
      <w:pPr>
        <w:pStyle w:val="Heading1"/>
        <w:spacing w:before="100" w:beforeAutospacing="1" w:after="100" w:afterAutospacing="1"/>
      </w:pPr>
      <w:bookmarkStart w:id="7" w:name="_Toc29554861"/>
      <w:r>
        <w:lastRenderedPageBreak/>
        <w:t>A</w:t>
      </w:r>
      <w:r w:rsidR="00946E55">
        <w:t>cknowledgement</w:t>
      </w:r>
      <w:bookmarkEnd w:id="7"/>
    </w:p>
    <w:p w14:paraId="5FDEE731" w14:textId="28FEC19B" w:rsidR="005607AD" w:rsidRPr="00191194" w:rsidRDefault="005607AD" w:rsidP="00191194">
      <w:pPr>
        <w:spacing w:line="360" w:lineRule="auto"/>
        <w:jc w:val="both"/>
        <w:rPr>
          <w:rFonts w:ascii="Times New Roman" w:hAnsi="Times New Roman" w:cs="Times New Roman"/>
          <w:bCs/>
          <w:color w:val="000000"/>
          <w:sz w:val="24"/>
          <w:szCs w:val="24"/>
        </w:rPr>
      </w:pPr>
      <w:r w:rsidRPr="00191194">
        <w:rPr>
          <w:rFonts w:ascii="Times New Roman" w:hAnsi="Times New Roman" w:cs="Times New Roman"/>
          <w:sz w:val="24"/>
          <w:szCs w:val="24"/>
        </w:rPr>
        <w:t>First</w:t>
      </w:r>
      <w:r w:rsidR="00946E55">
        <w:rPr>
          <w:rFonts w:ascii="Times New Roman" w:hAnsi="Times New Roman" w:cs="Times New Roman"/>
          <w:sz w:val="24"/>
          <w:szCs w:val="24"/>
        </w:rPr>
        <w:t>,</w:t>
      </w:r>
      <w:r w:rsidRPr="00191194">
        <w:rPr>
          <w:rFonts w:ascii="Times New Roman" w:hAnsi="Times New Roman" w:cs="Times New Roman"/>
          <w:sz w:val="24"/>
          <w:szCs w:val="24"/>
        </w:rPr>
        <w:t xml:space="preserve"> I would like to thank the Almighty God for giving me the strength to see this research project through to its completion. </w:t>
      </w:r>
      <w:r w:rsidR="00F607EA" w:rsidRPr="00191194">
        <w:rPr>
          <w:rFonts w:ascii="Times New Roman" w:hAnsi="Times New Roman" w:cs="Times New Roman"/>
          <w:bCs/>
          <w:sz w:val="24"/>
          <w:szCs w:val="24"/>
        </w:rPr>
        <w:t xml:space="preserve">My sincere </w:t>
      </w:r>
      <w:r w:rsidR="00F607EA" w:rsidRPr="00191194">
        <w:rPr>
          <w:rFonts w:ascii="Times New Roman" w:hAnsi="Times New Roman" w:cs="Times New Roman"/>
          <w:bCs/>
          <w:color w:val="000000"/>
          <w:sz w:val="24"/>
          <w:szCs w:val="24"/>
        </w:rPr>
        <w:t>gratitude also goes to my supervisor</w:t>
      </w:r>
      <w:r w:rsidRPr="00191194">
        <w:rPr>
          <w:rFonts w:ascii="Times New Roman" w:hAnsi="Times New Roman" w:cs="Times New Roman"/>
          <w:sz w:val="24"/>
          <w:szCs w:val="24"/>
        </w:rPr>
        <w:t xml:space="preserve"> </w:t>
      </w:r>
      <w:proofErr w:type="spellStart"/>
      <w:r w:rsidRPr="00191194">
        <w:rPr>
          <w:rFonts w:ascii="Times New Roman" w:hAnsi="Times New Roman" w:cs="Times New Roman"/>
          <w:sz w:val="24"/>
          <w:szCs w:val="24"/>
        </w:rPr>
        <w:t>Mr</w:t>
      </w:r>
      <w:proofErr w:type="spellEnd"/>
      <w:r w:rsidRPr="00191194">
        <w:rPr>
          <w:rFonts w:ascii="Times New Roman" w:hAnsi="Times New Roman" w:cs="Times New Roman"/>
          <w:sz w:val="24"/>
          <w:szCs w:val="24"/>
        </w:rPr>
        <w:t xml:space="preserve"> Josephat Kilonzo</w:t>
      </w:r>
      <w:r w:rsidR="00F607EA" w:rsidRPr="00191194">
        <w:rPr>
          <w:rFonts w:ascii="Times New Roman" w:hAnsi="Times New Roman" w:cs="Times New Roman"/>
          <w:sz w:val="24"/>
          <w:szCs w:val="24"/>
        </w:rPr>
        <w:t>. His</w:t>
      </w:r>
      <w:r w:rsidRPr="00191194">
        <w:rPr>
          <w:rFonts w:ascii="Times New Roman" w:hAnsi="Times New Roman" w:cs="Times New Roman"/>
          <w:sz w:val="24"/>
          <w:szCs w:val="24"/>
        </w:rPr>
        <w:t xml:space="preserve"> guidance and insight </w:t>
      </w:r>
      <w:proofErr w:type="gramStart"/>
      <w:r w:rsidRPr="00191194">
        <w:rPr>
          <w:rFonts w:ascii="Times New Roman" w:hAnsi="Times New Roman" w:cs="Times New Roman"/>
          <w:sz w:val="24"/>
          <w:szCs w:val="24"/>
        </w:rPr>
        <w:t>has</w:t>
      </w:r>
      <w:proofErr w:type="gramEnd"/>
      <w:r w:rsidRPr="00191194">
        <w:rPr>
          <w:rFonts w:ascii="Times New Roman" w:hAnsi="Times New Roman" w:cs="Times New Roman"/>
          <w:sz w:val="24"/>
          <w:szCs w:val="24"/>
        </w:rPr>
        <w:t xml:space="preserve"> been vital to the articulation of my thoughts and ideas. I thank him</w:t>
      </w:r>
      <w:r w:rsidR="00F607EA" w:rsidRPr="00191194">
        <w:rPr>
          <w:rFonts w:ascii="Times New Roman" w:hAnsi="Times New Roman" w:cs="Times New Roman"/>
          <w:sz w:val="24"/>
          <w:szCs w:val="24"/>
        </w:rPr>
        <w:t xml:space="preserve"> for his patience, </w:t>
      </w:r>
      <w:r w:rsidRPr="00191194">
        <w:rPr>
          <w:rFonts w:ascii="Times New Roman" w:hAnsi="Times New Roman" w:cs="Times New Roman"/>
          <w:sz w:val="24"/>
          <w:szCs w:val="24"/>
        </w:rPr>
        <w:t>understanding</w:t>
      </w:r>
      <w:r w:rsidR="00F607EA" w:rsidRPr="00191194">
        <w:rPr>
          <w:rFonts w:ascii="Times New Roman" w:hAnsi="Times New Roman" w:cs="Times New Roman"/>
          <w:bCs/>
          <w:color w:val="000000"/>
          <w:sz w:val="24"/>
          <w:szCs w:val="24"/>
        </w:rPr>
        <w:t xml:space="preserve"> and ever flowing wisdom which encouraged me always.</w:t>
      </w:r>
      <w:r w:rsidR="00B30591">
        <w:rPr>
          <w:rFonts w:ascii="Times New Roman" w:hAnsi="Times New Roman" w:cs="Times New Roman"/>
          <w:bCs/>
          <w:color w:val="000000"/>
          <w:sz w:val="24"/>
          <w:szCs w:val="24"/>
        </w:rPr>
        <w:t xml:space="preserve"> I w</w:t>
      </w:r>
      <w:r w:rsidRPr="00191194">
        <w:rPr>
          <w:rFonts w:ascii="Times New Roman" w:hAnsi="Times New Roman" w:cs="Times New Roman"/>
          <w:sz w:val="24"/>
          <w:szCs w:val="24"/>
        </w:rPr>
        <w:t>ould also like to appreciate my family and friends whose love and encouragement has motivated me to continue the course.</w:t>
      </w:r>
      <w:r w:rsidR="00F607EA" w:rsidRPr="00191194">
        <w:rPr>
          <w:rFonts w:ascii="Times New Roman" w:hAnsi="Times New Roman" w:cs="Times New Roman"/>
          <w:color w:val="000000"/>
          <w:sz w:val="24"/>
          <w:szCs w:val="24"/>
        </w:rPr>
        <w:t xml:space="preserve"> The support I always received from you financially, emotionally and spiritually in the course of my four-year journey was amazing. Indeed, I am forever indebted to you all. </w:t>
      </w:r>
      <w:r w:rsidRPr="00191194">
        <w:rPr>
          <w:rFonts w:ascii="Times New Roman" w:hAnsi="Times New Roman" w:cs="Times New Roman"/>
          <w:sz w:val="24"/>
          <w:szCs w:val="24"/>
        </w:rPr>
        <w:t xml:space="preserve"> I hope that when all is said and done, I shall make you proud.</w:t>
      </w:r>
    </w:p>
    <w:p w14:paraId="05581D05" w14:textId="77777777" w:rsidR="005607AD" w:rsidRPr="00191194" w:rsidRDefault="005607AD" w:rsidP="00191194">
      <w:pPr>
        <w:spacing w:line="360" w:lineRule="auto"/>
        <w:jc w:val="center"/>
        <w:rPr>
          <w:rFonts w:ascii="Times New Roman" w:hAnsi="Times New Roman" w:cs="Times New Roman"/>
          <w:sz w:val="24"/>
          <w:szCs w:val="24"/>
        </w:rPr>
      </w:pPr>
    </w:p>
    <w:p w14:paraId="205DF09B" w14:textId="77777777" w:rsidR="005607AD" w:rsidRDefault="005607AD" w:rsidP="005607AD">
      <w:pPr>
        <w:spacing w:line="360" w:lineRule="auto"/>
        <w:jc w:val="both"/>
        <w:rPr>
          <w:rFonts w:ascii="Times New Roman" w:hAnsi="Times New Roman" w:cs="Times New Roman"/>
          <w:sz w:val="24"/>
          <w:szCs w:val="24"/>
        </w:rPr>
      </w:pPr>
    </w:p>
    <w:p w14:paraId="4EE42F18" w14:textId="77777777" w:rsidR="005607AD" w:rsidRDefault="005607AD" w:rsidP="005607AD">
      <w:pPr>
        <w:spacing w:line="360" w:lineRule="auto"/>
        <w:jc w:val="both"/>
        <w:rPr>
          <w:rFonts w:ascii="Times New Roman" w:hAnsi="Times New Roman" w:cs="Times New Roman"/>
          <w:sz w:val="24"/>
          <w:szCs w:val="24"/>
        </w:rPr>
      </w:pPr>
    </w:p>
    <w:p w14:paraId="22EF7BD2" w14:textId="77777777" w:rsidR="005607AD" w:rsidRDefault="005607AD" w:rsidP="005607AD">
      <w:pPr>
        <w:spacing w:line="360" w:lineRule="auto"/>
        <w:jc w:val="both"/>
        <w:rPr>
          <w:rFonts w:ascii="Times New Roman" w:hAnsi="Times New Roman" w:cs="Times New Roman"/>
          <w:sz w:val="24"/>
          <w:szCs w:val="24"/>
        </w:rPr>
      </w:pPr>
    </w:p>
    <w:p w14:paraId="586DE16F" w14:textId="77777777" w:rsidR="005607AD" w:rsidRDefault="005607AD" w:rsidP="005607AD">
      <w:pPr>
        <w:spacing w:line="360" w:lineRule="auto"/>
        <w:jc w:val="both"/>
        <w:rPr>
          <w:rFonts w:ascii="Times New Roman" w:hAnsi="Times New Roman" w:cs="Times New Roman"/>
          <w:sz w:val="24"/>
          <w:szCs w:val="24"/>
        </w:rPr>
      </w:pPr>
    </w:p>
    <w:p w14:paraId="0A6E375E" w14:textId="77777777" w:rsidR="005607AD" w:rsidRDefault="005607AD" w:rsidP="005607AD">
      <w:pPr>
        <w:spacing w:line="360" w:lineRule="auto"/>
        <w:jc w:val="both"/>
        <w:rPr>
          <w:rFonts w:ascii="Times New Roman" w:hAnsi="Times New Roman" w:cs="Times New Roman"/>
          <w:sz w:val="24"/>
          <w:szCs w:val="24"/>
        </w:rPr>
      </w:pPr>
    </w:p>
    <w:p w14:paraId="414ED509" w14:textId="77777777" w:rsidR="005607AD" w:rsidRDefault="005607AD" w:rsidP="005607AD">
      <w:pPr>
        <w:spacing w:line="360" w:lineRule="auto"/>
        <w:jc w:val="both"/>
        <w:rPr>
          <w:rFonts w:ascii="Times New Roman" w:hAnsi="Times New Roman" w:cs="Times New Roman"/>
          <w:sz w:val="24"/>
          <w:szCs w:val="24"/>
        </w:rPr>
      </w:pPr>
    </w:p>
    <w:p w14:paraId="084F837A" w14:textId="77777777" w:rsidR="005607AD" w:rsidRDefault="005607AD" w:rsidP="005607AD">
      <w:pPr>
        <w:spacing w:line="360" w:lineRule="auto"/>
        <w:jc w:val="both"/>
        <w:rPr>
          <w:rFonts w:ascii="Times New Roman" w:hAnsi="Times New Roman" w:cs="Times New Roman"/>
          <w:sz w:val="24"/>
          <w:szCs w:val="24"/>
        </w:rPr>
      </w:pPr>
    </w:p>
    <w:p w14:paraId="3C1EBD00" w14:textId="77777777" w:rsidR="003733CD" w:rsidRDefault="003733CD" w:rsidP="003733CD">
      <w:pPr>
        <w:spacing w:line="360" w:lineRule="auto"/>
        <w:jc w:val="both"/>
        <w:rPr>
          <w:rFonts w:ascii="Times New Roman" w:eastAsia="Times New Roman" w:hAnsi="Times New Roman" w:cs="Times New Roman"/>
          <w:i/>
          <w:sz w:val="24"/>
          <w:szCs w:val="24"/>
        </w:rPr>
      </w:pPr>
    </w:p>
    <w:p w14:paraId="02457009" w14:textId="77777777" w:rsidR="003733CD" w:rsidRDefault="003733CD" w:rsidP="003733CD">
      <w:pPr>
        <w:spacing w:line="360" w:lineRule="auto"/>
        <w:jc w:val="both"/>
        <w:rPr>
          <w:rFonts w:ascii="Times New Roman" w:eastAsia="Times New Roman" w:hAnsi="Times New Roman" w:cs="Times New Roman"/>
          <w:i/>
          <w:sz w:val="24"/>
          <w:szCs w:val="24"/>
        </w:rPr>
      </w:pPr>
    </w:p>
    <w:p w14:paraId="3CE7C43D" w14:textId="77777777" w:rsidR="003733CD" w:rsidRDefault="003733CD" w:rsidP="003733CD">
      <w:pPr>
        <w:spacing w:line="360" w:lineRule="auto"/>
        <w:jc w:val="both"/>
        <w:rPr>
          <w:rFonts w:ascii="Times New Roman" w:eastAsia="Times New Roman" w:hAnsi="Times New Roman" w:cs="Times New Roman"/>
          <w:i/>
          <w:sz w:val="24"/>
          <w:szCs w:val="24"/>
        </w:rPr>
      </w:pPr>
    </w:p>
    <w:p w14:paraId="22603021" w14:textId="77777777" w:rsidR="003733CD" w:rsidRDefault="003733CD" w:rsidP="003733CD">
      <w:pPr>
        <w:spacing w:line="360" w:lineRule="auto"/>
        <w:jc w:val="both"/>
        <w:rPr>
          <w:rFonts w:ascii="Times New Roman" w:eastAsia="Times New Roman" w:hAnsi="Times New Roman" w:cs="Times New Roman"/>
          <w:i/>
          <w:sz w:val="24"/>
          <w:szCs w:val="24"/>
        </w:rPr>
      </w:pPr>
    </w:p>
    <w:p w14:paraId="5F2335E8" w14:textId="77777777" w:rsidR="003733CD" w:rsidRDefault="003733CD" w:rsidP="003733CD">
      <w:pPr>
        <w:spacing w:line="360" w:lineRule="auto"/>
        <w:jc w:val="both"/>
        <w:rPr>
          <w:rFonts w:ascii="Times New Roman" w:eastAsia="Times New Roman" w:hAnsi="Times New Roman" w:cs="Times New Roman"/>
          <w:i/>
          <w:sz w:val="24"/>
          <w:szCs w:val="24"/>
        </w:rPr>
      </w:pPr>
    </w:p>
    <w:p w14:paraId="64D7EFE7" w14:textId="77777777" w:rsidR="003733CD" w:rsidRDefault="003733CD" w:rsidP="003733CD">
      <w:pPr>
        <w:spacing w:line="360" w:lineRule="auto"/>
        <w:jc w:val="both"/>
        <w:rPr>
          <w:rFonts w:ascii="Times New Roman" w:eastAsia="Times New Roman" w:hAnsi="Times New Roman" w:cs="Times New Roman"/>
          <w:i/>
          <w:sz w:val="24"/>
          <w:szCs w:val="24"/>
        </w:rPr>
      </w:pPr>
    </w:p>
    <w:p w14:paraId="27E6331C" w14:textId="34C52984" w:rsidR="00F55CDB" w:rsidRPr="001A2DBB" w:rsidRDefault="00F55CDB" w:rsidP="00946E55">
      <w:pPr>
        <w:pStyle w:val="Heading1"/>
        <w:spacing w:before="100" w:beforeAutospacing="1" w:after="100" w:afterAutospacing="1"/>
      </w:pPr>
      <w:bookmarkStart w:id="8" w:name="_Toc29554862"/>
      <w:r>
        <w:lastRenderedPageBreak/>
        <w:t>L</w:t>
      </w:r>
      <w:r w:rsidR="00946E55">
        <w:t>ist of Cases</w:t>
      </w:r>
      <w:bookmarkEnd w:id="8"/>
      <w:r>
        <w:t xml:space="preserve"> </w:t>
      </w:r>
    </w:p>
    <w:p w14:paraId="04148105" w14:textId="6DA3B008" w:rsidR="003733CD" w:rsidRPr="00BC1AF4" w:rsidRDefault="003733CD" w:rsidP="00946E55">
      <w:pPr>
        <w:pStyle w:val="Heading2"/>
        <w:spacing w:before="100" w:beforeAutospacing="1" w:after="100" w:afterAutospacing="1" w:line="360" w:lineRule="auto"/>
      </w:pPr>
      <w:bookmarkStart w:id="9" w:name="_Toc29554863"/>
      <w:r>
        <w:t>Kenyan</w:t>
      </w:r>
      <w:r w:rsidRPr="00BC1AF4">
        <w:t xml:space="preserve"> case-law</w:t>
      </w:r>
      <w:bookmarkEnd w:id="9"/>
    </w:p>
    <w:p w14:paraId="7EAD2569" w14:textId="7BC91F90" w:rsidR="003733CD" w:rsidRPr="001B7F09" w:rsidRDefault="003733CD" w:rsidP="001B7F09">
      <w:pPr>
        <w:spacing w:line="360" w:lineRule="auto"/>
        <w:jc w:val="both"/>
        <w:rPr>
          <w:rFonts w:ascii="Times New Roman" w:eastAsia="Times New Roman" w:hAnsi="Times New Roman" w:cs="Times New Roman"/>
          <w:color w:val="000000"/>
          <w:sz w:val="24"/>
          <w:szCs w:val="24"/>
        </w:rPr>
      </w:pPr>
      <w:r w:rsidRPr="001F3BAD">
        <w:rPr>
          <w:rFonts w:ascii="Times New Roman" w:eastAsia="Times New Roman" w:hAnsi="Times New Roman" w:cs="Times New Roman"/>
          <w:i/>
          <w:iCs/>
          <w:color w:val="000000"/>
          <w:sz w:val="24"/>
          <w:szCs w:val="24"/>
        </w:rPr>
        <w:t xml:space="preserve">M A </w:t>
      </w:r>
      <w:r w:rsidR="00C6631C">
        <w:rPr>
          <w:rFonts w:ascii="Times New Roman" w:eastAsia="Times New Roman" w:hAnsi="Times New Roman" w:cs="Times New Roman"/>
          <w:i/>
          <w:iCs/>
          <w:color w:val="000000"/>
          <w:sz w:val="24"/>
          <w:szCs w:val="24"/>
        </w:rPr>
        <w:t xml:space="preserve">v </w:t>
      </w:r>
      <w:r w:rsidRPr="001F3BAD">
        <w:rPr>
          <w:rFonts w:ascii="Times New Roman" w:eastAsia="Times New Roman" w:hAnsi="Times New Roman" w:cs="Times New Roman"/>
          <w:i/>
          <w:iCs/>
          <w:color w:val="000000"/>
          <w:sz w:val="24"/>
          <w:szCs w:val="24"/>
        </w:rPr>
        <w:t>A B S</w:t>
      </w:r>
      <w:r w:rsidRPr="001B7F09">
        <w:rPr>
          <w:rFonts w:ascii="Times New Roman" w:eastAsia="Times New Roman" w:hAnsi="Times New Roman" w:cs="Times New Roman"/>
          <w:color w:val="000000"/>
          <w:sz w:val="24"/>
          <w:szCs w:val="24"/>
        </w:rPr>
        <w:t xml:space="preserve"> [2018] </w:t>
      </w:r>
      <w:proofErr w:type="spellStart"/>
      <w:r w:rsidRPr="001B7F09">
        <w:rPr>
          <w:rFonts w:ascii="Times New Roman" w:eastAsia="Times New Roman" w:hAnsi="Times New Roman" w:cs="Times New Roman"/>
          <w:color w:val="000000"/>
          <w:sz w:val="24"/>
          <w:szCs w:val="24"/>
        </w:rPr>
        <w:t>eKLR</w:t>
      </w:r>
      <w:proofErr w:type="spellEnd"/>
      <w:r w:rsidRPr="001B7F09">
        <w:rPr>
          <w:rFonts w:ascii="Times New Roman" w:eastAsia="Times New Roman" w:hAnsi="Times New Roman" w:cs="Times New Roman"/>
          <w:color w:val="000000"/>
          <w:sz w:val="24"/>
          <w:szCs w:val="24"/>
        </w:rPr>
        <w:t>.</w:t>
      </w:r>
    </w:p>
    <w:p w14:paraId="538139C9" w14:textId="77777777" w:rsidR="003733CD" w:rsidRPr="001B7F09" w:rsidRDefault="003733CD" w:rsidP="001B7F09">
      <w:pPr>
        <w:spacing w:line="360" w:lineRule="auto"/>
        <w:jc w:val="both"/>
        <w:rPr>
          <w:rFonts w:ascii="Times New Roman" w:eastAsia="Times New Roman" w:hAnsi="Times New Roman" w:cs="Times New Roman"/>
          <w:sz w:val="24"/>
          <w:szCs w:val="24"/>
          <w:lang w:val="es-ES"/>
        </w:rPr>
      </w:pPr>
      <w:r w:rsidRPr="001F3BAD">
        <w:rPr>
          <w:rFonts w:ascii="Times New Roman" w:eastAsia="Times New Roman" w:hAnsi="Times New Roman" w:cs="Times New Roman"/>
          <w:i/>
          <w:iCs/>
          <w:sz w:val="24"/>
          <w:szCs w:val="24"/>
          <w:lang w:val="es-ES"/>
        </w:rPr>
        <w:t>M A A v R O O</w:t>
      </w:r>
      <w:r w:rsidRPr="001B7F09">
        <w:rPr>
          <w:rFonts w:ascii="Times New Roman" w:eastAsia="Times New Roman" w:hAnsi="Times New Roman" w:cs="Times New Roman"/>
          <w:sz w:val="24"/>
          <w:szCs w:val="24"/>
          <w:lang w:val="es-ES"/>
        </w:rPr>
        <w:t xml:space="preserve"> (2018) eKLR.</w:t>
      </w:r>
    </w:p>
    <w:p w14:paraId="1F92AB9D" w14:textId="2A603FB4" w:rsidR="003733CD" w:rsidRPr="001B7F09" w:rsidRDefault="003733CD" w:rsidP="001B7F09">
      <w:pPr>
        <w:spacing w:line="360" w:lineRule="auto"/>
        <w:jc w:val="both"/>
        <w:rPr>
          <w:rFonts w:ascii="Times New Roman" w:eastAsia="Times New Roman" w:hAnsi="Times New Roman" w:cs="Times New Roman"/>
          <w:color w:val="000000"/>
          <w:sz w:val="24"/>
          <w:szCs w:val="24"/>
        </w:rPr>
      </w:pPr>
      <w:r w:rsidRPr="001F3BAD">
        <w:rPr>
          <w:rFonts w:ascii="Times New Roman" w:eastAsia="Times New Roman" w:hAnsi="Times New Roman" w:cs="Times New Roman"/>
          <w:i/>
          <w:iCs/>
          <w:color w:val="000000"/>
          <w:sz w:val="24"/>
          <w:szCs w:val="24"/>
        </w:rPr>
        <w:t>O</w:t>
      </w:r>
      <w:r w:rsidR="002733C0">
        <w:rPr>
          <w:rFonts w:ascii="Times New Roman" w:eastAsia="Times New Roman" w:hAnsi="Times New Roman" w:cs="Times New Roman"/>
          <w:i/>
          <w:iCs/>
          <w:color w:val="000000"/>
          <w:sz w:val="24"/>
          <w:szCs w:val="24"/>
        </w:rPr>
        <w:t xml:space="preserve"> </w:t>
      </w:r>
      <w:r w:rsidRPr="001F3BAD">
        <w:rPr>
          <w:rFonts w:ascii="Times New Roman" w:eastAsia="Times New Roman" w:hAnsi="Times New Roman" w:cs="Times New Roman"/>
          <w:i/>
          <w:iCs/>
          <w:color w:val="000000"/>
          <w:sz w:val="24"/>
          <w:szCs w:val="24"/>
        </w:rPr>
        <w:t>K v M</w:t>
      </w:r>
      <w:r w:rsidR="002733C0">
        <w:rPr>
          <w:rFonts w:ascii="Times New Roman" w:eastAsia="Times New Roman" w:hAnsi="Times New Roman" w:cs="Times New Roman"/>
          <w:i/>
          <w:iCs/>
          <w:color w:val="000000"/>
          <w:sz w:val="24"/>
          <w:szCs w:val="24"/>
        </w:rPr>
        <w:t xml:space="preserve"> </w:t>
      </w:r>
      <w:r w:rsidRPr="001F3BAD">
        <w:rPr>
          <w:rFonts w:ascii="Times New Roman" w:eastAsia="Times New Roman" w:hAnsi="Times New Roman" w:cs="Times New Roman"/>
          <w:i/>
          <w:iCs/>
          <w:color w:val="000000"/>
          <w:sz w:val="24"/>
          <w:szCs w:val="24"/>
        </w:rPr>
        <w:t>E</w:t>
      </w:r>
      <w:r w:rsidRPr="001B7F09">
        <w:rPr>
          <w:rFonts w:ascii="Times New Roman" w:eastAsia="Times New Roman" w:hAnsi="Times New Roman" w:cs="Times New Roman"/>
          <w:color w:val="000000"/>
          <w:sz w:val="24"/>
          <w:szCs w:val="24"/>
        </w:rPr>
        <w:t xml:space="preserve"> [2017] </w:t>
      </w:r>
      <w:proofErr w:type="spellStart"/>
      <w:r w:rsidRPr="001B7F09">
        <w:rPr>
          <w:rFonts w:ascii="Times New Roman" w:eastAsia="Times New Roman" w:hAnsi="Times New Roman" w:cs="Times New Roman"/>
          <w:color w:val="000000"/>
          <w:sz w:val="24"/>
          <w:szCs w:val="24"/>
        </w:rPr>
        <w:t>eKLR</w:t>
      </w:r>
      <w:proofErr w:type="spellEnd"/>
      <w:r w:rsidRPr="001B7F09">
        <w:rPr>
          <w:rFonts w:ascii="Times New Roman" w:eastAsia="Times New Roman" w:hAnsi="Times New Roman" w:cs="Times New Roman"/>
          <w:color w:val="000000"/>
          <w:sz w:val="24"/>
          <w:szCs w:val="24"/>
        </w:rPr>
        <w:t>.</w:t>
      </w:r>
    </w:p>
    <w:p w14:paraId="58CE6679" w14:textId="77777777" w:rsidR="003733CD" w:rsidRPr="001B7F09" w:rsidRDefault="003733CD" w:rsidP="001B7F09">
      <w:pPr>
        <w:spacing w:line="360" w:lineRule="auto"/>
        <w:jc w:val="both"/>
        <w:rPr>
          <w:rFonts w:ascii="Times New Roman" w:eastAsia="Times New Roman" w:hAnsi="Times New Roman" w:cs="Times New Roman"/>
          <w:sz w:val="24"/>
          <w:szCs w:val="24"/>
        </w:rPr>
      </w:pPr>
      <w:r w:rsidRPr="001F3BAD">
        <w:rPr>
          <w:rFonts w:ascii="Times New Roman" w:eastAsia="Times New Roman" w:hAnsi="Times New Roman" w:cs="Times New Roman"/>
          <w:i/>
          <w:iCs/>
          <w:color w:val="000000"/>
          <w:sz w:val="24"/>
          <w:szCs w:val="24"/>
        </w:rPr>
        <w:t>Refugee Consortium Kenya and another v Attorney General and two</w:t>
      </w:r>
      <w:r w:rsidRPr="001B7F09">
        <w:rPr>
          <w:rFonts w:ascii="Times New Roman" w:eastAsia="Times New Roman" w:hAnsi="Times New Roman" w:cs="Times New Roman"/>
          <w:color w:val="000000"/>
          <w:sz w:val="24"/>
          <w:szCs w:val="24"/>
        </w:rPr>
        <w:t xml:space="preserve"> </w:t>
      </w:r>
      <w:r w:rsidRPr="001F3BAD">
        <w:rPr>
          <w:rFonts w:ascii="Times New Roman" w:eastAsia="Times New Roman" w:hAnsi="Times New Roman" w:cs="Times New Roman"/>
          <w:i/>
          <w:iCs/>
          <w:color w:val="000000"/>
          <w:sz w:val="24"/>
          <w:szCs w:val="24"/>
        </w:rPr>
        <w:t xml:space="preserve">others </w:t>
      </w:r>
      <w:r w:rsidRPr="001B7F09">
        <w:rPr>
          <w:rFonts w:ascii="Times New Roman" w:eastAsia="Times New Roman" w:hAnsi="Times New Roman" w:cs="Times New Roman"/>
          <w:color w:val="000000"/>
          <w:sz w:val="24"/>
          <w:szCs w:val="24"/>
        </w:rPr>
        <w:t xml:space="preserve">(2015) </w:t>
      </w:r>
      <w:proofErr w:type="spellStart"/>
      <w:r w:rsidRPr="001B7F09">
        <w:rPr>
          <w:rFonts w:ascii="Times New Roman" w:eastAsia="Times New Roman" w:hAnsi="Times New Roman" w:cs="Times New Roman"/>
          <w:color w:val="000000"/>
          <w:sz w:val="24"/>
          <w:szCs w:val="24"/>
        </w:rPr>
        <w:t>eKLR</w:t>
      </w:r>
      <w:proofErr w:type="spellEnd"/>
      <w:r w:rsidRPr="001B7F09">
        <w:rPr>
          <w:rFonts w:ascii="Times New Roman" w:eastAsia="Times New Roman" w:hAnsi="Times New Roman" w:cs="Times New Roman"/>
          <w:color w:val="000000"/>
          <w:sz w:val="24"/>
          <w:szCs w:val="24"/>
        </w:rPr>
        <w:t xml:space="preserve">. </w:t>
      </w:r>
    </w:p>
    <w:p w14:paraId="3D31B3D0" w14:textId="3BB3BE39" w:rsidR="003733CD" w:rsidRPr="002733C0" w:rsidRDefault="003733CD" w:rsidP="001B7F09">
      <w:pPr>
        <w:tabs>
          <w:tab w:val="left" w:pos="3435"/>
        </w:tabs>
        <w:spacing w:line="360" w:lineRule="auto"/>
        <w:jc w:val="both"/>
        <w:rPr>
          <w:rFonts w:ascii="Times New Roman" w:eastAsia="Times New Roman" w:hAnsi="Times New Roman" w:cs="Times New Roman"/>
          <w:color w:val="000000"/>
          <w:sz w:val="24"/>
          <w:szCs w:val="24"/>
          <w:lang w:val="fr-FR"/>
        </w:rPr>
      </w:pPr>
      <w:r w:rsidRPr="00004FA9">
        <w:rPr>
          <w:rFonts w:ascii="Times New Roman" w:eastAsia="Times New Roman" w:hAnsi="Times New Roman" w:cs="Times New Roman"/>
          <w:sz w:val="24"/>
          <w:szCs w:val="24"/>
          <w:lang w:val="en-GB"/>
        </w:rPr>
        <w:t xml:space="preserve"> </w:t>
      </w:r>
      <w:r w:rsidRPr="002733C0">
        <w:rPr>
          <w:rFonts w:ascii="Times New Roman" w:eastAsia="Times New Roman" w:hAnsi="Times New Roman" w:cs="Times New Roman"/>
          <w:i/>
          <w:iCs/>
          <w:color w:val="000000"/>
          <w:sz w:val="24"/>
          <w:szCs w:val="24"/>
          <w:lang w:val="fr-FR"/>
        </w:rPr>
        <w:t>C</w:t>
      </w:r>
      <w:r w:rsidR="002733C0" w:rsidRPr="002733C0">
        <w:rPr>
          <w:rFonts w:ascii="Times New Roman" w:eastAsia="Times New Roman" w:hAnsi="Times New Roman" w:cs="Times New Roman"/>
          <w:i/>
          <w:iCs/>
          <w:color w:val="000000"/>
          <w:sz w:val="24"/>
          <w:szCs w:val="24"/>
          <w:lang w:val="fr-FR"/>
        </w:rPr>
        <w:t xml:space="preserve"> </w:t>
      </w:r>
      <w:r w:rsidRPr="002733C0">
        <w:rPr>
          <w:rFonts w:ascii="Times New Roman" w:eastAsia="Times New Roman" w:hAnsi="Times New Roman" w:cs="Times New Roman"/>
          <w:i/>
          <w:iCs/>
          <w:color w:val="000000"/>
          <w:sz w:val="24"/>
          <w:szCs w:val="24"/>
          <w:lang w:val="fr-FR"/>
        </w:rPr>
        <w:t>K v T</w:t>
      </w:r>
      <w:r w:rsidR="002733C0" w:rsidRPr="002733C0">
        <w:rPr>
          <w:rFonts w:ascii="Times New Roman" w:eastAsia="Times New Roman" w:hAnsi="Times New Roman" w:cs="Times New Roman"/>
          <w:i/>
          <w:iCs/>
          <w:color w:val="000000"/>
          <w:sz w:val="24"/>
          <w:szCs w:val="24"/>
          <w:lang w:val="fr-FR"/>
        </w:rPr>
        <w:t xml:space="preserve"> </w:t>
      </w:r>
      <w:r w:rsidRPr="002733C0">
        <w:rPr>
          <w:rFonts w:ascii="Times New Roman" w:eastAsia="Times New Roman" w:hAnsi="Times New Roman" w:cs="Times New Roman"/>
          <w:i/>
          <w:iCs/>
          <w:color w:val="000000"/>
          <w:sz w:val="24"/>
          <w:szCs w:val="24"/>
          <w:lang w:val="fr-FR"/>
        </w:rPr>
        <w:t>K</w:t>
      </w:r>
      <w:r w:rsidR="002733C0">
        <w:rPr>
          <w:rFonts w:ascii="Times New Roman" w:eastAsia="Times New Roman" w:hAnsi="Times New Roman" w:cs="Times New Roman"/>
          <w:i/>
          <w:iCs/>
          <w:color w:val="000000"/>
          <w:sz w:val="24"/>
          <w:szCs w:val="24"/>
          <w:lang w:val="fr-FR"/>
        </w:rPr>
        <w:t xml:space="preserve"> </w:t>
      </w:r>
      <w:r w:rsidRPr="002733C0">
        <w:rPr>
          <w:rFonts w:ascii="Times New Roman" w:eastAsia="Times New Roman" w:hAnsi="Times New Roman" w:cs="Times New Roman"/>
          <w:i/>
          <w:iCs/>
          <w:color w:val="000000"/>
          <w:sz w:val="24"/>
          <w:szCs w:val="24"/>
          <w:lang w:val="fr-FR"/>
        </w:rPr>
        <w:t xml:space="preserve">M </w:t>
      </w:r>
      <w:r w:rsidRPr="002733C0">
        <w:rPr>
          <w:rFonts w:ascii="Times New Roman" w:eastAsia="Times New Roman" w:hAnsi="Times New Roman" w:cs="Times New Roman"/>
          <w:color w:val="000000"/>
          <w:sz w:val="24"/>
          <w:szCs w:val="24"/>
          <w:lang w:val="fr-FR"/>
        </w:rPr>
        <w:t>[2016] eKLR.</w:t>
      </w:r>
      <w:r w:rsidR="001B7F09" w:rsidRPr="002733C0">
        <w:rPr>
          <w:rFonts w:ascii="Times New Roman" w:eastAsia="Times New Roman" w:hAnsi="Times New Roman" w:cs="Times New Roman"/>
          <w:color w:val="000000"/>
          <w:sz w:val="24"/>
          <w:szCs w:val="24"/>
          <w:lang w:val="fr-FR"/>
        </w:rPr>
        <w:tab/>
      </w:r>
    </w:p>
    <w:p w14:paraId="36CC050F" w14:textId="300BFF32" w:rsidR="003733CD" w:rsidRPr="001B7F09" w:rsidRDefault="003733CD" w:rsidP="001B7F09">
      <w:pPr>
        <w:tabs>
          <w:tab w:val="left" w:pos="3360"/>
        </w:tabs>
        <w:spacing w:line="360" w:lineRule="auto"/>
        <w:jc w:val="both"/>
        <w:rPr>
          <w:rFonts w:ascii="Times New Roman" w:eastAsia="Times New Roman" w:hAnsi="Times New Roman" w:cs="Times New Roman"/>
          <w:color w:val="000000"/>
          <w:sz w:val="24"/>
          <w:szCs w:val="24"/>
        </w:rPr>
      </w:pPr>
      <w:r w:rsidRPr="001F3BAD">
        <w:rPr>
          <w:rFonts w:ascii="Times New Roman" w:eastAsia="Times New Roman" w:hAnsi="Times New Roman" w:cs="Times New Roman"/>
          <w:i/>
          <w:iCs/>
          <w:color w:val="000000"/>
          <w:sz w:val="24"/>
          <w:szCs w:val="24"/>
        </w:rPr>
        <w:t>H</w:t>
      </w:r>
      <w:r w:rsidR="002733C0">
        <w:rPr>
          <w:rFonts w:ascii="Times New Roman" w:eastAsia="Times New Roman" w:hAnsi="Times New Roman" w:cs="Times New Roman"/>
          <w:i/>
          <w:iCs/>
          <w:color w:val="000000"/>
          <w:sz w:val="24"/>
          <w:szCs w:val="24"/>
        </w:rPr>
        <w:t xml:space="preserve"> </w:t>
      </w:r>
      <w:r w:rsidRPr="001F3BAD">
        <w:rPr>
          <w:rFonts w:ascii="Times New Roman" w:eastAsia="Times New Roman" w:hAnsi="Times New Roman" w:cs="Times New Roman"/>
          <w:i/>
          <w:iCs/>
          <w:color w:val="000000"/>
          <w:sz w:val="24"/>
          <w:szCs w:val="24"/>
        </w:rPr>
        <w:t>G</w:t>
      </w:r>
      <w:r w:rsidR="002733C0">
        <w:rPr>
          <w:rFonts w:ascii="Times New Roman" w:eastAsia="Times New Roman" w:hAnsi="Times New Roman" w:cs="Times New Roman"/>
          <w:i/>
          <w:iCs/>
          <w:color w:val="000000"/>
          <w:sz w:val="24"/>
          <w:szCs w:val="24"/>
        </w:rPr>
        <w:t xml:space="preserve"> </w:t>
      </w:r>
      <w:proofErr w:type="spellStart"/>
      <w:r w:rsidRPr="001F3BAD">
        <w:rPr>
          <w:rFonts w:ascii="Times New Roman" w:eastAsia="Times New Roman" w:hAnsi="Times New Roman" w:cs="Times New Roman"/>
          <w:i/>
          <w:iCs/>
          <w:color w:val="000000"/>
          <w:sz w:val="24"/>
          <w:szCs w:val="24"/>
        </w:rPr>
        <w:t>G</w:t>
      </w:r>
      <w:proofErr w:type="spellEnd"/>
      <w:r w:rsidRPr="001F3BAD">
        <w:rPr>
          <w:rFonts w:ascii="Times New Roman" w:eastAsia="Times New Roman" w:hAnsi="Times New Roman" w:cs="Times New Roman"/>
          <w:i/>
          <w:iCs/>
          <w:color w:val="000000"/>
          <w:sz w:val="24"/>
          <w:szCs w:val="24"/>
        </w:rPr>
        <w:t xml:space="preserve"> v G</w:t>
      </w:r>
      <w:r w:rsidR="002733C0">
        <w:rPr>
          <w:rFonts w:ascii="Times New Roman" w:eastAsia="Times New Roman" w:hAnsi="Times New Roman" w:cs="Times New Roman"/>
          <w:i/>
          <w:iCs/>
          <w:color w:val="000000"/>
          <w:sz w:val="24"/>
          <w:szCs w:val="24"/>
        </w:rPr>
        <w:t xml:space="preserve"> </w:t>
      </w:r>
      <w:proofErr w:type="spellStart"/>
      <w:r w:rsidRPr="001F3BAD">
        <w:rPr>
          <w:rFonts w:ascii="Times New Roman" w:eastAsia="Times New Roman" w:hAnsi="Times New Roman" w:cs="Times New Roman"/>
          <w:i/>
          <w:iCs/>
          <w:color w:val="000000"/>
          <w:sz w:val="24"/>
          <w:szCs w:val="24"/>
        </w:rPr>
        <w:t>G</w:t>
      </w:r>
      <w:proofErr w:type="spellEnd"/>
      <w:r w:rsidR="002733C0">
        <w:rPr>
          <w:rFonts w:ascii="Times New Roman" w:eastAsia="Times New Roman" w:hAnsi="Times New Roman" w:cs="Times New Roman"/>
          <w:i/>
          <w:iCs/>
          <w:color w:val="000000"/>
          <w:sz w:val="24"/>
          <w:szCs w:val="24"/>
        </w:rPr>
        <w:t xml:space="preserve"> </w:t>
      </w:r>
      <w:proofErr w:type="spellStart"/>
      <w:r w:rsidRPr="001F3BAD">
        <w:rPr>
          <w:rFonts w:ascii="Times New Roman" w:eastAsia="Times New Roman" w:hAnsi="Times New Roman" w:cs="Times New Roman"/>
          <w:i/>
          <w:iCs/>
          <w:color w:val="000000"/>
          <w:sz w:val="24"/>
          <w:szCs w:val="24"/>
        </w:rPr>
        <w:t>G</w:t>
      </w:r>
      <w:proofErr w:type="spellEnd"/>
      <w:r w:rsidRPr="001B7F09">
        <w:rPr>
          <w:rFonts w:ascii="Times New Roman" w:eastAsia="Times New Roman" w:hAnsi="Times New Roman" w:cs="Times New Roman"/>
          <w:color w:val="000000"/>
          <w:sz w:val="24"/>
          <w:szCs w:val="24"/>
        </w:rPr>
        <w:t xml:space="preserve"> [2018] </w:t>
      </w:r>
      <w:proofErr w:type="spellStart"/>
      <w:r w:rsidRPr="001B7F09">
        <w:rPr>
          <w:rFonts w:ascii="Times New Roman" w:eastAsia="Times New Roman" w:hAnsi="Times New Roman" w:cs="Times New Roman"/>
          <w:color w:val="000000"/>
          <w:sz w:val="24"/>
          <w:szCs w:val="24"/>
        </w:rPr>
        <w:t>eKLR</w:t>
      </w:r>
      <w:proofErr w:type="spellEnd"/>
      <w:r w:rsidRPr="001B7F09">
        <w:rPr>
          <w:rFonts w:ascii="Times New Roman" w:eastAsia="Times New Roman" w:hAnsi="Times New Roman" w:cs="Times New Roman"/>
          <w:color w:val="000000"/>
          <w:sz w:val="24"/>
          <w:szCs w:val="24"/>
        </w:rPr>
        <w:t>.</w:t>
      </w:r>
      <w:r w:rsidR="001B7F09" w:rsidRPr="001B7F09">
        <w:rPr>
          <w:rFonts w:ascii="Times New Roman" w:eastAsia="Times New Roman" w:hAnsi="Times New Roman" w:cs="Times New Roman"/>
          <w:color w:val="000000"/>
          <w:sz w:val="24"/>
          <w:szCs w:val="24"/>
        </w:rPr>
        <w:tab/>
      </w:r>
    </w:p>
    <w:p w14:paraId="4BEAE9C3" w14:textId="517264D9" w:rsidR="003733CD" w:rsidRPr="001B7F09" w:rsidRDefault="003733CD" w:rsidP="001B7F09">
      <w:pPr>
        <w:tabs>
          <w:tab w:val="left" w:pos="2805"/>
        </w:tabs>
        <w:spacing w:line="360" w:lineRule="auto"/>
        <w:jc w:val="both"/>
        <w:rPr>
          <w:rFonts w:ascii="Times New Roman" w:eastAsia="Times New Roman" w:hAnsi="Times New Roman" w:cs="Times New Roman"/>
          <w:color w:val="000000"/>
          <w:sz w:val="24"/>
          <w:szCs w:val="24"/>
        </w:rPr>
      </w:pPr>
      <w:r w:rsidRPr="001F3BAD">
        <w:rPr>
          <w:rFonts w:ascii="Times New Roman" w:eastAsia="Times New Roman" w:hAnsi="Times New Roman" w:cs="Times New Roman"/>
          <w:i/>
          <w:iCs/>
          <w:color w:val="000000"/>
          <w:sz w:val="24"/>
          <w:szCs w:val="24"/>
        </w:rPr>
        <w:t>In re R</w:t>
      </w:r>
      <w:r w:rsidR="002733C0">
        <w:rPr>
          <w:rFonts w:ascii="Times New Roman" w:eastAsia="Times New Roman" w:hAnsi="Times New Roman" w:cs="Times New Roman"/>
          <w:i/>
          <w:iCs/>
          <w:color w:val="000000"/>
          <w:sz w:val="24"/>
          <w:szCs w:val="24"/>
        </w:rPr>
        <w:t xml:space="preserve"> </w:t>
      </w:r>
      <w:r w:rsidRPr="001F3BAD">
        <w:rPr>
          <w:rFonts w:ascii="Times New Roman" w:eastAsia="Times New Roman" w:hAnsi="Times New Roman" w:cs="Times New Roman"/>
          <w:i/>
          <w:iCs/>
          <w:color w:val="000000"/>
          <w:sz w:val="24"/>
          <w:szCs w:val="24"/>
        </w:rPr>
        <w:t>L</w:t>
      </w:r>
      <w:r w:rsidR="002733C0">
        <w:rPr>
          <w:rFonts w:ascii="Times New Roman" w:eastAsia="Times New Roman" w:hAnsi="Times New Roman" w:cs="Times New Roman"/>
          <w:i/>
          <w:iCs/>
          <w:color w:val="000000"/>
          <w:sz w:val="24"/>
          <w:szCs w:val="24"/>
        </w:rPr>
        <w:t xml:space="preserve"> </w:t>
      </w:r>
      <w:r w:rsidRPr="001F3BAD">
        <w:rPr>
          <w:rFonts w:ascii="Times New Roman" w:eastAsia="Times New Roman" w:hAnsi="Times New Roman" w:cs="Times New Roman"/>
          <w:i/>
          <w:iCs/>
          <w:color w:val="000000"/>
          <w:sz w:val="24"/>
          <w:szCs w:val="24"/>
        </w:rPr>
        <w:t>B</w:t>
      </w:r>
      <w:r w:rsidRPr="001B7F09">
        <w:rPr>
          <w:rFonts w:ascii="Times New Roman" w:eastAsia="Times New Roman" w:hAnsi="Times New Roman" w:cs="Times New Roman"/>
          <w:color w:val="000000"/>
          <w:sz w:val="24"/>
          <w:szCs w:val="24"/>
        </w:rPr>
        <w:t xml:space="preserve"> </w:t>
      </w:r>
      <w:r w:rsidRPr="001F3BAD">
        <w:rPr>
          <w:rFonts w:ascii="Times New Roman" w:eastAsia="Times New Roman" w:hAnsi="Times New Roman" w:cs="Times New Roman"/>
          <w:i/>
          <w:iCs/>
          <w:color w:val="000000"/>
          <w:sz w:val="24"/>
          <w:szCs w:val="24"/>
        </w:rPr>
        <w:t>(child)</w:t>
      </w:r>
      <w:r w:rsidRPr="001B7F09">
        <w:rPr>
          <w:rFonts w:ascii="Times New Roman" w:eastAsia="Times New Roman" w:hAnsi="Times New Roman" w:cs="Times New Roman"/>
          <w:color w:val="000000"/>
          <w:sz w:val="24"/>
          <w:szCs w:val="24"/>
        </w:rPr>
        <w:t xml:space="preserve"> </w:t>
      </w:r>
      <w:proofErr w:type="spellStart"/>
      <w:r w:rsidRPr="001B7F09">
        <w:rPr>
          <w:rFonts w:ascii="Times New Roman" w:eastAsia="Times New Roman" w:hAnsi="Times New Roman" w:cs="Times New Roman"/>
          <w:color w:val="000000"/>
          <w:sz w:val="24"/>
          <w:szCs w:val="24"/>
        </w:rPr>
        <w:t>eKLR</w:t>
      </w:r>
      <w:proofErr w:type="spellEnd"/>
      <w:r w:rsidRPr="001B7F09">
        <w:rPr>
          <w:rFonts w:ascii="Times New Roman" w:eastAsia="Times New Roman" w:hAnsi="Times New Roman" w:cs="Times New Roman"/>
          <w:color w:val="000000"/>
          <w:sz w:val="24"/>
          <w:szCs w:val="24"/>
        </w:rPr>
        <w:t>.</w:t>
      </w:r>
      <w:r w:rsidRPr="001B7F09">
        <w:rPr>
          <w:rFonts w:ascii="Times New Roman" w:eastAsia="Times New Roman" w:hAnsi="Times New Roman" w:cs="Times New Roman"/>
          <w:color w:val="000000"/>
          <w:sz w:val="24"/>
          <w:szCs w:val="24"/>
        </w:rPr>
        <w:tab/>
      </w:r>
    </w:p>
    <w:p w14:paraId="013E11E4" w14:textId="3BE38382" w:rsidR="003733CD" w:rsidRPr="001B7F09" w:rsidRDefault="003733CD" w:rsidP="001B7F09">
      <w:pPr>
        <w:spacing w:line="360" w:lineRule="auto"/>
        <w:jc w:val="both"/>
        <w:rPr>
          <w:rFonts w:ascii="Times New Roman" w:eastAsia="Times New Roman" w:hAnsi="Times New Roman" w:cs="Times New Roman"/>
          <w:color w:val="000000"/>
          <w:sz w:val="24"/>
          <w:szCs w:val="24"/>
        </w:rPr>
      </w:pPr>
      <w:r w:rsidRPr="001F3BAD">
        <w:rPr>
          <w:rFonts w:ascii="Times New Roman" w:eastAsia="Times New Roman" w:hAnsi="Times New Roman" w:cs="Times New Roman"/>
          <w:i/>
          <w:iCs/>
          <w:color w:val="000000"/>
          <w:sz w:val="24"/>
          <w:szCs w:val="24"/>
        </w:rPr>
        <w:t xml:space="preserve">Manjit Singh Amrit </w:t>
      </w:r>
      <w:r w:rsidR="002733C0">
        <w:rPr>
          <w:rFonts w:ascii="Times New Roman" w:eastAsia="Times New Roman" w:hAnsi="Times New Roman" w:cs="Times New Roman"/>
          <w:i/>
          <w:iCs/>
          <w:color w:val="000000"/>
          <w:sz w:val="24"/>
          <w:szCs w:val="24"/>
        </w:rPr>
        <w:t>v</w:t>
      </w:r>
      <w:r w:rsidRPr="001F3BAD">
        <w:rPr>
          <w:rFonts w:ascii="Times New Roman" w:eastAsia="Times New Roman" w:hAnsi="Times New Roman" w:cs="Times New Roman"/>
          <w:i/>
          <w:iCs/>
          <w:color w:val="000000"/>
          <w:sz w:val="24"/>
          <w:szCs w:val="24"/>
        </w:rPr>
        <w:t xml:space="preserve"> </w:t>
      </w:r>
      <w:proofErr w:type="spellStart"/>
      <w:r w:rsidRPr="001F3BAD">
        <w:rPr>
          <w:rFonts w:ascii="Times New Roman" w:eastAsia="Times New Roman" w:hAnsi="Times New Roman" w:cs="Times New Roman"/>
          <w:i/>
          <w:iCs/>
          <w:color w:val="000000"/>
          <w:sz w:val="24"/>
          <w:szCs w:val="24"/>
        </w:rPr>
        <w:t>Papinder</w:t>
      </w:r>
      <w:proofErr w:type="spellEnd"/>
      <w:r w:rsidRPr="001F3BAD">
        <w:rPr>
          <w:rFonts w:ascii="Times New Roman" w:eastAsia="Times New Roman" w:hAnsi="Times New Roman" w:cs="Times New Roman"/>
          <w:i/>
          <w:iCs/>
          <w:color w:val="000000"/>
          <w:sz w:val="24"/>
          <w:szCs w:val="24"/>
        </w:rPr>
        <w:t xml:space="preserve"> Kaur Atwal</w:t>
      </w:r>
      <w:r w:rsidRPr="001B7F09">
        <w:rPr>
          <w:rFonts w:ascii="Times New Roman" w:eastAsia="Times New Roman" w:hAnsi="Times New Roman" w:cs="Times New Roman"/>
          <w:color w:val="000000"/>
          <w:sz w:val="24"/>
          <w:szCs w:val="24"/>
        </w:rPr>
        <w:t xml:space="preserve"> [2009] </w:t>
      </w:r>
      <w:proofErr w:type="spellStart"/>
      <w:r w:rsidRPr="001B7F09">
        <w:rPr>
          <w:rFonts w:ascii="Times New Roman" w:eastAsia="Times New Roman" w:hAnsi="Times New Roman" w:cs="Times New Roman"/>
          <w:color w:val="000000"/>
          <w:sz w:val="24"/>
          <w:szCs w:val="24"/>
        </w:rPr>
        <w:t>eKLR</w:t>
      </w:r>
      <w:proofErr w:type="spellEnd"/>
      <w:r w:rsidRPr="001B7F09">
        <w:rPr>
          <w:rFonts w:ascii="Times New Roman" w:eastAsia="Times New Roman" w:hAnsi="Times New Roman" w:cs="Times New Roman"/>
          <w:color w:val="000000"/>
          <w:sz w:val="24"/>
          <w:szCs w:val="24"/>
        </w:rPr>
        <w:t>.</w:t>
      </w:r>
    </w:p>
    <w:p w14:paraId="08756B34" w14:textId="52D12208" w:rsidR="003733CD" w:rsidRDefault="003733CD" w:rsidP="003733CD">
      <w:pPr>
        <w:spacing w:line="360" w:lineRule="auto"/>
        <w:jc w:val="both"/>
        <w:rPr>
          <w:rFonts w:ascii="Times New Roman" w:eastAsia="Times New Roman" w:hAnsi="Times New Roman" w:cs="Times New Roman"/>
          <w:sz w:val="24"/>
          <w:szCs w:val="24"/>
        </w:rPr>
      </w:pPr>
      <w:r w:rsidRPr="001F3BAD">
        <w:rPr>
          <w:rFonts w:ascii="Times New Roman" w:eastAsia="Times New Roman" w:hAnsi="Times New Roman" w:cs="Times New Roman"/>
          <w:i/>
          <w:iCs/>
          <w:sz w:val="24"/>
          <w:szCs w:val="24"/>
        </w:rPr>
        <w:t>Council of County Council Governors v the Attorney General and another</w:t>
      </w:r>
      <w:r w:rsidRPr="001B7F09">
        <w:rPr>
          <w:rFonts w:ascii="Times New Roman" w:eastAsia="Times New Roman" w:hAnsi="Times New Roman" w:cs="Times New Roman"/>
          <w:sz w:val="24"/>
          <w:szCs w:val="24"/>
        </w:rPr>
        <w:t xml:space="preserve"> (2017) </w:t>
      </w:r>
      <w:proofErr w:type="spellStart"/>
      <w:r w:rsidRPr="001B7F09">
        <w:rPr>
          <w:rFonts w:ascii="Times New Roman" w:eastAsia="Times New Roman" w:hAnsi="Times New Roman" w:cs="Times New Roman"/>
          <w:sz w:val="24"/>
          <w:szCs w:val="24"/>
        </w:rPr>
        <w:t>eKLR</w:t>
      </w:r>
      <w:proofErr w:type="spellEnd"/>
      <w:r w:rsidRPr="001B7F09">
        <w:rPr>
          <w:rFonts w:ascii="Times New Roman" w:eastAsia="Times New Roman" w:hAnsi="Times New Roman" w:cs="Times New Roman"/>
          <w:sz w:val="24"/>
          <w:szCs w:val="24"/>
        </w:rPr>
        <w:t>.</w:t>
      </w:r>
    </w:p>
    <w:p w14:paraId="4F7BFD82" w14:textId="74637AC7" w:rsidR="00C6631C" w:rsidRDefault="00C6631C" w:rsidP="00C6631C">
      <w:pPr>
        <w:spacing w:line="360" w:lineRule="auto"/>
        <w:jc w:val="both"/>
        <w:rPr>
          <w:rFonts w:ascii="Times New Roman" w:eastAsia="Times New Roman" w:hAnsi="Times New Roman" w:cs="Times New Roman"/>
          <w:sz w:val="24"/>
          <w:szCs w:val="24"/>
        </w:rPr>
      </w:pPr>
      <w:r w:rsidRPr="00C6631C">
        <w:rPr>
          <w:rFonts w:ascii="Times New Roman" w:eastAsia="Times New Roman" w:hAnsi="Times New Roman" w:cs="Times New Roman"/>
          <w:i/>
          <w:iCs/>
          <w:sz w:val="24"/>
          <w:szCs w:val="24"/>
        </w:rPr>
        <w:t>Council of County Council Governors v the Attorney General and</w:t>
      </w:r>
      <w:r w:rsidRPr="001B7F09">
        <w:rPr>
          <w:rFonts w:ascii="Times New Roman" w:eastAsia="Times New Roman" w:hAnsi="Times New Roman" w:cs="Times New Roman"/>
          <w:sz w:val="24"/>
          <w:szCs w:val="24"/>
        </w:rPr>
        <w:t xml:space="preserve"> </w:t>
      </w:r>
      <w:r w:rsidRPr="00C6631C">
        <w:rPr>
          <w:rFonts w:ascii="Times New Roman" w:eastAsia="Times New Roman" w:hAnsi="Times New Roman" w:cs="Times New Roman"/>
          <w:i/>
          <w:iCs/>
          <w:sz w:val="24"/>
          <w:szCs w:val="24"/>
        </w:rPr>
        <w:t>another</w:t>
      </w:r>
      <w:r w:rsidRPr="001B7F09">
        <w:rPr>
          <w:rFonts w:ascii="Times New Roman" w:eastAsia="Times New Roman" w:hAnsi="Times New Roman" w:cs="Times New Roman"/>
          <w:sz w:val="24"/>
          <w:szCs w:val="24"/>
        </w:rPr>
        <w:t xml:space="preserve"> (2017) </w:t>
      </w:r>
      <w:proofErr w:type="spellStart"/>
      <w:r w:rsidRPr="001B7F09">
        <w:rPr>
          <w:rFonts w:ascii="Times New Roman" w:eastAsia="Times New Roman" w:hAnsi="Times New Roman" w:cs="Times New Roman"/>
          <w:sz w:val="24"/>
          <w:szCs w:val="24"/>
        </w:rPr>
        <w:t>eKLR</w:t>
      </w:r>
      <w:proofErr w:type="spellEnd"/>
      <w:r w:rsidRPr="001B7F09">
        <w:rPr>
          <w:rFonts w:ascii="Times New Roman" w:eastAsia="Times New Roman" w:hAnsi="Times New Roman" w:cs="Times New Roman"/>
          <w:sz w:val="24"/>
          <w:szCs w:val="24"/>
        </w:rPr>
        <w:t>.</w:t>
      </w:r>
    </w:p>
    <w:p w14:paraId="3C1367A5" w14:textId="2238DA03" w:rsidR="00C6631C" w:rsidRPr="001B7F09" w:rsidRDefault="00C6631C" w:rsidP="003733CD">
      <w:pPr>
        <w:spacing w:line="360" w:lineRule="auto"/>
        <w:jc w:val="both"/>
        <w:rPr>
          <w:rFonts w:ascii="Times New Roman" w:eastAsia="Times New Roman" w:hAnsi="Times New Roman" w:cs="Times New Roman"/>
          <w:sz w:val="24"/>
          <w:szCs w:val="24"/>
        </w:rPr>
      </w:pPr>
      <w:r w:rsidRPr="00C6631C">
        <w:rPr>
          <w:rFonts w:ascii="Times New Roman" w:eastAsia="Times New Roman" w:hAnsi="Times New Roman" w:cs="Times New Roman"/>
          <w:i/>
          <w:iCs/>
          <w:color w:val="000000"/>
          <w:sz w:val="24"/>
          <w:szCs w:val="24"/>
        </w:rPr>
        <w:t>Refugee Consortium Kenya and another v Attorney General and two</w:t>
      </w:r>
      <w:r w:rsidRPr="001B7F09">
        <w:rPr>
          <w:rFonts w:ascii="Times New Roman" w:eastAsia="Times New Roman" w:hAnsi="Times New Roman" w:cs="Times New Roman"/>
          <w:color w:val="000000"/>
          <w:sz w:val="24"/>
          <w:szCs w:val="24"/>
        </w:rPr>
        <w:t xml:space="preserve"> </w:t>
      </w:r>
      <w:r w:rsidRPr="00C6631C">
        <w:rPr>
          <w:rFonts w:ascii="Times New Roman" w:eastAsia="Times New Roman" w:hAnsi="Times New Roman" w:cs="Times New Roman"/>
          <w:i/>
          <w:iCs/>
          <w:color w:val="000000"/>
          <w:sz w:val="24"/>
          <w:szCs w:val="24"/>
        </w:rPr>
        <w:t>others</w:t>
      </w:r>
      <w:r w:rsidRPr="001B7F09">
        <w:rPr>
          <w:rFonts w:ascii="Times New Roman" w:eastAsia="Times New Roman" w:hAnsi="Times New Roman" w:cs="Times New Roman"/>
          <w:color w:val="000000"/>
          <w:sz w:val="24"/>
          <w:szCs w:val="24"/>
        </w:rPr>
        <w:t xml:space="preserve"> (2015) </w:t>
      </w:r>
      <w:proofErr w:type="spellStart"/>
      <w:r w:rsidRPr="001B7F09">
        <w:rPr>
          <w:rFonts w:ascii="Times New Roman" w:eastAsia="Times New Roman" w:hAnsi="Times New Roman" w:cs="Times New Roman"/>
          <w:color w:val="000000"/>
          <w:sz w:val="24"/>
          <w:szCs w:val="24"/>
        </w:rPr>
        <w:t>eKLR</w:t>
      </w:r>
      <w:proofErr w:type="spellEnd"/>
    </w:p>
    <w:p w14:paraId="1B9E6D54" w14:textId="77777777" w:rsidR="003733CD" w:rsidRPr="001B7F09" w:rsidRDefault="003733CD" w:rsidP="00946E55">
      <w:pPr>
        <w:pStyle w:val="Heading2"/>
        <w:spacing w:before="100" w:beforeAutospacing="1" w:after="100" w:afterAutospacing="1" w:line="360" w:lineRule="auto"/>
      </w:pPr>
      <w:bookmarkStart w:id="10" w:name="_Toc29554864"/>
      <w:r w:rsidRPr="001B7F09">
        <w:t>Foreign case-law</w:t>
      </w:r>
      <w:bookmarkEnd w:id="10"/>
    </w:p>
    <w:p w14:paraId="77CF2F1B" w14:textId="2862D00E" w:rsidR="003733CD" w:rsidRPr="001B7F09" w:rsidRDefault="003733CD" w:rsidP="002733C0">
      <w:pPr>
        <w:spacing w:before="100" w:beforeAutospacing="1" w:after="100" w:afterAutospacing="1" w:line="360" w:lineRule="auto"/>
        <w:jc w:val="both"/>
        <w:rPr>
          <w:rFonts w:ascii="Times New Roman" w:eastAsia="Times New Roman" w:hAnsi="Times New Roman" w:cs="Times New Roman"/>
          <w:sz w:val="24"/>
          <w:szCs w:val="24"/>
        </w:rPr>
      </w:pPr>
      <w:r w:rsidRPr="00C6631C">
        <w:rPr>
          <w:rFonts w:ascii="Times New Roman" w:eastAsia="Times New Roman" w:hAnsi="Times New Roman" w:cs="Times New Roman"/>
          <w:i/>
          <w:iCs/>
          <w:sz w:val="24"/>
          <w:szCs w:val="24"/>
        </w:rPr>
        <w:t xml:space="preserve">Deutsche </w:t>
      </w:r>
      <w:proofErr w:type="spellStart"/>
      <w:r w:rsidRPr="00C6631C">
        <w:rPr>
          <w:rFonts w:ascii="Times New Roman" w:eastAsia="Times New Roman" w:hAnsi="Times New Roman" w:cs="Times New Roman"/>
          <w:i/>
          <w:iCs/>
          <w:sz w:val="24"/>
          <w:szCs w:val="24"/>
        </w:rPr>
        <w:t>Milchkontor</w:t>
      </w:r>
      <w:proofErr w:type="spellEnd"/>
      <w:r w:rsidRPr="00C6631C">
        <w:rPr>
          <w:rFonts w:ascii="Times New Roman" w:eastAsia="Times New Roman" w:hAnsi="Times New Roman" w:cs="Times New Roman"/>
          <w:i/>
          <w:iCs/>
          <w:sz w:val="24"/>
          <w:szCs w:val="24"/>
        </w:rPr>
        <w:t xml:space="preserve"> GmbH v Federal Republic of Germany</w:t>
      </w:r>
      <w:r w:rsidR="002733C0">
        <w:rPr>
          <w:rFonts w:ascii="Times New Roman" w:eastAsia="Times New Roman" w:hAnsi="Times New Roman" w:cs="Times New Roman"/>
          <w:i/>
          <w:iCs/>
          <w:sz w:val="24"/>
          <w:szCs w:val="24"/>
        </w:rPr>
        <w:t xml:space="preserve"> </w:t>
      </w:r>
      <w:r w:rsidR="002733C0" w:rsidRPr="002733C0">
        <w:rPr>
          <w:rFonts w:ascii="Times New Roman" w:eastAsia="Times New Roman" w:hAnsi="Times New Roman" w:cs="Times New Roman"/>
          <w:sz w:val="24"/>
          <w:szCs w:val="24"/>
        </w:rPr>
        <w:t>(1983)</w:t>
      </w:r>
      <w:r w:rsidRPr="002733C0">
        <w:rPr>
          <w:rFonts w:ascii="Times New Roman" w:eastAsia="Times New Roman" w:hAnsi="Times New Roman" w:cs="Times New Roman"/>
          <w:sz w:val="24"/>
          <w:szCs w:val="24"/>
        </w:rPr>
        <w:t>,</w:t>
      </w:r>
      <w:r w:rsidRPr="001B7F09">
        <w:rPr>
          <w:rFonts w:ascii="Times New Roman" w:eastAsia="Times New Roman" w:hAnsi="Times New Roman" w:cs="Times New Roman"/>
          <w:sz w:val="24"/>
          <w:szCs w:val="24"/>
        </w:rPr>
        <w:t xml:space="preserve"> European Court of Justice</w:t>
      </w:r>
      <w:r w:rsidR="002733C0">
        <w:rPr>
          <w:rFonts w:ascii="Times New Roman" w:eastAsia="Times New Roman" w:hAnsi="Times New Roman" w:cs="Times New Roman"/>
          <w:sz w:val="24"/>
          <w:szCs w:val="24"/>
        </w:rPr>
        <w:t>.</w:t>
      </w:r>
    </w:p>
    <w:p w14:paraId="624F1B56" w14:textId="77777777" w:rsidR="003733CD" w:rsidRPr="001B7F09" w:rsidRDefault="003733CD" w:rsidP="00191194">
      <w:pPr>
        <w:spacing w:line="360" w:lineRule="auto"/>
        <w:jc w:val="both"/>
        <w:rPr>
          <w:rFonts w:ascii="Times New Roman" w:eastAsia="Times New Roman" w:hAnsi="Times New Roman" w:cs="Times New Roman"/>
          <w:sz w:val="24"/>
          <w:szCs w:val="24"/>
        </w:rPr>
      </w:pPr>
      <w:r w:rsidRPr="00C6631C">
        <w:rPr>
          <w:rFonts w:ascii="Times New Roman" w:eastAsia="Times New Roman" w:hAnsi="Times New Roman" w:cs="Times New Roman"/>
          <w:i/>
          <w:iCs/>
          <w:sz w:val="24"/>
          <w:szCs w:val="24"/>
        </w:rPr>
        <w:t>Dupont steels Ltd v Sirs</w:t>
      </w:r>
      <w:r w:rsidRPr="001B7F09">
        <w:rPr>
          <w:rFonts w:ascii="Times New Roman" w:eastAsia="Times New Roman" w:hAnsi="Times New Roman" w:cs="Times New Roman"/>
          <w:sz w:val="24"/>
          <w:szCs w:val="24"/>
        </w:rPr>
        <w:t xml:space="preserve"> (1980), House of Lords of the United Kingdom. </w:t>
      </w:r>
    </w:p>
    <w:p w14:paraId="0FD8AE40" w14:textId="1873AE8A" w:rsidR="003733CD" w:rsidRPr="001B7F09" w:rsidRDefault="003733CD" w:rsidP="00191194">
      <w:pPr>
        <w:spacing w:line="360" w:lineRule="auto"/>
        <w:jc w:val="both"/>
        <w:rPr>
          <w:rFonts w:ascii="Times New Roman" w:eastAsia="Times New Roman" w:hAnsi="Times New Roman" w:cs="Times New Roman"/>
          <w:sz w:val="24"/>
          <w:szCs w:val="24"/>
        </w:rPr>
      </w:pPr>
      <w:r w:rsidRPr="00C6631C">
        <w:rPr>
          <w:rFonts w:ascii="Times New Roman" w:eastAsia="Times New Roman" w:hAnsi="Times New Roman" w:cs="Times New Roman"/>
          <w:i/>
          <w:iCs/>
          <w:sz w:val="24"/>
          <w:szCs w:val="24"/>
        </w:rPr>
        <w:t>Golden Strait Corporation v Nippon Y</w:t>
      </w:r>
      <w:r w:rsidR="002733C0">
        <w:rPr>
          <w:rFonts w:ascii="Times New Roman" w:eastAsia="Times New Roman" w:hAnsi="Times New Roman" w:cs="Times New Roman"/>
          <w:i/>
          <w:iCs/>
          <w:sz w:val="24"/>
          <w:szCs w:val="24"/>
        </w:rPr>
        <w:t xml:space="preserve"> </w:t>
      </w:r>
      <w:r w:rsidRPr="00C6631C">
        <w:rPr>
          <w:rFonts w:ascii="Times New Roman" w:eastAsia="Times New Roman" w:hAnsi="Times New Roman" w:cs="Times New Roman"/>
          <w:i/>
          <w:iCs/>
          <w:sz w:val="24"/>
          <w:szCs w:val="24"/>
        </w:rPr>
        <w:t>K</w:t>
      </w:r>
      <w:r w:rsidR="002733C0">
        <w:rPr>
          <w:rFonts w:ascii="Times New Roman" w:eastAsia="Times New Roman" w:hAnsi="Times New Roman" w:cs="Times New Roman"/>
          <w:i/>
          <w:iCs/>
          <w:sz w:val="24"/>
          <w:szCs w:val="24"/>
        </w:rPr>
        <w:t xml:space="preserve"> </w:t>
      </w:r>
      <w:proofErr w:type="spellStart"/>
      <w:r w:rsidRPr="00C6631C">
        <w:rPr>
          <w:rFonts w:ascii="Times New Roman" w:eastAsia="Times New Roman" w:hAnsi="Times New Roman" w:cs="Times New Roman"/>
          <w:i/>
          <w:iCs/>
          <w:sz w:val="24"/>
          <w:szCs w:val="24"/>
        </w:rPr>
        <w:t>K</w:t>
      </w:r>
      <w:proofErr w:type="spellEnd"/>
      <w:r w:rsidR="002733C0">
        <w:rPr>
          <w:rFonts w:ascii="Times New Roman" w:eastAsia="Times New Roman" w:hAnsi="Times New Roman" w:cs="Times New Roman"/>
          <w:sz w:val="24"/>
          <w:szCs w:val="24"/>
        </w:rPr>
        <w:t xml:space="preserve"> (2007),</w:t>
      </w:r>
      <w:r w:rsidRPr="001B7F09">
        <w:rPr>
          <w:rFonts w:ascii="Times New Roman" w:eastAsia="Times New Roman" w:hAnsi="Times New Roman" w:cs="Times New Roman"/>
          <w:sz w:val="24"/>
          <w:szCs w:val="24"/>
        </w:rPr>
        <w:t xml:space="preserve"> House of Lords of the United Kingdom.</w:t>
      </w:r>
    </w:p>
    <w:p w14:paraId="06A19855" w14:textId="28FBACF7" w:rsidR="003733CD" w:rsidRPr="001B7F09" w:rsidRDefault="003733CD" w:rsidP="00191194">
      <w:pPr>
        <w:tabs>
          <w:tab w:val="right" w:pos="9360"/>
        </w:tabs>
        <w:spacing w:line="360" w:lineRule="auto"/>
        <w:jc w:val="both"/>
        <w:rPr>
          <w:rFonts w:ascii="Times New Roman" w:eastAsia="Times New Roman" w:hAnsi="Times New Roman" w:cs="Times New Roman"/>
          <w:sz w:val="24"/>
          <w:szCs w:val="24"/>
        </w:rPr>
      </w:pPr>
      <w:proofErr w:type="spellStart"/>
      <w:r w:rsidRPr="00C6631C">
        <w:rPr>
          <w:rFonts w:ascii="Times New Roman" w:eastAsia="Times New Roman" w:hAnsi="Times New Roman" w:cs="Times New Roman"/>
          <w:i/>
          <w:iCs/>
          <w:color w:val="000000"/>
          <w:sz w:val="24"/>
          <w:szCs w:val="24"/>
        </w:rPr>
        <w:t>Karanu</w:t>
      </w:r>
      <w:proofErr w:type="spellEnd"/>
      <w:r w:rsidRPr="00C6631C">
        <w:rPr>
          <w:rFonts w:ascii="Times New Roman" w:eastAsia="Times New Roman" w:hAnsi="Times New Roman" w:cs="Times New Roman"/>
          <w:i/>
          <w:iCs/>
          <w:color w:val="000000"/>
          <w:sz w:val="24"/>
          <w:szCs w:val="24"/>
        </w:rPr>
        <w:t xml:space="preserve"> v </w:t>
      </w:r>
      <w:proofErr w:type="spellStart"/>
      <w:r w:rsidRPr="00C6631C">
        <w:rPr>
          <w:rFonts w:ascii="Times New Roman" w:eastAsia="Times New Roman" w:hAnsi="Times New Roman" w:cs="Times New Roman"/>
          <w:i/>
          <w:iCs/>
          <w:color w:val="000000"/>
          <w:sz w:val="24"/>
          <w:szCs w:val="24"/>
        </w:rPr>
        <w:t>Karanu</w:t>
      </w:r>
      <w:proofErr w:type="spellEnd"/>
      <w:r w:rsidRPr="001B7F09">
        <w:rPr>
          <w:rFonts w:ascii="Times New Roman" w:eastAsia="Times New Roman" w:hAnsi="Times New Roman" w:cs="Times New Roman"/>
          <w:color w:val="000000"/>
          <w:sz w:val="24"/>
          <w:szCs w:val="24"/>
        </w:rPr>
        <w:t xml:space="preserve"> (1975)</w:t>
      </w:r>
      <w:r w:rsidR="002733C0">
        <w:rPr>
          <w:rFonts w:ascii="Times New Roman" w:eastAsia="Times New Roman" w:hAnsi="Times New Roman" w:cs="Times New Roman"/>
          <w:color w:val="000000"/>
          <w:sz w:val="24"/>
          <w:szCs w:val="24"/>
        </w:rPr>
        <w:t>,</w:t>
      </w:r>
      <w:r w:rsidRPr="001B7F09">
        <w:rPr>
          <w:rFonts w:ascii="Times New Roman" w:eastAsia="Times New Roman" w:hAnsi="Times New Roman" w:cs="Times New Roman"/>
          <w:color w:val="000000"/>
          <w:sz w:val="24"/>
          <w:szCs w:val="24"/>
        </w:rPr>
        <w:t xml:space="preserve"> East African Court of Appeal.</w:t>
      </w:r>
      <w:r w:rsidRPr="001B7F09">
        <w:rPr>
          <w:rFonts w:ascii="Times New Roman" w:eastAsia="Times New Roman" w:hAnsi="Times New Roman" w:cs="Times New Roman"/>
          <w:color w:val="000000"/>
          <w:sz w:val="24"/>
          <w:szCs w:val="24"/>
        </w:rPr>
        <w:tab/>
      </w:r>
    </w:p>
    <w:p w14:paraId="005DA882" w14:textId="5A27487C" w:rsidR="003733CD" w:rsidRPr="001B7F09" w:rsidRDefault="003733CD" w:rsidP="00191194">
      <w:pPr>
        <w:spacing w:line="360" w:lineRule="auto"/>
        <w:jc w:val="both"/>
        <w:rPr>
          <w:rFonts w:ascii="Times New Roman" w:eastAsia="Times New Roman" w:hAnsi="Times New Roman" w:cs="Times New Roman"/>
          <w:sz w:val="24"/>
          <w:szCs w:val="24"/>
        </w:rPr>
      </w:pPr>
      <w:r w:rsidRPr="00C6631C">
        <w:rPr>
          <w:rFonts w:ascii="Times New Roman" w:eastAsia="Times New Roman" w:hAnsi="Times New Roman" w:cs="Times New Roman"/>
          <w:i/>
          <w:iCs/>
          <w:sz w:val="24"/>
          <w:szCs w:val="24"/>
        </w:rPr>
        <w:t>McCall v McCall</w:t>
      </w:r>
      <w:r w:rsidRPr="001B7F09">
        <w:rPr>
          <w:rFonts w:ascii="Times New Roman" w:eastAsia="Times New Roman" w:hAnsi="Times New Roman" w:cs="Times New Roman"/>
          <w:sz w:val="24"/>
          <w:szCs w:val="24"/>
        </w:rPr>
        <w:t xml:space="preserve"> (1994)</w:t>
      </w:r>
      <w:r w:rsidR="002733C0">
        <w:rPr>
          <w:rFonts w:ascii="Times New Roman" w:eastAsia="Times New Roman" w:hAnsi="Times New Roman" w:cs="Times New Roman"/>
          <w:sz w:val="24"/>
          <w:szCs w:val="24"/>
        </w:rPr>
        <w:t>,</w:t>
      </w:r>
      <w:r w:rsidRPr="001B7F09">
        <w:rPr>
          <w:rFonts w:ascii="Times New Roman" w:eastAsia="Times New Roman" w:hAnsi="Times New Roman" w:cs="Times New Roman"/>
          <w:sz w:val="24"/>
          <w:szCs w:val="24"/>
        </w:rPr>
        <w:t xml:space="preserve"> High Court of South Africa.</w:t>
      </w:r>
    </w:p>
    <w:p w14:paraId="24163C79" w14:textId="74414DCB" w:rsidR="003733CD" w:rsidRPr="001B7F09" w:rsidRDefault="003733CD" w:rsidP="00191194">
      <w:pPr>
        <w:spacing w:line="360" w:lineRule="auto"/>
        <w:jc w:val="both"/>
        <w:rPr>
          <w:rFonts w:ascii="Times New Roman" w:eastAsia="Times New Roman" w:hAnsi="Times New Roman" w:cs="Times New Roman"/>
          <w:sz w:val="24"/>
          <w:szCs w:val="24"/>
        </w:rPr>
      </w:pPr>
      <w:r w:rsidRPr="002733C0">
        <w:rPr>
          <w:rFonts w:ascii="Times New Roman" w:eastAsia="Times New Roman" w:hAnsi="Times New Roman" w:cs="Times New Roman"/>
          <w:i/>
          <w:iCs/>
          <w:color w:val="000000"/>
          <w:sz w:val="24"/>
          <w:szCs w:val="24"/>
        </w:rPr>
        <w:t>Minister of Welfare and Population Development v Sarah Jane Fitzpatrick and</w:t>
      </w:r>
      <w:r w:rsidR="002733C0" w:rsidRPr="002733C0">
        <w:rPr>
          <w:rFonts w:ascii="Times New Roman" w:eastAsia="Times New Roman" w:hAnsi="Times New Roman" w:cs="Times New Roman"/>
          <w:i/>
          <w:iCs/>
          <w:color w:val="000000"/>
          <w:sz w:val="24"/>
          <w:szCs w:val="24"/>
        </w:rPr>
        <w:t xml:space="preserve"> Others</w:t>
      </w:r>
      <w:r w:rsidR="002733C0">
        <w:rPr>
          <w:rFonts w:ascii="Times New Roman" w:eastAsia="Times New Roman" w:hAnsi="Times New Roman" w:cs="Times New Roman"/>
          <w:color w:val="000000"/>
          <w:sz w:val="24"/>
          <w:szCs w:val="24"/>
        </w:rPr>
        <w:t xml:space="preserve"> (2000),</w:t>
      </w:r>
      <w:r w:rsidRPr="001B7F09">
        <w:rPr>
          <w:rFonts w:ascii="Times New Roman" w:eastAsia="Times New Roman" w:hAnsi="Times New Roman" w:cs="Times New Roman"/>
          <w:sz w:val="24"/>
          <w:szCs w:val="24"/>
        </w:rPr>
        <w:t xml:space="preserve"> Constitutional Court of South Africa.</w:t>
      </w:r>
    </w:p>
    <w:p w14:paraId="041ABF1C" w14:textId="77777777" w:rsidR="003733CD" w:rsidRPr="001B7F09" w:rsidRDefault="003733CD" w:rsidP="00191194">
      <w:pPr>
        <w:spacing w:line="360" w:lineRule="auto"/>
        <w:jc w:val="both"/>
        <w:rPr>
          <w:rFonts w:ascii="Times New Roman" w:eastAsia="Times New Roman" w:hAnsi="Times New Roman" w:cs="Times New Roman"/>
          <w:sz w:val="24"/>
          <w:szCs w:val="24"/>
        </w:rPr>
      </w:pPr>
      <w:proofErr w:type="spellStart"/>
      <w:r w:rsidRPr="00C6631C">
        <w:rPr>
          <w:rFonts w:ascii="Times New Roman" w:eastAsia="Times New Roman" w:hAnsi="Times New Roman" w:cs="Times New Roman"/>
          <w:i/>
          <w:iCs/>
          <w:sz w:val="24"/>
          <w:szCs w:val="24"/>
        </w:rPr>
        <w:lastRenderedPageBreak/>
        <w:t>Nordally</w:t>
      </w:r>
      <w:proofErr w:type="spellEnd"/>
      <w:r w:rsidRPr="00C6631C">
        <w:rPr>
          <w:rFonts w:ascii="Times New Roman" w:eastAsia="Times New Roman" w:hAnsi="Times New Roman" w:cs="Times New Roman"/>
          <w:i/>
          <w:iCs/>
          <w:sz w:val="24"/>
          <w:szCs w:val="24"/>
        </w:rPr>
        <w:t xml:space="preserve"> v The Attorney General and the Director of Public Prosecutions</w:t>
      </w:r>
      <w:r w:rsidRPr="001B7F09">
        <w:rPr>
          <w:rFonts w:ascii="Times New Roman" w:eastAsia="Times New Roman" w:hAnsi="Times New Roman" w:cs="Times New Roman"/>
          <w:sz w:val="24"/>
          <w:szCs w:val="24"/>
        </w:rPr>
        <w:t xml:space="preserve"> (1980), the Supreme Court of Mauritius.</w:t>
      </w:r>
    </w:p>
    <w:p w14:paraId="27D4F547" w14:textId="703A1ED4" w:rsidR="003733CD" w:rsidRPr="00C96199" w:rsidRDefault="003733CD" w:rsidP="00191194">
      <w:pPr>
        <w:spacing w:line="360" w:lineRule="auto"/>
        <w:jc w:val="both"/>
        <w:rPr>
          <w:rFonts w:eastAsia="Times New Roman" w:cs="Times New Roman"/>
          <w:b/>
          <w:bCs/>
          <w:lang w:val="en-GB"/>
        </w:rPr>
      </w:pPr>
      <w:r w:rsidRPr="00C6631C">
        <w:rPr>
          <w:rFonts w:ascii="Times New Roman" w:eastAsia="Times New Roman" w:hAnsi="Times New Roman" w:cs="Times New Roman"/>
          <w:i/>
          <w:iCs/>
          <w:sz w:val="24"/>
          <w:szCs w:val="24"/>
        </w:rPr>
        <w:t xml:space="preserve">Balaguer </w:t>
      </w:r>
      <w:proofErr w:type="spellStart"/>
      <w:r w:rsidRPr="00C6631C">
        <w:rPr>
          <w:rFonts w:ascii="Times New Roman" w:eastAsia="Times New Roman" w:hAnsi="Times New Roman" w:cs="Times New Roman"/>
          <w:i/>
          <w:iCs/>
          <w:sz w:val="24"/>
          <w:szCs w:val="24"/>
        </w:rPr>
        <w:t>Santacana</w:t>
      </w:r>
      <w:proofErr w:type="spellEnd"/>
      <w:r w:rsidRPr="00C6631C">
        <w:rPr>
          <w:rFonts w:ascii="Times New Roman" w:eastAsia="Times New Roman" w:hAnsi="Times New Roman" w:cs="Times New Roman"/>
          <w:i/>
          <w:iCs/>
          <w:sz w:val="24"/>
          <w:szCs w:val="24"/>
        </w:rPr>
        <w:t xml:space="preserve"> v Spain, </w:t>
      </w:r>
      <w:r w:rsidR="002733C0">
        <w:rPr>
          <w:rFonts w:ascii="Times New Roman" w:eastAsia="Times New Roman" w:hAnsi="Times New Roman" w:cs="Times New Roman"/>
          <w:sz w:val="24"/>
          <w:szCs w:val="24"/>
        </w:rPr>
        <w:t xml:space="preserve">CCPR </w:t>
      </w:r>
      <w:r w:rsidR="00C96199">
        <w:rPr>
          <w:rFonts w:ascii="Times New Roman" w:eastAsia="Times New Roman" w:hAnsi="Times New Roman" w:cs="Times New Roman"/>
          <w:sz w:val="24"/>
          <w:szCs w:val="24"/>
        </w:rPr>
        <w:t>Comm No</w:t>
      </w:r>
      <w:r w:rsidR="00C96199" w:rsidRPr="00C96199">
        <w:rPr>
          <w:rFonts w:eastAsia="Times New Roman" w:cs="Times New Roman"/>
          <w:b/>
          <w:bCs/>
          <w:lang w:val="en-GB"/>
        </w:rPr>
        <w:t xml:space="preserve"> </w:t>
      </w:r>
      <w:r w:rsidR="00C96199" w:rsidRPr="00C96199">
        <w:rPr>
          <w:rFonts w:ascii="Times New Roman" w:eastAsia="Times New Roman" w:hAnsi="Times New Roman" w:cs="Times New Roman"/>
          <w:sz w:val="24"/>
          <w:szCs w:val="24"/>
          <w:lang w:val="en-GB"/>
        </w:rPr>
        <w:t>417/1990</w:t>
      </w:r>
      <w:r w:rsidR="002733C0">
        <w:rPr>
          <w:rFonts w:ascii="Times New Roman" w:eastAsia="Times New Roman" w:hAnsi="Times New Roman" w:cs="Times New Roman"/>
          <w:sz w:val="24"/>
          <w:szCs w:val="24"/>
        </w:rPr>
        <w:t>,</w:t>
      </w:r>
      <w:r w:rsidR="00C96199">
        <w:rPr>
          <w:rFonts w:ascii="Times New Roman" w:eastAsia="Times New Roman" w:hAnsi="Times New Roman" w:cs="Times New Roman"/>
          <w:sz w:val="24"/>
          <w:szCs w:val="24"/>
        </w:rPr>
        <w:t xml:space="preserve"> 27 July 1994</w:t>
      </w:r>
      <w:r w:rsidRPr="001B7F09">
        <w:rPr>
          <w:rFonts w:ascii="Times New Roman" w:eastAsia="Times New Roman" w:hAnsi="Times New Roman" w:cs="Times New Roman"/>
          <w:sz w:val="24"/>
          <w:szCs w:val="24"/>
        </w:rPr>
        <w:t>.</w:t>
      </w:r>
    </w:p>
    <w:p w14:paraId="342F39A0" w14:textId="77777777" w:rsidR="003733CD" w:rsidRPr="001B7F09" w:rsidRDefault="003733CD" w:rsidP="00191194">
      <w:pPr>
        <w:spacing w:line="360" w:lineRule="auto"/>
        <w:jc w:val="both"/>
        <w:rPr>
          <w:rFonts w:ascii="Times New Roman" w:eastAsia="Times New Roman" w:hAnsi="Times New Roman" w:cs="Times New Roman"/>
          <w:sz w:val="24"/>
          <w:szCs w:val="24"/>
        </w:rPr>
      </w:pPr>
      <w:r w:rsidRPr="00C6631C">
        <w:rPr>
          <w:rFonts w:ascii="Times New Roman" w:eastAsia="Times New Roman" w:hAnsi="Times New Roman" w:cs="Times New Roman"/>
          <w:i/>
          <w:iCs/>
          <w:sz w:val="24"/>
          <w:szCs w:val="24"/>
        </w:rPr>
        <w:t xml:space="preserve">Blacks-Clawson international Ltd v </w:t>
      </w:r>
      <w:proofErr w:type="spellStart"/>
      <w:r w:rsidRPr="00C6631C">
        <w:rPr>
          <w:rFonts w:ascii="Times New Roman" w:eastAsia="Times New Roman" w:hAnsi="Times New Roman" w:cs="Times New Roman"/>
          <w:i/>
          <w:iCs/>
          <w:sz w:val="24"/>
          <w:szCs w:val="24"/>
        </w:rPr>
        <w:t>Papierwerke</w:t>
      </w:r>
      <w:proofErr w:type="spellEnd"/>
      <w:r w:rsidRPr="00C6631C">
        <w:rPr>
          <w:rFonts w:ascii="Times New Roman" w:eastAsia="Times New Roman" w:hAnsi="Times New Roman" w:cs="Times New Roman"/>
          <w:i/>
          <w:iCs/>
          <w:sz w:val="24"/>
          <w:szCs w:val="24"/>
        </w:rPr>
        <w:t xml:space="preserve"> </w:t>
      </w:r>
      <w:proofErr w:type="spellStart"/>
      <w:r w:rsidRPr="00C6631C">
        <w:rPr>
          <w:rFonts w:ascii="Times New Roman" w:eastAsia="Times New Roman" w:hAnsi="Times New Roman" w:cs="Times New Roman"/>
          <w:i/>
          <w:iCs/>
          <w:sz w:val="24"/>
          <w:szCs w:val="24"/>
        </w:rPr>
        <w:t>Waldhof</w:t>
      </w:r>
      <w:proofErr w:type="spellEnd"/>
      <w:r w:rsidRPr="00C6631C">
        <w:rPr>
          <w:rFonts w:ascii="Times New Roman" w:eastAsia="Times New Roman" w:hAnsi="Times New Roman" w:cs="Times New Roman"/>
          <w:i/>
          <w:iCs/>
          <w:sz w:val="24"/>
          <w:szCs w:val="24"/>
        </w:rPr>
        <w:t xml:space="preserve"> Aschaffenburg</w:t>
      </w:r>
      <w:r w:rsidRPr="001B7F09">
        <w:rPr>
          <w:rFonts w:ascii="Times New Roman" w:eastAsia="Times New Roman" w:hAnsi="Times New Roman" w:cs="Times New Roman"/>
          <w:sz w:val="24"/>
          <w:szCs w:val="24"/>
        </w:rPr>
        <w:t xml:space="preserve"> (1975), House of Lords of the United Kingdom.</w:t>
      </w:r>
    </w:p>
    <w:p w14:paraId="12C28C0A" w14:textId="77777777" w:rsidR="003733CD" w:rsidRPr="001B7F09" w:rsidRDefault="003733CD" w:rsidP="00191194">
      <w:pPr>
        <w:spacing w:line="360" w:lineRule="auto"/>
        <w:jc w:val="both"/>
        <w:rPr>
          <w:rFonts w:ascii="Times New Roman" w:eastAsia="Times New Roman" w:hAnsi="Times New Roman" w:cs="Times New Roman"/>
          <w:sz w:val="24"/>
          <w:szCs w:val="24"/>
        </w:rPr>
      </w:pPr>
      <w:proofErr w:type="spellStart"/>
      <w:r w:rsidRPr="00C6631C">
        <w:rPr>
          <w:rFonts w:ascii="Times New Roman" w:eastAsia="Times New Roman" w:hAnsi="Times New Roman" w:cs="Times New Roman"/>
          <w:i/>
          <w:iCs/>
          <w:sz w:val="24"/>
          <w:szCs w:val="24"/>
        </w:rPr>
        <w:t>Bronda</w:t>
      </w:r>
      <w:proofErr w:type="spellEnd"/>
      <w:r w:rsidRPr="00C6631C">
        <w:rPr>
          <w:rFonts w:ascii="Times New Roman" w:eastAsia="Times New Roman" w:hAnsi="Times New Roman" w:cs="Times New Roman"/>
          <w:i/>
          <w:iCs/>
          <w:sz w:val="24"/>
          <w:szCs w:val="24"/>
        </w:rPr>
        <w:t xml:space="preserve"> v Italy</w:t>
      </w:r>
      <w:r w:rsidRPr="001B7F09">
        <w:rPr>
          <w:rFonts w:ascii="Times New Roman" w:eastAsia="Times New Roman" w:hAnsi="Times New Roman" w:cs="Times New Roman"/>
          <w:sz w:val="24"/>
          <w:szCs w:val="24"/>
        </w:rPr>
        <w:t>, ECtHR judgement of 9 June 1998.</w:t>
      </w:r>
    </w:p>
    <w:p w14:paraId="4C831819" w14:textId="77777777" w:rsidR="003733CD" w:rsidRPr="001B7F09" w:rsidRDefault="003733CD" w:rsidP="00191194">
      <w:pPr>
        <w:spacing w:line="360" w:lineRule="auto"/>
        <w:jc w:val="both"/>
        <w:rPr>
          <w:rFonts w:ascii="Times New Roman" w:eastAsia="Times New Roman" w:hAnsi="Times New Roman" w:cs="Times New Roman"/>
          <w:sz w:val="24"/>
          <w:szCs w:val="24"/>
        </w:rPr>
      </w:pPr>
      <w:r w:rsidRPr="00C6631C">
        <w:rPr>
          <w:rFonts w:ascii="Times New Roman" w:eastAsia="Times New Roman" w:hAnsi="Times New Roman" w:cs="Times New Roman"/>
          <w:i/>
          <w:iCs/>
          <w:sz w:val="24"/>
          <w:szCs w:val="24"/>
        </w:rPr>
        <w:t>Connecticut National Bank v Germain</w:t>
      </w:r>
      <w:r w:rsidRPr="001B7F09">
        <w:rPr>
          <w:rFonts w:ascii="Times New Roman" w:eastAsia="Times New Roman" w:hAnsi="Times New Roman" w:cs="Times New Roman"/>
          <w:sz w:val="24"/>
          <w:szCs w:val="24"/>
        </w:rPr>
        <w:t xml:space="preserve"> (1992), United States Court of Appeal.</w:t>
      </w:r>
    </w:p>
    <w:p w14:paraId="1E049619" w14:textId="77777777" w:rsidR="00C96199" w:rsidRDefault="003733CD" w:rsidP="00191194">
      <w:pPr>
        <w:spacing w:line="360" w:lineRule="auto"/>
        <w:jc w:val="both"/>
        <w:rPr>
          <w:rFonts w:ascii="Times New Roman" w:eastAsia="Times New Roman" w:hAnsi="Times New Roman" w:cs="Times New Roman"/>
          <w:sz w:val="24"/>
          <w:szCs w:val="24"/>
        </w:rPr>
      </w:pPr>
      <w:r w:rsidRPr="00C6631C">
        <w:rPr>
          <w:rFonts w:ascii="Times New Roman" w:eastAsia="Times New Roman" w:hAnsi="Times New Roman" w:cs="Times New Roman"/>
          <w:i/>
          <w:iCs/>
          <w:sz w:val="24"/>
          <w:szCs w:val="24"/>
        </w:rPr>
        <w:t>Director of Public Prosecution Transvaal v Minister of Justice and Constitutional</w:t>
      </w:r>
      <w:r w:rsidRPr="001B7F09">
        <w:rPr>
          <w:rFonts w:ascii="Times New Roman" w:eastAsia="Times New Roman" w:hAnsi="Times New Roman" w:cs="Times New Roman"/>
          <w:sz w:val="24"/>
          <w:szCs w:val="24"/>
        </w:rPr>
        <w:t xml:space="preserve"> </w:t>
      </w:r>
      <w:r w:rsidRPr="00C6631C">
        <w:rPr>
          <w:rFonts w:ascii="Times New Roman" w:eastAsia="Times New Roman" w:hAnsi="Times New Roman" w:cs="Times New Roman"/>
          <w:i/>
          <w:iCs/>
          <w:sz w:val="24"/>
          <w:szCs w:val="24"/>
        </w:rPr>
        <w:t xml:space="preserve">Development </w:t>
      </w:r>
      <w:r w:rsidRPr="001B7F09">
        <w:rPr>
          <w:rFonts w:ascii="Times New Roman" w:eastAsia="Times New Roman" w:hAnsi="Times New Roman" w:cs="Times New Roman"/>
          <w:sz w:val="24"/>
          <w:szCs w:val="24"/>
        </w:rPr>
        <w:t>(2009)</w:t>
      </w:r>
      <w:r w:rsidR="00C96199">
        <w:rPr>
          <w:rFonts w:ascii="Times New Roman" w:eastAsia="Times New Roman" w:hAnsi="Times New Roman" w:cs="Times New Roman"/>
          <w:sz w:val="24"/>
          <w:szCs w:val="24"/>
        </w:rPr>
        <w:t>, Constitutional Court of South Africa</w:t>
      </w:r>
    </w:p>
    <w:p w14:paraId="2DC8B8BD" w14:textId="28841207" w:rsidR="003733CD" w:rsidRPr="001B7F09" w:rsidRDefault="003733CD" w:rsidP="00191194">
      <w:pPr>
        <w:spacing w:line="360" w:lineRule="auto"/>
        <w:jc w:val="both"/>
        <w:rPr>
          <w:rFonts w:ascii="Times New Roman" w:eastAsia="Times New Roman" w:hAnsi="Times New Roman" w:cs="Times New Roman"/>
          <w:sz w:val="24"/>
          <w:szCs w:val="24"/>
        </w:rPr>
      </w:pPr>
      <w:r w:rsidRPr="00C6631C">
        <w:rPr>
          <w:rFonts w:ascii="Times New Roman" w:eastAsia="Times New Roman" w:hAnsi="Times New Roman" w:cs="Times New Roman"/>
          <w:i/>
          <w:iCs/>
          <w:sz w:val="24"/>
          <w:szCs w:val="24"/>
        </w:rPr>
        <w:t xml:space="preserve">Hendriks v The Netherlands, </w:t>
      </w:r>
      <w:r w:rsidR="00C96199" w:rsidRPr="00C96199">
        <w:rPr>
          <w:rFonts w:ascii="Times New Roman" w:eastAsia="Times New Roman" w:hAnsi="Times New Roman" w:cs="Times New Roman"/>
          <w:sz w:val="24"/>
          <w:szCs w:val="24"/>
        </w:rPr>
        <w:t>CCPR Comm No 201/1985</w:t>
      </w:r>
      <w:r w:rsidR="00C96199">
        <w:rPr>
          <w:rFonts w:ascii="Times New Roman" w:eastAsia="Times New Roman" w:hAnsi="Times New Roman" w:cs="Times New Roman"/>
          <w:i/>
          <w:iCs/>
          <w:sz w:val="24"/>
          <w:szCs w:val="24"/>
        </w:rPr>
        <w:t xml:space="preserve">, </w:t>
      </w:r>
      <w:r w:rsidRPr="001B7F09">
        <w:rPr>
          <w:rFonts w:ascii="Times New Roman" w:eastAsia="Times New Roman" w:hAnsi="Times New Roman" w:cs="Times New Roman"/>
          <w:sz w:val="24"/>
          <w:szCs w:val="24"/>
        </w:rPr>
        <w:t>29 July 1988.</w:t>
      </w:r>
    </w:p>
    <w:p w14:paraId="60529AB0" w14:textId="77777777" w:rsidR="003733CD" w:rsidRPr="001B7F09" w:rsidRDefault="003733CD" w:rsidP="00191194">
      <w:pPr>
        <w:spacing w:line="360" w:lineRule="auto"/>
        <w:jc w:val="both"/>
        <w:rPr>
          <w:rFonts w:ascii="Times New Roman" w:eastAsia="Times New Roman" w:hAnsi="Times New Roman" w:cs="Times New Roman"/>
          <w:sz w:val="24"/>
          <w:szCs w:val="24"/>
        </w:rPr>
      </w:pPr>
      <w:r w:rsidRPr="00C6631C">
        <w:rPr>
          <w:rFonts w:ascii="Times New Roman" w:eastAsia="Times New Roman" w:hAnsi="Times New Roman" w:cs="Times New Roman"/>
          <w:i/>
          <w:iCs/>
          <w:sz w:val="24"/>
          <w:szCs w:val="24"/>
        </w:rPr>
        <w:t xml:space="preserve">Regina v </w:t>
      </w:r>
      <w:proofErr w:type="spellStart"/>
      <w:r w:rsidRPr="00C6631C">
        <w:rPr>
          <w:rFonts w:ascii="Times New Roman" w:eastAsia="Times New Roman" w:hAnsi="Times New Roman" w:cs="Times New Roman"/>
          <w:i/>
          <w:iCs/>
          <w:sz w:val="24"/>
          <w:szCs w:val="24"/>
        </w:rPr>
        <w:t>Offen</w:t>
      </w:r>
      <w:proofErr w:type="spellEnd"/>
      <w:r w:rsidRPr="001B7F09">
        <w:rPr>
          <w:rFonts w:ascii="Times New Roman" w:eastAsia="Times New Roman" w:hAnsi="Times New Roman" w:cs="Times New Roman"/>
          <w:sz w:val="24"/>
          <w:szCs w:val="24"/>
        </w:rPr>
        <w:t xml:space="preserve"> </w:t>
      </w:r>
      <w:r w:rsidRPr="001B7F09">
        <w:rPr>
          <w:rFonts w:ascii="Times New Roman" w:eastAsia="Times New Roman" w:hAnsi="Times New Roman" w:cs="Times New Roman"/>
          <w:sz w:val="24"/>
          <w:szCs w:val="24"/>
          <w:u w:val="single"/>
        </w:rPr>
        <w:t>(</w:t>
      </w:r>
      <w:r w:rsidRPr="001B7F09">
        <w:rPr>
          <w:rFonts w:ascii="Times New Roman" w:eastAsia="Times New Roman" w:hAnsi="Times New Roman" w:cs="Times New Roman"/>
          <w:sz w:val="24"/>
          <w:szCs w:val="24"/>
        </w:rPr>
        <w:t>2001), Court of Appeal of England and Wales.</w:t>
      </w:r>
    </w:p>
    <w:p w14:paraId="5C05325E" w14:textId="77777777" w:rsidR="003733CD" w:rsidRPr="001B7F09" w:rsidRDefault="003733CD" w:rsidP="00191194">
      <w:pPr>
        <w:spacing w:line="360" w:lineRule="auto"/>
        <w:jc w:val="both"/>
        <w:rPr>
          <w:rFonts w:ascii="Times New Roman" w:eastAsia="Times New Roman" w:hAnsi="Times New Roman" w:cs="Times New Roman"/>
          <w:sz w:val="24"/>
          <w:szCs w:val="24"/>
        </w:rPr>
      </w:pPr>
      <w:r w:rsidRPr="00C6631C">
        <w:rPr>
          <w:rFonts w:ascii="Times New Roman" w:eastAsia="Times New Roman" w:hAnsi="Times New Roman" w:cs="Times New Roman"/>
          <w:i/>
          <w:iCs/>
          <w:sz w:val="24"/>
          <w:szCs w:val="24"/>
        </w:rPr>
        <w:t>Reserve Bank of India v. Peerless General Finance and Investment Co. Ltd. and others</w:t>
      </w:r>
      <w:r w:rsidRPr="001B7F09">
        <w:rPr>
          <w:rFonts w:ascii="Times New Roman" w:eastAsia="Times New Roman" w:hAnsi="Times New Roman" w:cs="Times New Roman"/>
          <w:sz w:val="24"/>
          <w:szCs w:val="24"/>
        </w:rPr>
        <w:t xml:space="preserve"> (1995), High Court of Calcutta. </w:t>
      </w:r>
    </w:p>
    <w:p w14:paraId="4E6A3795" w14:textId="77777777" w:rsidR="003733CD" w:rsidRPr="001B7F09" w:rsidRDefault="003733CD" w:rsidP="00191194">
      <w:pPr>
        <w:spacing w:line="360" w:lineRule="auto"/>
        <w:jc w:val="both"/>
        <w:rPr>
          <w:rFonts w:ascii="Times New Roman" w:eastAsia="Times New Roman" w:hAnsi="Times New Roman" w:cs="Times New Roman"/>
          <w:sz w:val="24"/>
          <w:szCs w:val="24"/>
        </w:rPr>
      </w:pPr>
      <w:r w:rsidRPr="00C6631C">
        <w:rPr>
          <w:rFonts w:ascii="Times New Roman" w:eastAsia="Times New Roman" w:hAnsi="Times New Roman" w:cs="Times New Roman"/>
          <w:i/>
          <w:iCs/>
          <w:sz w:val="24"/>
          <w:szCs w:val="24"/>
        </w:rPr>
        <w:t xml:space="preserve">R (Nadarajah and Abdi) v Secretary of State for the Home Department </w:t>
      </w:r>
      <w:r w:rsidRPr="001B7F09">
        <w:rPr>
          <w:rFonts w:ascii="Times New Roman" w:eastAsia="Times New Roman" w:hAnsi="Times New Roman" w:cs="Times New Roman"/>
          <w:sz w:val="24"/>
          <w:szCs w:val="24"/>
        </w:rPr>
        <w:t>(2005), Court of Appeal of England and Wales.</w:t>
      </w:r>
    </w:p>
    <w:p w14:paraId="5BE33D7F" w14:textId="2F6440CD" w:rsidR="003733CD" w:rsidRDefault="003733CD" w:rsidP="00191194">
      <w:pPr>
        <w:spacing w:line="360" w:lineRule="auto"/>
        <w:jc w:val="both"/>
        <w:rPr>
          <w:rFonts w:ascii="Times New Roman" w:eastAsia="Times New Roman" w:hAnsi="Times New Roman" w:cs="Times New Roman"/>
          <w:sz w:val="24"/>
          <w:szCs w:val="24"/>
        </w:rPr>
      </w:pPr>
      <w:r w:rsidRPr="00C6631C">
        <w:rPr>
          <w:rFonts w:ascii="Times New Roman" w:eastAsia="Times New Roman" w:hAnsi="Times New Roman" w:cs="Times New Roman"/>
          <w:i/>
          <w:iCs/>
          <w:sz w:val="24"/>
          <w:szCs w:val="24"/>
        </w:rPr>
        <w:t>Vallejo et al v Wheeler</w:t>
      </w:r>
      <w:r w:rsidRPr="001B7F09">
        <w:rPr>
          <w:rFonts w:ascii="Times New Roman" w:eastAsia="Times New Roman" w:hAnsi="Times New Roman" w:cs="Times New Roman"/>
          <w:sz w:val="24"/>
          <w:szCs w:val="24"/>
        </w:rPr>
        <w:t xml:space="preserve"> (1774), Court of King’s Bench </w:t>
      </w:r>
      <w:r w:rsidR="008B04BF">
        <w:rPr>
          <w:rFonts w:ascii="Times New Roman" w:eastAsia="Times New Roman" w:hAnsi="Times New Roman" w:cs="Times New Roman"/>
          <w:sz w:val="24"/>
          <w:szCs w:val="24"/>
        </w:rPr>
        <w:t>England</w:t>
      </w:r>
      <w:r w:rsidRPr="001B7F09">
        <w:rPr>
          <w:rFonts w:ascii="Times New Roman" w:eastAsia="Times New Roman" w:hAnsi="Times New Roman" w:cs="Times New Roman"/>
          <w:sz w:val="24"/>
          <w:szCs w:val="24"/>
        </w:rPr>
        <w:t>.</w:t>
      </w:r>
    </w:p>
    <w:p w14:paraId="5217335E" w14:textId="60E207D1" w:rsidR="008B04BF" w:rsidRDefault="008B04BF" w:rsidP="00191194">
      <w:pPr>
        <w:spacing w:line="360" w:lineRule="auto"/>
        <w:jc w:val="both"/>
        <w:rPr>
          <w:rFonts w:ascii="Times New Roman" w:eastAsia="Times New Roman" w:hAnsi="Times New Roman" w:cs="Times New Roman"/>
          <w:i/>
          <w:color w:val="000000"/>
          <w:sz w:val="24"/>
          <w:szCs w:val="24"/>
          <w:lang w:val="en-GB"/>
        </w:rPr>
      </w:pPr>
      <w:proofErr w:type="spellStart"/>
      <w:r w:rsidRPr="008B04BF">
        <w:rPr>
          <w:rFonts w:ascii="Times New Roman" w:eastAsia="Times New Roman" w:hAnsi="Times New Roman" w:cs="Times New Roman"/>
          <w:i/>
          <w:color w:val="000000"/>
          <w:sz w:val="24"/>
          <w:szCs w:val="24"/>
          <w:lang w:val="en-GB"/>
        </w:rPr>
        <w:t>Blissets</w:t>
      </w:r>
      <w:proofErr w:type="spellEnd"/>
      <w:r w:rsidRPr="008B04BF">
        <w:rPr>
          <w:rFonts w:ascii="Times New Roman" w:eastAsia="Times New Roman" w:hAnsi="Times New Roman" w:cs="Times New Roman"/>
          <w:i/>
          <w:color w:val="000000"/>
          <w:sz w:val="24"/>
          <w:szCs w:val="24"/>
          <w:lang w:val="en-GB"/>
        </w:rPr>
        <w:t xml:space="preserve"> case </w:t>
      </w:r>
      <w:r w:rsidRPr="008B04BF">
        <w:rPr>
          <w:rFonts w:ascii="Times New Roman" w:eastAsia="Times New Roman" w:hAnsi="Times New Roman" w:cs="Times New Roman"/>
          <w:iCs/>
          <w:color w:val="000000"/>
          <w:sz w:val="24"/>
          <w:szCs w:val="24"/>
          <w:lang w:val="en-GB"/>
        </w:rPr>
        <w:t>(1774),</w:t>
      </w:r>
      <w:r w:rsidRPr="008B04BF">
        <w:rPr>
          <w:rFonts w:ascii="Times New Roman" w:eastAsia="Times New Roman" w:hAnsi="Times New Roman" w:cs="Times New Roman"/>
          <w:i/>
          <w:color w:val="000000"/>
          <w:sz w:val="24"/>
          <w:szCs w:val="24"/>
          <w:lang w:val="en-GB"/>
        </w:rPr>
        <w:t xml:space="preserve"> </w:t>
      </w:r>
      <w:r w:rsidRPr="008B04BF">
        <w:rPr>
          <w:rFonts w:ascii="Times New Roman" w:eastAsia="Times New Roman" w:hAnsi="Times New Roman" w:cs="Times New Roman"/>
          <w:iCs/>
          <w:color w:val="000000"/>
          <w:sz w:val="24"/>
          <w:szCs w:val="24"/>
          <w:lang w:val="en-GB"/>
        </w:rPr>
        <w:t>Court of King’s Bench England</w:t>
      </w:r>
      <w:r w:rsidRPr="008B04BF">
        <w:rPr>
          <w:rFonts w:ascii="Times New Roman" w:eastAsia="Times New Roman" w:hAnsi="Times New Roman" w:cs="Times New Roman"/>
          <w:i/>
          <w:color w:val="000000"/>
          <w:sz w:val="24"/>
          <w:szCs w:val="24"/>
          <w:lang w:val="en-GB"/>
        </w:rPr>
        <w:t>.</w:t>
      </w:r>
    </w:p>
    <w:p w14:paraId="016F8C41" w14:textId="77777777" w:rsidR="00004FA9" w:rsidRPr="008B04BF" w:rsidRDefault="00004FA9" w:rsidP="00004FA9">
      <w:pPr>
        <w:spacing w:line="360" w:lineRule="auto"/>
        <w:jc w:val="both"/>
        <w:rPr>
          <w:rFonts w:ascii="Times New Roman" w:eastAsia="Times New Roman" w:hAnsi="Times New Roman" w:cs="Times New Roman"/>
          <w:color w:val="000000"/>
          <w:sz w:val="24"/>
          <w:szCs w:val="24"/>
          <w:lang w:val="en-GB"/>
        </w:rPr>
      </w:pPr>
      <w:r w:rsidRPr="008B04BF">
        <w:rPr>
          <w:rFonts w:ascii="Times New Roman" w:eastAsia="Times New Roman" w:hAnsi="Times New Roman" w:cs="Times New Roman"/>
          <w:i/>
          <w:color w:val="000000"/>
          <w:sz w:val="24"/>
          <w:szCs w:val="24"/>
          <w:lang w:val="en-GB"/>
        </w:rPr>
        <w:t xml:space="preserve">Bradwell v State </w:t>
      </w:r>
      <w:r w:rsidRPr="008B04BF">
        <w:rPr>
          <w:rFonts w:ascii="Times New Roman" w:eastAsia="Times New Roman" w:hAnsi="Times New Roman" w:cs="Times New Roman"/>
          <w:iCs/>
          <w:color w:val="000000"/>
          <w:sz w:val="24"/>
          <w:szCs w:val="24"/>
          <w:lang w:val="en-GB"/>
        </w:rPr>
        <w:t>(1873), The Supreme Court of the United States.</w:t>
      </w:r>
    </w:p>
    <w:p w14:paraId="5012A77A" w14:textId="0A7F2D7A" w:rsidR="00606C94" w:rsidRDefault="00606C94" w:rsidP="008A549A">
      <w:pPr>
        <w:pStyle w:val="Heading2"/>
        <w:spacing w:before="100" w:beforeAutospacing="1" w:after="100" w:afterAutospacing="1"/>
      </w:pPr>
      <w:bookmarkStart w:id="11" w:name="_Toc29554865"/>
      <w:bookmarkStart w:id="12" w:name="_Toc3542247"/>
      <w:r w:rsidRPr="001B7F09">
        <w:t>L</w:t>
      </w:r>
      <w:r w:rsidR="00946E55">
        <w:t>ist of Legal Instruments</w:t>
      </w:r>
      <w:bookmarkEnd w:id="11"/>
      <w:r w:rsidRPr="001B7F09">
        <w:t xml:space="preserve"> </w:t>
      </w:r>
    </w:p>
    <w:p w14:paraId="10472826" w14:textId="4013FCD0" w:rsidR="008A549A" w:rsidRDefault="008A549A" w:rsidP="008A549A">
      <w:pPr>
        <w:pStyle w:val="Heading3"/>
        <w:spacing w:before="100" w:beforeAutospacing="1" w:after="100" w:afterAutospacing="1" w:line="257" w:lineRule="auto"/>
      </w:pPr>
      <w:r>
        <w:t>National Legislation</w:t>
      </w:r>
    </w:p>
    <w:p w14:paraId="174D1153" w14:textId="77777777" w:rsidR="008A549A" w:rsidRPr="00BC1AF4" w:rsidRDefault="008A549A" w:rsidP="008A549A">
      <w:pPr>
        <w:pStyle w:val="Heading2"/>
        <w:spacing w:before="100" w:beforeAutospacing="1" w:after="100" w:afterAutospacing="1"/>
      </w:pPr>
      <w:bookmarkStart w:id="13" w:name="_Toc29554907"/>
      <w:r w:rsidRPr="00BC1AF4">
        <w:t>Legislation, Acts of parliament</w:t>
      </w:r>
      <w:bookmarkEnd w:id="13"/>
    </w:p>
    <w:p w14:paraId="029E6A7B" w14:textId="12D3587A" w:rsidR="008A549A" w:rsidRPr="00BC1AF4" w:rsidRDefault="008A549A" w:rsidP="008A549A">
      <w:pPr>
        <w:spacing w:line="360" w:lineRule="auto"/>
        <w:jc w:val="both"/>
        <w:rPr>
          <w:rFonts w:ascii="Times New Roman" w:eastAsia="Times New Roman" w:hAnsi="Times New Roman" w:cs="Times New Roman"/>
          <w:color w:val="000000"/>
          <w:sz w:val="24"/>
          <w:szCs w:val="24"/>
        </w:rPr>
      </w:pPr>
      <w:r w:rsidRPr="00BC1AF4">
        <w:rPr>
          <w:rFonts w:ascii="Times New Roman" w:eastAsia="Times New Roman" w:hAnsi="Times New Roman" w:cs="Times New Roman"/>
          <w:i/>
          <w:color w:val="000000"/>
          <w:sz w:val="24"/>
          <w:szCs w:val="24"/>
        </w:rPr>
        <w:t>Children Act</w:t>
      </w:r>
      <w:r w:rsidRPr="00BC1AF4">
        <w:rPr>
          <w:rFonts w:ascii="Times New Roman" w:eastAsia="Times New Roman" w:hAnsi="Times New Roman" w:cs="Times New Roman"/>
          <w:color w:val="000000"/>
          <w:sz w:val="24"/>
          <w:szCs w:val="24"/>
        </w:rPr>
        <w:t>, 20</w:t>
      </w:r>
      <w:r w:rsidR="00516FAA">
        <w:rPr>
          <w:rFonts w:ascii="Times New Roman" w:eastAsia="Times New Roman" w:hAnsi="Times New Roman" w:cs="Times New Roman"/>
          <w:color w:val="000000"/>
          <w:sz w:val="24"/>
          <w:szCs w:val="24"/>
        </w:rPr>
        <w:t>01</w:t>
      </w:r>
      <w:r w:rsidRPr="00BC1AF4">
        <w:rPr>
          <w:rFonts w:ascii="Times New Roman" w:eastAsia="Times New Roman" w:hAnsi="Times New Roman" w:cs="Times New Roman"/>
          <w:color w:val="000000"/>
          <w:sz w:val="24"/>
          <w:szCs w:val="24"/>
        </w:rPr>
        <w:t>.</w:t>
      </w:r>
    </w:p>
    <w:p w14:paraId="2FAC6C91" w14:textId="66E41385" w:rsidR="008A549A" w:rsidRPr="008A549A" w:rsidRDefault="008A549A" w:rsidP="008A549A">
      <w:pPr>
        <w:spacing w:line="360" w:lineRule="auto"/>
        <w:jc w:val="both"/>
        <w:rPr>
          <w:rFonts w:ascii="Times New Roman" w:eastAsia="Times New Roman" w:hAnsi="Times New Roman" w:cs="Times New Roman"/>
          <w:color w:val="000000"/>
          <w:sz w:val="24"/>
          <w:szCs w:val="24"/>
        </w:rPr>
      </w:pPr>
      <w:r w:rsidRPr="00BC1AF4">
        <w:rPr>
          <w:rFonts w:ascii="Times New Roman" w:eastAsia="Times New Roman" w:hAnsi="Times New Roman" w:cs="Times New Roman"/>
          <w:i/>
          <w:color w:val="000000"/>
          <w:sz w:val="24"/>
          <w:szCs w:val="24"/>
        </w:rPr>
        <w:t>Constitution of Kenya</w:t>
      </w:r>
      <w:r w:rsidRPr="00BC1AF4">
        <w:rPr>
          <w:rFonts w:ascii="Times New Roman" w:eastAsia="Times New Roman" w:hAnsi="Times New Roman" w:cs="Times New Roman"/>
          <w:color w:val="000000"/>
          <w:sz w:val="24"/>
          <w:szCs w:val="24"/>
        </w:rPr>
        <w:t xml:space="preserve"> (2010).</w:t>
      </w:r>
    </w:p>
    <w:p w14:paraId="04CDC3B5" w14:textId="77777777" w:rsidR="008A549A" w:rsidRPr="00BC1AF4" w:rsidRDefault="008A549A" w:rsidP="008A549A">
      <w:pPr>
        <w:spacing w:line="360" w:lineRule="auto"/>
        <w:jc w:val="both"/>
        <w:rPr>
          <w:rFonts w:ascii="Times New Roman" w:eastAsia="Times New Roman" w:hAnsi="Times New Roman" w:cs="Times New Roman"/>
          <w:color w:val="000000"/>
          <w:sz w:val="24"/>
          <w:szCs w:val="24"/>
        </w:rPr>
      </w:pPr>
      <w:r w:rsidRPr="00BC1AF4">
        <w:rPr>
          <w:rFonts w:ascii="Times New Roman" w:eastAsia="Times New Roman" w:hAnsi="Times New Roman" w:cs="Times New Roman"/>
          <w:i/>
          <w:color w:val="000000"/>
          <w:sz w:val="24"/>
          <w:szCs w:val="24"/>
        </w:rPr>
        <w:t>Guardianship of Infants Act</w:t>
      </w:r>
      <w:r w:rsidRPr="00BC1AF4">
        <w:rPr>
          <w:rFonts w:ascii="Times New Roman" w:eastAsia="Times New Roman" w:hAnsi="Times New Roman" w:cs="Times New Roman"/>
          <w:color w:val="000000"/>
          <w:sz w:val="24"/>
          <w:szCs w:val="24"/>
        </w:rPr>
        <w:t xml:space="preserve"> (Cap 144).</w:t>
      </w:r>
    </w:p>
    <w:p w14:paraId="645612A3" w14:textId="2C7D5AEE" w:rsidR="008A549A" w:rsidRPr="008A549A" w:rsidRDefault="008A549A" w:rsidP="008A549A">
      <w:pPr>
        <w:spacing w:line="360" w:lineRule="auto"/>
        <w:jc w:val="both"/>
        <w:rPr>
          <w:rFonts w:ascii="Times New Roman" w:eastAsia="Times New Roman" w:hAnsi="Times New Roman" w:cs="Times New Roman"/>
          <w:color w:val="000000"/>
          <w:sz w:val="24"/>
          <w:szCs w:val="24"/>
        </w:rPr>
      </w:pPr>
      <w:r w:rsidRPr="00411841">
        <w:rPr>
          <w:rFonts w:ascii="Times New Roman" w:eastAsia="Times New Roman" w:hAnsi="Times New Roman" w:cs="Times New Roman"/>
          <w:i/>
          <w:iCs/>
          <w:color w:val="000000"/>
          <w:sz w:val="24"/>
          <w:szCs w:val="24"/>
        </w:rPr>
        <w:lastRenderedPageBreak/>
        <w:t>The Children Bill</w:t>
      </w:r>
      <w:r w:rsidRPr="00BC1AF4">
        <w:rPr>
          <w:rFonts w:ascii="Times New Roman" w:eastAsia="Times New Roman" w:hAnsi="Times New Roman" w:cs="Times New Roman"/>
          <w:color w:val="000000"/>
          <w:sz w:val="24"/>
          <w:szCs w:val="24"/>
        </w:rPr>
        <w:t xml:space="preserve"> (2017).</w:t>
      </w:r>
    </w:p>
    <w:p w14:paraId="7C9959BE" w14:textId="01BCEC69" w:rsidR="008A549A" w:rsidRPr="008A549A" w:rsidRDefault="008A549A" w:rsidP="008A549A">
      <w:pPr>
        <w:pStyle w:val="Heading3"/>
        <w:spacing w:before="100" w:beforeAutospacing="1" w:after="100" w:afterAutospacing="1" w:line="257" w:lineRule="auto"/>
        <w:contextualSpacing/>
      </w:pPr>
      <w:r>
        <w:t>International Instruments</w:t>
      </w:r>
    </w:p>
    <w:p w14:paraId="7A61171F" w14:textId="77777777" w:rsidR="00F55CDB" w:rsidRPr="001B7F09" w:rsidRDefault="00F55CDB" w:rsidP="001B7F09">
      <w:pPr>
        <w:spacing w:line="360" w:lineRule="auto"/>
        <w:jc w:val="both"/>
        <w:rPr>
          <w:rFonts w:ascii="Times New Roman" w:eastAsia="Times New Roman" w:hAnsi="Times New Roman" w:cs="Times New Roman"/>
          <w:color w:val="000000"/>
          <w:sz w:val="24"/>
          <w:szCs w:val="24"/>
        </w:rPr>
      </w:pPr>
      <w:r w:rsidRPr="00C96199">
        <w:rPr>
          <w:rFonts w:ascii="Times New Roman" w:eastAsia="Times New Roman" w:hAnsi="Times New Roman" w:cs="Times New Roman"/>
          <w:i/>
          <w:iCs/>
          <w:color w:val="000000"/>
          <w:sz w:val="24"/>
          <w:szCs w:val="24"/>
        </w:rPr>
        <w:t xml:space="preserve">African </w:t>
      </w:r>
      <w:r w:rsidRPr="00C96199">
        <w:rPr>
          <w:rFonts w:ascii="Times New Roman" w:eastAsia="Times New Roman" w:hAnsi="Times New Roman" w:cs="Times New Roman"/>
          <w:i/>
          <w:iCs/>
          <w:sz w:val="24"/>
          <w:szCs w:val="24"/>
        </w:rPr>
        <w:t>C</w:t>
      </w:r>
      <w:r w:rsidRPr="00C96199">
        <w:rPr>
          <w:rFonts w:ascii="Times New Roman" w:eastAsia="Times New Roman" w:hAnsi="Times New Roman" w:cs="Times New Roman"/>
          <w:i/>
          <w:iCs/>
          <w:color w:val="000000"/>
          <w:sz w:val="24"/>
          <w:szCs w:val="24"/>
        </w:rPr>
        <w:t>harter on the Rights and Welfare of the Child</w:t>
      </w:r>
      <w:r w:rsidRPr="001B7F09">
        <w:rPr>
          <w:rFonts w:ascii="Times New Roman" w:eastAsia="Times New Roman" w:hAnsi="Times New Roman" w:cs="Times New Roman"/>
          <w:color w:val="000000"/>
          <w:sz w:val="24"/>
          <w:szCs w:val="24"/>
        </w:rPr>
        <w:t>, 11 July 1990, CAB/LEG/24.9/49.</w:t>
      </w:r>
    </w:p>
    <w:p w14:paraId="79C0EF61" w14:textId="77777777" w:rsidR="00F55CDB" w:rsidRPr="001B7F09" w:rsidRDefault="00F55CDB" w:rsidP="001B7F09">
      <w:pPr>
        <w:spacing w:line="360" w:lineRule="auto"/>
        <w:jc w:val="both"/>
        <w:rPr>
          <w:rFonts w:ascii="Times New Roman" w:eastAsia="Times New Roman" w:hAnsi="Times New Roman" w:cs="Times New Roman"/>
          <w:color w:val="000000"/>
          <w:sz w:val="24"/>
          <w:szCs w:val="24"/>
        </w:rPr>
      </w:pPr>
      <w:r w:rsidRPr="00C96199">
        <w:rPr>
          <w:rFonts w:ascii="Times New Roman" w:eastAsia="Times New Roman" w:hAnsi="Times New Roman" w:cs="Times New Roman"/>
          <w:i/>
          <w:iCs/>
          <w:color w:val="000000"/>
          <w:sz w:val="24"/>
          <w:szCs w:val="24"/>
        </w:rPr>
        <w:t>Convention on the Elimination of all forms of Discrimination Against women</w:t>
      </w:r>
      <w:r w:rsidRPr="001B7F09">
        <w:rPr>
          <w:rFonts w:ascii="Times New Roman" w:eastAsia="Times New Roman" w:hAnsi="Times New Roman" w:cs="Times New Roman"/>
          <w:color w:val="000000"/>
          <w:sz w:val="24"/>
          <w:szCs w:val="24"/>
        </w:rPr>
        <w:t>, 18 December 1979, 1249 UNTS.</w:t>
      </w:r>
    </w:p>
    <w:p w14:paraId="79AC4476" w14:textId="77777777" w:rsidR="00F55CDB" w:rsidRPr="001B7F09" w:rsidRDefault="00F55CDB" w:rsidP="001B7F09">
      <w:pPr>
        <w:spacing w:line="360" w:lineRule="auto"/>
        <w:jc w:val="both"/>
        <w:rPr>
          <w:rFonts w:ascii="Times New Roman" w:eastAsia="Times New Roman" w:hAnsi="Times New Roman" w:cs="Times New Roman"/>
          <w:sz w:val="24"/>
          <w:szCs w:val="24"/>
        </w:rPr>
      </w:pPr>
      <w:r w:rsidRPr="00C96199">
        <w:rPr>
          <w:rFonts w:ascii="Times New Roman" w:eastAsia="Times New Roman" w:hAnsi="Times New Roman" w:cs="Times New Roman"/>
          <w:i/>
          <w:iCs/>
          <w:color w:val="000000"/>
          <w:sz w:val="24"/>
          <w:szCs w:val="24"/>
        </w:rPr>
        <w:t xml:space="preserve">Convention on the </w:t>
      </w:r>
      <w:r w:rsidRPr="00C96199">
        <w:rPr>
          <w:rFonts w:ascii="Times New Roman" w:eastAsia="Times New Roman" w:hAnsi="Times New Roman" w:cs="Times New Roman"/>
          <w:i/>
          <w:iCs/>
          <w:sz w:val="24"/>
          <w:szCs w:val="24"/>
        </w:rPr>
        <w:t>R</w:t>
      </w:r>
      <w:r w:rsidRPr="00C96199">
        <w:rPr>
          <w:rFonts w:ascii="Times New Roman" w:eastAsia="Times New Roman" w:hAnsi="Times New Roman" w:cs="Times New Roman"/>
          <w:i/>
          <w:iCs/>
          <w:color w:val="000000"/>
          <w:sz w:val="24"/>
          <w:szCs w:val="24"/>
        </w:rPr>
        <w:t xml:space="preserve">ights of the </w:t>
      </w:r>
      <w:r w:rsidRPr="00C96199">
        <w:rPr>
          <w:rFonts w:ascii="Times New Roman" w:eastAsia="Times New Roman" w:hAnsi="Times New Roman" w:cs="Times New Roman"/>
          <w:i/>
          <w:iCs/>
          <w:sz w:val="24"/>
          <w:szCs w:val="24"/>
        </w:rPr>
        <w:t>C</w:t>
      </w:r>
      <w:r w:rsidRPr="00C96199">
        <w:rPr>
          <w:rFonts w:ascii="Times New Roman" w:eastAsia="Times New Roman" w:hAnsi="Times New Roman" w:cs="Times New Roman"/>
          <w:i/>
          <w:iCs/>
          <w:color w:val="000000"/>
          <w:sz w:val="24"/>
          <w:szCs w:val="24"/>
        </w:rPr>
        <w:t>hild</w:t>
      </w:r>
      <w:r w:rsidRPr="001B7F09">
        <w:rPr>
          <w:rFonts w:ascii="Times New Roman" w:eastAsia="Times New Roman" w:hAnsi="Times New Roman" w:cs="Times New Roman"/>
          <w:color w:val="000000"/>
          <w:sz w:val="24"/>
          <w:szCs w:val="24"/>
        </w:rPr>
        <w:t>, 2 September 1990, 1577 UNTS.</w:t>
      </w:r>
    </w:p>
    <w:p w14:paraId="60CB562E" w14:textId="77777777" w:rsidR="00F55CDB" w:rsidRPr="001B7F09" w:rsidRDefault="00F55CDB" w:rsidP="001B7F09">
      <w:pPr>
        <w:spacing w:line="360" w:lineRule="auto"/>
        <w:jc w:val="both"/>
        <w:rPr>
          <w:rFonts w:ascii="Times New Roman" w:eastAsia="Times New Roman" w:hAnsi="Times New Roman" w:cs="Times New Roman"/>
          <w:sz w:val="24"/>
          <w:szCs w:val="24"/>
        </w:rPr>
      </w:pPr>
      <w:r w:rsidRPr="00C96199">
        <w:rPr>
          <w:rFonts w:ascii="Times New Roman" w:eastAsia="Times New Roman" w:hAnsi="Times New Roman" w:cs="Times New Roman"/>
          <w:i/>
          <w:iCs/>
          <w:sz w:val="24"/>
          <w:szCs w:val="24"/>
        </w:rPr>
        <w:t>Geneva Declaration of the Rights of the Child</w:t>
      </w:r>
      <w:r w:rsidRPr="001B7F09">
        <w:rPr>
          <w:rFonts w:ascii="Times New Roman" w:eastAsia="Times New Roman" w:hAnsi="Times New Roman" w:cs="Times New Roman"/>
          <w:sz w:val="24"/>
          <w:szCs w:val="24"/>
        </w:rPr>
        <w:t>, 26 November 1924.</w:t>
      </w:r>
    </w:p>
    <w:p w14:paraId="73B61187" w14:textId="2B0F4ABA" w:rsidR="00F55CDB" w:rsidRDefault="00F55CDB" w:rsidP="001B7F09">
      <w:pPr>
        <w:spacing w:line="360" w:lineRule="auto"/>
        <w:jc w:val="both"/>
        <w:rPr>
          <w:rFonts w:ascii="Times New Roman" w:eastAsia="Times New Roman" w:hAnsi="Times New Roman" w:cs="Times New Roman"/>
          <w:sz w:val="24"/>
          <w:szCs w:val="24"/>
        </w:rPr>
      </w:pPr>
      <w:r w:rsidRPr="00C96199">
        <w:rPr>
          <w:rFonts w:ascii="Times New Roman" w:eastAsia="Times New Roman" w:hAnsi="Times New Roman" w:cs="Times New Roman"/>
          <w:i/>
          <w:iCs/>
          <w:sz w:val="24"/>
          <w:szCs w:val="24"/>
        </w:rPr>
        <w:t>UN Declaration on the Rights of the Child</w:t>
      </w:r>
      <w:r w:rsidRPr="001B7F09">
        <w:rPr>
          <w:rFonts w:ascii="Times New Roman" w:eastAsia="Times New Roman" w:hAnsi="Times New Roman" w:cs="Times New Roman"/>
          <w:sz w:val="24"/>
          <w:szCs w:val="24"/>
        </w:rPr>
        <w:t>, 10 September 1959.</w:t>
      </w:r>
    </w:p>
    <w:p w14:paraId="4F40C803" w14:textId="77777777" w:rsidR="008A549A" w:rsidRPr="00BC1AF4" w:rsidRDefault="008A549A" w:rsidP="008A549A">
      <w:pPr>
        <w:spacing w:line="360" w:lineRule="auto"/>
        <w:jc w:val="both"/>
        <w:rPr>
          <w:rFonts w:ascii="Times New Roman" w:eastAsia="Times New Roman" w:hAnsi="Times New Roman" w:cs="Times New Roman"/>
          <w:sz w:val="24"/>
          <w:szCs w:val="24"/>
        </w:rPr>
      </w:pPr>
      <w:r w:rsidRPr="00BC1AF4">
        <w:rPr>
          <w:rFonts w:ascii="Times New Roman" w:eastAsia="Times New Roman" w:hAnsi="Times New Roman" w:cs="Times New Roman"/>
          <w:i/>
          <w:sz w:val="24"/>
          <w:szCs w:val="24"/>
        </w:rPr>
        <w:t xml:space="preserve">French Code </w:t>
      </w:r>
      <w:proofErr w:type="spellStart"/>
      <w:r w:rsidRPr="00BC1AF4">
        <w:rPr>
          <w:rFonts w:ascii="Times New Roman" w:eastAsia="Times New Roman" w:hAnsi="Times New Roman" w:cs="Times New Roman"/>
          <w:i/>
          <w:sz w:val="24"/>
          <w:szCs w:val="24"/>
        </w:rPr>
        <w:t>Civile</w:t>
      </w:r>
      <w:proofErr w:type="spellEnd"/>
      <w:r w:rsidRPr="00BC1AF4">
        <w:rPr>
          <w:rFonts w:ascii="Times New Roman" w:eastAsia="Times New Roman" w:hAnsi="Times New Roman" w:cs="Times New Roman"/>
          <w:sz w:val="24"/>
          <w:szCs w:val="24"/>
        </w:rPr>
        <w:t xml:space="preserve"> (1803)</w:t>
      </w:r>
      <w:r>
        <w:rPr>
          <w:rFonts w:ascii="Times New Roman" w:eastAsia="Times New Roman" w:hAnsi="Times New Roman" w:cs="Times New Roman"/>
          <w:sz w:val="24"/>
          <w:szCs w:val="24"/>
        </w:rPr>
        <w:t xml:space="preserve"> (France).</w:t>
      </w:r>
    </w:p>
    <w:p w14:paraId="04B28263" w14:textId="77777777" w:rsidR="008A549A" w:rsidRPr="001B7F09" w:rsidRDefault="008A549A" w:rsidP="001B7F09">
      <w:pPr>
        <w:spacing w:line="360" w:lineRule="auto"/>
        <w:jc w:val="both"/>
        <w:rPr>
          <w:rFonts w:ascii="Times New Roman" w:eastAsia="Times New Roman" w:hAnsi="Times New Roman" w:cs="Times New Roman"/>
          <w:sz w:val="24"/>
          <w:szCs w:val="24"/>
        </w:rPr>
      </w:pPr>
    </w:p>
    <w:p w14:paraId="21C3BA7B" w14:textId="64ABAB84" w:rsidR="001357E9" w:rsidRDefault="00C41A48" w:rsidP="001357E9">
      <w:pPr>
        <w:pStyle w:val="Heading1"/>
        <w:spacing w:line="360" w:lineRule="auto"/>
        <w:rPr>
          <w:sz w:val="24"/>
          <w:szCs w:val="24"/>
        </w:rPr>
      </w:pPr>
      <w:r>
        <w:rPr>
          <w:rFonts w:eastAsia="Times New Roman" w:cs="Times New Roman"/>
          <w:sz w:val="24"/>
          <w:szCs w:val="24"/>
        </w:rPr>
        <w:br w:type="page"/>
      </w:r>
      <w:bookmarkStart w:id="14" w:name="_Toc29554866"/>
      <w:r w:rsidR="001357E9" w:rsidRPr="001B7F09">
        <w:rPr>
          <w:sz w:val="24"/>
          <w:szCs w:val="24"/>
        </w:rPr>
        <w:lastRenderedPageBreak/>
        <w:t>L</w:t>
      </w:r>
      <w:r w:rsidR="00946E55">
        <w:rPr>
          <w:sz w:val="24"/>
          <w:szCs w:val="24"/>
        </w:rPr>
        <w:t>ist of Abbreviations</w:t>
      </w:r>
      <w:bookmarkEnd w:id="14"/>
    </w:p>
    <w:p w14:paraId="597EDCDA" w14:textId="77777777" w:rsidR="005C6807" w:rsidRPr="005C6807" w:rsidRDefault="005C6807" w:rsidP="005C6807"/>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7541"/>
      </w:tblGrid>
      <w:tr w:rsidR="00FA294C" w14:paraId="313D1CC3" w14:textId="77777777" w:rsidTr="00946E55">
        <w:tc>
          <w:tcPr>
            <w:tcW w:w="1809" w:type="dxa"/>
          </w:tcPr>
          <w:p w14:paraId="73214B1B" w14:textId="17D7ADBC" w:rsidR="00FA294C" w:rsidRDefault="006B39D6" w:rsidP="00946E55">
            <w:pPr>
              <w:jc w:val="both"/>
              <w:rPr>
                <w:rFonts w:ascii="Times New Roman" w:hAnsi="Times New Roman" w:cs="Times New Roman"/>
                <w:sz w:val="24"/>
                <w:szCs w:val="24"/>
              </w:rPr>
            </w:pPr>
            <w:r>
              <w:rPr>
                <w:rFonts w:ascii="Times New Roman" w:hAnsi="Times New Roman" w:cs="Times New Roman"/>
                <w:sz w:val="24"/>
                <w:szCs w:val="24"/>
              </w:rPr>
              <w:t>CRC</w:t>
            </w:r>
          </w:p>
          <w:p w14:paraId="5F4B38A7" w14:textId="77777777" w:rsidR="00FA294C" w:rsidRPr="00672EB5" w:rsidRDefault="00FA294C" w:rsidP="00946E55">
            <w:pPr>
              <w:rPr>
                <w:rFonts w:ascii="Times New Roman" w:hAnsi="Times New Roman" w:cs="Times New Roman"/>
                <w:sz w:val="24"/>
                <w:szCs w:val="24"/>
              </w:rPr>
            </w:pPr>
          </w:p>
        </w:tc>
        <w:tc>
          <w:tcPr>
            <w:tcW w:w="7541" w:type="dxa"/>
          </w:tcPr>
          <w:p w14:paraId="63C94398" w14:textId="09DCF2C2" w:rsidR="00FA294C" w:rsidRDefault="006B39D6" w:rsidP="00946E55">
            <w:pPr>
              <w:jc w:val="both"/>
              <w:rPr>
                <w:rFonts w:ascii="Times New Roman" w:hAnsi="Times New Roman" w:cs="Times New Roman"/>
                <w:sz w:val="24"/>
                <w:szCs w:val="24"/>
              </w:rPr>
            </w:pPr>
            <w:r>
              <w:rPr>
                <w:rFonts w:ascii="Times New Roman" w:hAnsi="Times New Roman" w:cs="Times New Roman"/>
                <w:sz w:val="24"/>
                <w:szCs w:val="24"/>
              </w:rPr>
              <w:t>Convention on the Rights of the Child</w:t>
            </w:r>
          </w:p>
          <w:p w14:paraId="3B3311C2" w14:textId="77777777" w:rsidR="00FA294C" w:rsidRDefault="00FA294C" w:rsidP="00946E55">
            <w:pPr>
              <w:jc w:val="both"/>
              <w:rPr>
                <w:rFonts w:ascii="Times New Roman" w:hAnsi="Times New Roman" w:cs="Times New Roman"/>
                <w:sz w:val="24"/>
                <w:szCs w:val="24"/>
              </w:rPr>
            </w:pPr>
          </w:p>
        </w:tc>
      </w:tr>
      <w:tr w:rsidR="00FA294C" w14:paraId="19F1E6B1" w14:textId="77777777" w:rsidTr="00946E55">
        <w:tc>
          <w:tcPr>
            <w:tcW w:w="1809" w:type="dxa"/>
          </w:tcPr>
          <w:p w14:paraId="10854427" w14:textId="521A9248" w:rsidR="00FA294C" w:rsidRPr="00C22833" w:rsidRDefault="00FA294C" w:rsidP="00946E55">
            <w:pPr>
              <w:jc w:val="both"/>
              <w:rPr>
                <w:rFonts w:ascii="Times New Roman" w:hAnsi="Times New Roman" w:cs="Times New Roman"/>
                <w:sz w:val="24"/>
                <w:szCs w:val="24"/>
              </w:rPr>
            </w:pPr>
            <w:r>
              <w:rPr>
                <w:rFonts w:ascii="Times New Roman" w:hAnsi="Times New Roman" w:cs="Times New Roman"/>
                <w:sz w:val="24"/>
                <w:szCs w:val="24"/>
              </w:rPr>
              <w:t xml:space="preserve"> AC</w:t>
            </w:r>
            <w:r w:rsidR="006B39D6">
              <w:rPr>
                <w:rFonts w:ascii="Times New Roman" w:hAnsi="Times New Roman" w:cs="Times New Roman"/>
                <w:sz w:val="24"/>
                <w:szCs w:val="24"/>
              </w:rPr>
              <w:t>RWC</w:t>
            </w:r>
          </w:p>
          <w:p w14:paraId="63944171" w14:textId="77777777" w:rsidR="00FA294C" w:rsidRDefault="00FA294C" w:rsidP="00946E55">
            <w:pPr>
              <w:jc w:val="both"/>
              <w:rPr>
                <w:rFonts w:ascii="Times New Roman" w:hAnsi="Times New Roman" w:cs="Times New Roman"/>
                <w:sz w:val="24"/>
                <w:szCs w:val="24"/>
              </w:rPr>
            </w:pPr>
          </w:p>
        </w:tc>
        <w:tc>
          <w:tcPr>
            <w:tcW w:w="7541" w:type="dxa"/>
          </w:tcPr>
          <w:p w14:paraId="03EC43CE" w14:textId="06976D83" w:rsidR="00FA294C" w:rsidRDefault="00FA294C" w:rsidP="006B39D6">
            <w:pPr>
              <w:jc w:val="both"/>
              <w:rPr>
                <w:rFonts w:ascii="Times New Roman" w:hAnsi="Times New Roman" w:cs="Times New Roman"/>
                <w:sz w:val="24"/>
                <w:szCs w:val="24"/>
              </w:rPr>
            </w:pPr>
            <w:r w:rsidRPr="00C22833">
              <w:rPr>
                <w:rFonts w:ascii="Times New Roman" w:hAnsi="Times New Roman" w:cs="Times New Roman"/>
                <w:sz w:val="24"/>
                <w:szCs w:val="24"/>
              </w:rPr>
              <w:t>African C</w:t>
            </w:r>
            <w:r w:rsidR="006B39D6">
              <w:rPr>
                <w:rFonts w:ascii="Times New Roman" w:hAnsi="Times New Roman" w:cs="Times New Roman"/>
                <w:sz w:val="24"/>
                <w:szCs w:val="24"/>
              </w:rPr>
              <w:t>harter on the Rights and welfare of the Child</w:t>
            </w:r>
          </w:p>
        </w:tc>
      </w:tr>
      <w:tr w:rsidR="00FA294C" w14:paraId="0DBB46D7" w14:textId="77777777" w:rsidTr="00946E55">
        <w:tc>
          <w:tcPr>
            <w:tcW w:w="1809" w:type="dxa"/>
          </w:tcPr>
          <w:p w14:paraId="702BD842" w14:textId="62950A4F" w:rsidR="00FA294C" w:rsidRPr="00C22833" w:rsidRDefault="005C6807" w:rsidP="00946E55">
            <w:pPr>
              <w:jc w:val="both"/>
              <w:rPr>
                <w:rFonts w:ascii="Times New Roman" w:hAnsi="Times New Roman" w:cs="Times New Roman"/>
                <w:sz w:val="24"/>
                <w:szCs w:val="24"/>
              </w:rPr>
            </w:pPr>
            <w:r>
              <w:rPr>
                <w:rFonts w:ascii="Times New Roman" w:eastAsia="Times New Roman" w:hAnsi="Times New Roman" w:cs="Times New Roman"/>
                <w:sz w:val="24"/>
                <w:szCs w:val="24"/>
              </w:rPr>
              <w:t xml:space="preserve">UNHCR </w:t>
            </w:r>
          </w:p>
          <w:p w14:paraId="5D145283" w14:textId="77777777" w:rsidR="00FA294C" w:rsidRPr="00C22833" w:rsidRDefault="00FA294C" w:rsidP="00946E55">
            <w:pPr>
              <w:jc w:val="both"/>
              <w:rPr>
                <w:rFonts w:ascii="Times New Roman" w:hAnsi="Times New Roman" w:cs="Times New Roman"/>
                <w:sz w:val="24"/>
                <w:szCs w:val="24"/>
              </w:rPr>
            </w:pPr>
          </w:p>
        </w:tc>
        <w:tc>
          <w:tcPr>
            <w:tcW w:w="7541" w:type="dxa"/>
          </w:tcPr>
          <w:p w14:paraId="6FAE5337" w14:textId="2B4ACB3E" w:rsidR="00FA294C" w:rsidRDefault="005C6807" w:rsidP="00946E55">
            <w:pPr>
              <w:jc w:val="both"/>
              <w:rPr>
                <w:rFonts w:ascii="Times New Roman" w:hAnsi="Times New Roman" w:cs="Times New Roman"/>
                <w:sz w:val="24"/>
                <w:szCs w:val="24"/>
              </w:rPr>
            </w:pPr>
            <w:r>
              <w:rPr>
                <w:rFonts w:ascii="Times New Roman" w:hAnsi="Times New Roman" w:cs="Times New Roman"/>
                <w:sz w:val="24"/>
                <w:szCs w:val="24"/>
              </w:rPr>
              <w:t>United Nations High Commission for Refugees</w:t>
            </w:r>
          </w:p>
        </w:tc>
      </w:tr>
      <w:tr w:rsidR="00FA294C" w14:paraId="6B8BBB1B" w14:textId="77777777" w:rsidTr="00946E55">
        <w:trPr>
          <w:trHeight w:val="837"/>
        </w:trPr>
        <w:tc>
          <w:tcPr>
            <w:tcW w:w="1809" w:type="dxa"/>
          </w:tcPr>
          <w:p w14:paraId="6B5BEBCC" w14:textId="682D7E00" w:rsidR="00FA294C" w:rsidRDefault="005C6807" w:rsidP="005C6807">
            <w:pPr>
              <w:jc w:val="both"/>
              <w:rPr>
                <w:rFonts w:ascii="Times New Roman" w:hAnsi="Times New Roman" w:cs="Times New Roman"/>
                <w:sz w:val="24"/>
                <w:szCs w:val="24"/>
              </w:rPr>
            </w:pPr>
            <w:r>
              <w:rPr>
                <w:rFonts w:ascii="Times New Roman" w:hAnsi="Times New Roman" w:cs="Times New Roman"/>
                <w:sz w:val="24"/>
                <w:szCs w:val="24"/>
              </w:rPr>
              <w:t>ACPF</w:t>
            </w:r>
          </w:p>
        </w:tc>
        <w:tc>
          <w:tcPr>
            <w:tcW w:w="7541" w:type="dxa"/>
          </w:tcPr>
          <w:p w14:paraId="4071DF2E" w14:textId="5F63FD30" w:rsidR="00FA294C" w:rsidRDefault="005C6807" w:rsidP="00946E55">
            <w:pPr>
              <w:jc w:val="both"/>
              <w:rPr>
                <w:rFonts w:ascii="Times New Roman" w:hAnsi="Times New Roman" w:cs="Times New Roman"/>
                <w:sz w:val="24"/>
                <w:szCs w:val="24"/>
              </w:rPr>
            </w:pPr>
            <w:r>
              <w:rPr>
                <w:rFonts w:ascii="Times New Roman" w:hAnsi="Times New Roman" w:cs="Times New Roman"/>
                <w:sz w:val="24"/>
                <w:szCs w:val="24"/>
              </w:rPr>
              <w:t>African Child Policy Forum</w:t>
            </w:r>
          </w:p>
        </w:tc>
      </w:tr>
    </w:tbl>
    <w:p w14:paraId="69B5D21A" w14:textId="77777777" w:rsidR="005C6807" w:rsidRDefault="005C6807" w:rsidP="001357E9">
      <w:pPr>
        <w:spacing w:after="200" w:line="276" w:lineRule="auto"/>
        <w:rPr>
          <w:rFonts w:ascii="Times New Roman" w:eastAsia="Times New Roman" w:hAnsi="Times New Roman" w:cs="Times New Roman"/>
          <w:sz w:val="24"/>
          <w:szCs w:val="24"/>
        </w:rPr>
      </w:pPr>
    </w:p>
    <w:p w14:paraId="244E957C" w14:textId="4F652042" w:rsidR="00C41A48" w:rsidRDefault="005C6807" w:rsidP="001357E9">
      <w:pPr>
        <w:spacing w:after="20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1F7D2F1B" w14:textId="0C5A82E3" w:rsidR="002629CF" w:rsidRPr="00BA3039" w:rsidRDefault="002629CF" w:rsidP="00AB7923">
      <w:pPr>
        <w:pStyle w:val="Heading1"/>
        <w:spacing w:before="100" w:beforeAutospacing="1" w:after="100" w:afterAutospacing="1"/>
        <w:rPr>
          <w:sz w:val="24"/>
          <w:szCs w:val="24"/>
        </w:rPr>
      </w:pPr>
      <w:bookmarkStart w:id="15" w:name="_Toc29554867"/>
      <w:r w:rsidRPr="00BA3039">
        <w:rPr>
          <w:sz w:val="24"/>
          <w:szCs w:val="24"/>
        </w:rPr>
        <w:lastRenderedPageBreak/>
        <w:t>A</w:t>
      </w:r>
      <w:bookmarkEnd w:id="12"/>
      <w:r w:rsidR="00946E55" w:rsidRPr="00BA3039">
        <w:rPr>
          <w:sz w:val="24"/>
          <w:szCs w:val="24"/>
        </w:rPr>
        <w:t>bstract</w:t>
      </w:r>
      <w:bookmarkEnd w:id="15"/>
    </w:p>
    <w:p w14:paraId="2084CF70" w14:textId="50EFACDB" w:rsidR="002629CF" w:rsidRPr="00BA3039" w:rsidRDefault="002629CF" w:rsidP="002629CF">
      <w:pPr>
        <w:spacing w:line="360" w:lineRule="auto"/>
        <w:jc w:val="both"/>
        <w:rPr>
          <w:rFonts w:ascii="Times New Roman" w:hAnsi="Times New Roman" w:cs="Times New Roman"/>
          <w:sz w:val="24"/>
          <w:szCs w:val="24"/>
        </w:rPr>
      </w:pPr>
      <w:r w:rsidRPr="00BA3039">
        <w:rPr>
          <w:rFonts w:ascii="Times New Roman" w:hAnsi="Times New Roman" w:cs="Times New Roman"/>
          <w:sz w:val="24"/>
          <w:szCs w:val="24"/>
        </w:rPr>
        <w:t>Child custody with respect to a child, means so much of the parental rights and duties relating to the possession of the child after dissolution of a marriage.</w:t>
      </w:r>
      <w:r w:rsidRPr="00BA3039">
        <w:rPr>
          <w:rStyle w:val="FootnoteReference"/>
          <w:rFonts w:ascii="Times New Roman" w:hAnsi="Times New Roman" w:cs="Times New Roman"/>
          <w:sz w:val="24"/>
          <w:szCs w:val="24"/>
        </w:rPr>
        <w:footnoteReference w:id="1"/>
      </w:r>
      <w:r w:rsidRPr="00BA3039">
        <w:rPr>
          <w:rFonts w:ascii="Times New Roman" w:hAnsi="Times New Roman" w:cs="Times New Roman"/>
          <w:sz w:val="24"/>
          <w:szCs w:val="24"/>
        </w:rPr>
        <w:t xml:space="preserve"> The best interest principle has been at the heart of all custody cases in Kenya since the commencement of the Children Act in 2001. Since the matter involves the right of the children</w:t>
      </w:r>
      <w:r w:rsidRPr="00BA3039">
        <w:rPr>
          <w:rStyle w:val="FootnoteReference"/>
          <w:rFonts w:ascii="Times New Roman" w:hAnsi="Times New Roman" w:cs="Times New Roman"/>
          <w:sz w:val="24"/>
          <w:szCs w:val="24"/>
        </w:rPr>
        <w:footnoteReference w:id="2"/>
      </w:r>
      <w:r w:rsidRPr="00BA3039">
        <w:rPr>
          <w:rFonts w:ascii="Times New Roman" w:hAnsi="Times New Roman" w:cs="Times New Roman"/>
          <w:sz w:val="24"/>
          <w:szCs w:val="24"/>
        </w:rPr>
        <w:t>, it is the duty of the Kenyan courts to protect the rights of the children involved.</w:t>
      </w:r>
      <w:r w:rsidRPr="00BA3039">
        <w:rPr>
          <w:rStyle w:val="FootnoteReference"/>
          <w:rFonts w:ascii="Times New Roman" w:hAnsi="Times New Roman" w:cs="Times New Roman"/>
          <w:sz w:val="24"/>
          <w:szCs w:val="24"/>
        </w:rPr>
        <w:footnoteReference w:id="3"/>
      </w:r>
      <w:r w:rsidRPr="00BA3039">
        <w:rPr>
          <w:rFonts w:ascii="Times New Roman" w:hAnsi="Times New Roman" w:cs="Times New Roman"/>
          <w:sz w:val="24"/>
          <w:szCs w:val="24"/>
        </w:rPr>
        <w:t xml:space="preserve"> The principle provides that the best interests of the child to be given </w:t>
      </w:r>
      <w:r w:rsidR="00946E55" w:rsidRPr="00BA3039">
        <w:rPr>
          <w:rFonts w:ascii="Times New Roman" w:hAnsi="Times New Roman" w:cs="Times New Roman"/>
          <w:sz w:val="24"/>
          <w:szCs w:val="24"/>
        </w:rPr>
        <w:t>primary consideration</w:t>
      </w:r>
      <w:r w:rsidRPr="00BA3039">
        <w:rPr>
          <w:rFonts w:ascii="Times New Roman" w:hAnsi="Times New Roman" w:cs="Times New Roman"/>
          <w:sz w:val="24"/>
          <w:szCs w:val="24"/>
        </w:rPr>
        <w:t xml:space="preserve"> in all matters concerning a child. As such, it is left to the discretion of judges to determine what it entails. The judicial discretion accorded by the principle is very important in determining custody arrangements. The wide discretion allows for much needed flexibility since the interests of children differ substantially. The consequential effect is that it becomes harder to anticipate what judgement will be rendered and in whose favor it will be. </w:t>
      </w:r>
    </w:p>
    <w:p w14:paraId="2216D11C" w14:textId="7D64186C" w:rsidR="002629CF" w:rsidRPr="00BA3039" w:rsidRDefault="002629CF" w:rsidP="002629CF">
      <w:pPr>
        <w:spacing w:line="360" w:lineRule="auto"/>
        <w:jc w:val="both"/>
        <w:rPr>
          <w:rFonts w:ascii="Times New Roman" w:hAnsi="Times New Roman" w:cs="Times New Roman"/>
          <w:sz w:val="24"/>
          <w:szCs w:val="24"/>
        </w:rPr>
      </w:pPr>
      <w:r w:rsidRPr="00BA3039">
        <w:rPr>
          <w:rFonts w:ascii="Times New Roman" w:hAnsi="Times New Roman" w:cs="Times New Roman"/>
          <w:sz w:val="24"/>
          <w:szCs w:val="24"/>
        </w:rPr>
        <w:t xml:space="preserve">To this end, the research seeks to </w:t>
      </w:r>
      <w:r w:rsidR="00946E55" w:rsidRPr="00BA3039">
        <w:rPr>
          <w:rFonts w:ascii="Times New Roman" w:hAnsi="Times New Roman" w:cs="Times New Roman"/>
          <w:sz w:val="24"/>
          <w:szCs w:val="24"/>
        </w:rPr>
        <w:t>assess</w:t>
      </w:r>
      <w:r w:rsidRPr="00BA3039">
        <w:rPr>
          <w:rFonts w:ascii="Times New Roman" w:hAnsi="Times New Roman" w:cs="Times New Roman"/>
          <w:sz w:val="24"/>
          <w:szCs w:val="24"/>
        </w:rPr>
        <w:t xml:space="preserve"> the application of the best interest standard by Kenyan courts during grant of custody because the inability to identify the best interests of the child may lead to a grant of custody that is not in their best interest.</w:t>
      </w:r>
    </w:p>
    <w:p w14:paraId="51C80346" w14:textId="77777777" w:rsidR="002166DE" w:rsidRPr="00BA3039" w:rsidRDefault="002166DE" w:rsidP="002629CF">
      <w:pPr>
        <w:spacing w:line="360" w:lineRule="auto"/>
        <w:jc w:val="both"/>
        <w:rPr>
          <w:rFonts w:ascii="Times New Roman" w:hAnsi="Times New Roman" w:cs="Times New Roman"/>
          <w:sz w:val="24"/>
          <w:szCs w:val="24"/>
        </w:rPr>
      </w:pPr>
    </w:p>
    <w:p w14:paraId="575D23CA" w14:textId="65CF733F" w:rsidR="00C41A48" w:rsidRDefault="00C41A48">
      <w:pPr>
        <w:spacing w:after="200" w:line="276" w:lineRule="auto"/>
        <w:rPr>
          <w:rFonts w:ascii="Times New Roman" w:hAnsi="Times New Roman" w:cs="Times New Roman"/>
          <w:sz w:val="24"/>
          <w:szCs w:val="24"/>
        </w:rPr>
      </w:pPr>
      <w:r>
        <w:rPr>
          <w:rFonts w:ascii="Times New Roman" w:hAnsi="Times New Roman" w:cs="Times New Roman"/>
          <w:sz w:val="24"/>
          <w:szCs w:val="24"/>
        </w:rPr>
        <w:br w:type="page"/>
      </w:r>
    </w:p>
    <w:p w14:paraId="52A3A9D1" w14:textId="77777777" w:rsidR="00C41A48" w:rsidRDefault="00C41A48" w:rsidP="002629CF">
      <w:pPr>
        <w:spacing w:line="360" w:lineRule="auto"/>
        <w:jc w:val="both"/>
        <w:rPr>
          <w:rFonts w:ascii="Times New Roman" w:hAnsi="Times New Roman" w:cs="Times New Roman"/>
          <w:sz w:val="24"/>
          <w:szCs w:val="24"/>
        </w:rPr>
        <w:sectPr w:rsidR="00C41A48" w:rsidSect="002166DE">
          <w:footerReference w:type="default" r:id="rId9"/>
          <w:footerReference w:type="first" r:id="rId10"/>
          <w:pgSz w:w="12240" w:h="15840"/>
          <w:pgMar w:top="1440" w:right="1440" w:bottom="1440" w:left="1440" w:header="720" w:footer="720" w:gutter="0"/>
          <w:pgNumType w:fmt="lowerRoman" w:start="0"/>
          <w:cols w:space="720"/>
          <w:titlePg/>
          <w:docGrid w:linePitch="360"/>
        </w:sectPr>
      </w:pPr>
    </w:p>
    <w:p w14:paraId="57257411" w14:textId="187D69FD" w:rsidR="00FC3E22" w:rsidRPr="002B2040" w:rsidRDefault="00FC3E22" w:rsidP="00AB7923">
      <w:pPr>
        <w:pStyle w:val="Heading1"/>
        <w:spacing w:before="100" w:beforeAutospacing="1" w:after="100" w:afterAutospacing="1"/>
        <w:jc w:val="center"/>
        <w:rPr>
          <w:lang w:val="en-GB"/>
        </w:rPr>
      </w:pPr>
      <w:bookmarkStart w:id="17" w:name="_Toc29554868"/>
      <w:r w:rsidRPr="002B2040">
        <w:rPr>
          <w:lang w:val="en-GB"/>
        </w:rPr>
        <w:lastRenderedPageBreak/>
        <w:t>C</w:t>
      </w:r>
      <w:r w:rsidR="00946E55">
        <w:rPr>
          <w:lang w:val="en-GB"/>
        </w:rPr>
        <w:t>hapter</w:t>
      </w:r>
      <w:r w:rsidRPr="002B2040">
        <w:rPr>
          <w:lang w:val="en-GB"/>
        </w:rPr>
        <w:t xml:space="preserve"> 1</w:t>
      </w:r>
      <w:bookmarkEnd w:id="17"/>
    </w:p>
    <w:p w14:paraId="52E28C90" w14:textId="6B9DF2C2" w:rsidR="00FC3E22" w:rsidRPr="00DE0B48" w:rsidRDefault="00AB7923" w:rsidP="00916EB1">
      <w:pPr>
        <w:pStyle w:val="Heading1"/>
        <w:spacing w:before="100" w:beforeAutospacing="1" w:after="100" w:afterAutospacing="1"/>
        <w:jc w:val="center"/>
        <w:rPr>
          <w:rStyle w:val="Heading2Char"/>
          <w:b/>
        </w:rPr>
      </w:pPr>
      <w:bookmarkStart w:id="18" w:name="_Toc29554869"/>
      <w:r>
        <w:rPr>
          <w:lang w:val="en-GB"/>
        </w:rPr>
        <w:t xml:space="preserve">1.0 </w:t>
      </w:r>
      <w:r w:rsidR="00FC3E22" w:rsidRPr="00DE0B48">
        <w:rPr>
          <w:rStyle w:val="Heading2Char"/>
          <w:b/>
        </w:rPr>
        <w:t>Introduction</w:t>
      </w:r>
      <w:bookmarkEnd w:id="18"/>
    </w:p>
    <w:p w14:paraId="19D2EEA9" w14:textId="7636150F" w:rsidR="00CA0544" w:rsidRPr="00DE0B48" w:rsidRDefault="00CA0544" w:rsidP="00DE0B48">
      <w:pPr>
        <w:spacing w:line="360" w:lineRule="auto"/>
        <w:jc w:val="both"/>
        <w:rPr>
          <w:rFonts w:ascii="Times New Roman" w:hAnsi="Times New Roman" w:cs="Times New Roman"/>
          <w:sz w:val="24"/>
          <w:szCs w:val="24"/>
        </w:rPr>
      </w:pPr>
      <w:r w:rsidRPr="00DE0B48">
        <w:rPr>
          <w:rFonts w:ascii="Times New Roman" w:hAnsi="Times New Roman" w:cs="Times New Roman"/>
          <w:sz w:val="24"/>
          <w:szCs w:val="24"/>
        </w:rPr>
        <w:t xml:space="preserve">Following a divorce or an unprecedented estrangement of a cohabiting couple, one of the main </w:t>
      </w:r>
      <w:proofErr w:type="gramStart"/>
      <w:r w:rsidRPr="00DE0B48">
        <w:rPr>
          <w:rFonts w:ascii="Times New Roman" w:hAnsi="Times New Roman" w:cs="Times New Roman"/>
          <w:sz w:val="24"/>
          <w:szCs w:val="24"/>
        </w:rPr>
        <w:t>question</w:t>
      </w:r>
      <w:proofErr w:type="gramEnd"/>
      <w:r w:rsidRPr="00DE0B48">
        <w:rPr>
          <w:rFonts w:ascii="Times New Roman" w:hAnsi="Times New Roman" w:cs="Times New Roman"/>
          <w:sz w:val="24"/>
          <w:szCs w:val="24"/>
        </w:rPr>
        <w:t xml:space="preserve"> of determination is on custody of the children. As set out in section 81 of the Children Act, there are two types of custody; legal custody and actual custody.</w:t>
      </w:r>
      <w:r w:rsidRPr="00DE0B48">
        <w:rPr>
          <w:rStyle w:val="FootnoteReference"/>
          <w:rFonts w:ascii="Times New Roman" w:hAnsi="Times New Roman" w:cs="Times New Roman"/>
          <w:sz w:val="24"/>
          <w:szCs w:val="24"/>
        </w:rPr>
        <w:footnoteReference w:id="4"/>
      </w:r>
      <w:r w:rsidRPr="00DE0B48">
        <w:rPr>
          <w:rFonts w:ascii="Times New Roman" w:hAnsi="Times New Roman" w:cs="Times New Roman"/>
          <w:sz w:val="24"/>
          <w:szCs w:val="24"/>
        </w:rPr>
        <w:t xml:space="preserve"> The Children Act defines legal custody as being constitutive of the parental rights and duties conferred to a custodian regarding the possession of a child.</w:t>
      </w:r>
      <w:r w:rsidRPr="00DE0B48">
        <w:rPr>
          <w:rStyle w:val="FootnoteReference"/>
          <w:rFonts w:ascii="Times New Roman" w:hAnsi="Times New Roman" w:cs="Times New Roman"/>
          <w:sz w:val="24"/>
          <w:szCs w:val="24"/>
        </w:rPr>
        <w:footnoteReference w:id="5"/>
      </w:r>
      <w:r w:rsidRPr="00DE0B48">
        <w:rPr>
          <w:rFonts w:ascii="Times New Roman" w:hAnsi="Times New Roman" w:cs="Times New Roman"/>
          <w:sz w:val="24"/>
          <w:szCs w:val="24"/>
        </w:rPr>
        <w:t xml:space="preserve"> Actual custody is defined as the actual possession of a child regardless of whether it is by one person or jointly by more persons.</w:t>
      </w:r>
      <w:r w:rsidRPr="00DE0B48">
        <w:rPr>
          <w:rStyle w:val="FootnoteReference"/>
          <w:rFonts w:ascii="Times New Roman" w:hAnsi="Times New Roman" w:cs="Times New Roman"/>
          <w:sz w:val="24"/>
          <w:szCs w:val="24"/>
        </w:rPr>
        <w:footnoteReference w:id="6"/>
      </w:r>
      <w:r w:rsidRPr="00DE0B48">
        <w:rPr>
          <w:rFonts w:ascii="Times New Roman" w:hAnsi="Times New Roman" w:cs="Times New Roman"/>
          <w:sz w:val="24"/>
          <w:szCs w:val="24"/>
        </w:rPr>
        <w:t xml:space="preserve"> The Act also sets out that the interests of the children are shall be given paramount consideration in matters relating to them.</w:t>
      </w:r>
      <w:r w:rsidRPr="00DE0B48">
        <w:rPr>
          <w:rStyle w:val="FootnoteReference"/>
          <w:rFonts w:ascii="Times New Roman" w:hAnsi="Times New Roman" w:cs="Times New Roman"/>
          <w:sz w:val="24"/>
          <w:szCs w:val="24"/>
        </w:rPr>
        <w:footnoteReference w:id="7"/>
      </w:r>
      <w:r w:rsidR="00050FDB" w:rsidRPr="00DE0B48">
        <w:rPr>
          <w:rFonts w:ascii="Times New Roman" w:hAnsi="Times New Roman" w:cs="Times New Roman"/>
          <w:sz w:val="24"/>
          <w:szCs w:val="24"/>
        </w:rPr>
        <w:t xml:space="preserve"> </w:t>
      </w:r>
    </w:p>
    <w:p w14:paraId="653A3D5A" w14:textId="77777777" w:rsidR="00C9324B" w:rsidRDefault="00CA0544" w:rsidP="00C9324B">
      <w:pPr>
        <w:spacing w:line="360" w:lineRule="auto"/>
        <w:jc w:val="both"/>
        <w:rPr>
          <w:rFonts w:ascii="Times New Roman" w:hAnsi="Times New Roman" w:cs="Times New Roman"/>
          <w:sz w:val="24"/>
          <w:szCs w:val="24"/>
        </w:rPr>
      </w:pPr>
      <w:r w:rsidRPr="00DE0B48">
        <w:rPr>
          <w:rFonts w:ascii="Times New Roman" w:hAnsi="Times New Roman" w:cs="Times New Roman"/>
          <w:sz w:val="24"/>
          <w:szCs w:val="24"/>
        </w:rPr>
        <w:t xml:space="preserve">The law that governs matters relating to children </w:t>
      </w:r>
      <w:proofErr w:type="gramStart"/>
      <w:r w:rsidRPr="00DE0B48">
        <w:rPr>
          <w:rFonts w:ascii="Times New Roman" w:hAnsi="Times New Roman" w:cs="Times New Roman"/>
          <w:sz w:val="24"/>
          <w:szCs w:val="24"/>
        </w:rPr>
        <w:t>include;</w:t>
      </w:r>
      <w:proofErr w:type="gramEnd"/>
      <w:r w:rsidRPr="00DE0B48">
        <w:rPr>
          <w:rFonts w:ascii="Times New Roman" w:hAnsi="Times New Roman" w:cs="Times New Roman"/>
          <w:sz w:val="24"/>
          <w:szCs w:val="24"/>
        </w:rPr>
        <w:t xml:space="preserve"> the Constitution of Kenya 2010</w:t>
      </w:r>
      <w:r w:rsidR="00DE0B48">
        <w:rPr>
          <w:rFonts w:ascii="Times New Roman" w:hAnsi="Times New Roman" w:cs="Times New Roman"/>
          <w:sz w:val="24"/>
          <w:szCs w:val="24"/>
        </w:rPr>
        <w:t xml:space="preserve"> and the</w:t>
      </w:r>
      <w:r w:rsidRPr="00DE0B48">
        <w:rPr>
          <w:rFonts w:ascii="Times New Roman" w:hAnsi="Times New Roman" w:cs="Times New Roman"/>
          <w:sz w:val="24"/>
          <w:szCs w:val="24"/>
        </w:rPr>
        <w:t xml:space="preserve"> Children Act among others. The Constitution provides that every human being has inherent dignity virtue of which each person has rights and duties.</w:t>
      </w:r>
      <w:r w:rsidRPr="00DE0B48">
        <w:rPr>
          <w:rStyle w:val="FootnoteReference"/>
          <w:rFonts w:ascii="Times New Roman" w:hAnsi="Times New Roman" w:cs="Times New Roman"/>
          <w:sz w:val="24"/>
          <w:szCs w:val="24"/>
        </w:rPr>
        <w:footnoteReference w:id="8"/>
      </w:r>
      <w:r w:rsidRPr="00DE0B48">
        <w:rPr>
          <w:rFonts w:ascii="Times New Roman" w:hAnsi="Times New Roman" w:cs="Times New Roman"/>
          <w:sz w:val="24"/>
          <w:szCs w:val="24"/>
        </w:rPr>
        <w:t xml:space="preserve"> It sets out the rights of children under Article 53 the rights of children as well as the obligations their parents and the society owe them. By such, parents and the society have an obligation to promote and protect the interests of children.</w:t>
      </w:r>
      <w:r w:rsidRPr="00DE0B48">
        <w:rPr>
          <w:rStyle w:val="FootnoteReference"/>
          <w:rFonts w:ascii="Times New Roman" w:hAnsi="Times New Roman" w:cs="Times New Roman"/>
          <w:sz w:val="24"/>
          <w:szCs w:val="24"/>
        </w:rPr>
        <w:footnoteReference w:id="9"/>
      </w:r>
      <w:r w:rsidRPr="00DE0B48">
        <w:rPr>
          <w:rFonts w:ascii="Times New Roman" w:hAnsi="Times New Roman" w:cs="Times New Roman"/>
          <w:sz w:val="24"/>
          <w:szCs w:val="24"/>
        </w:rPr>
        <w:t xml:space="preserve"> The Children Act sets out the duties the child owes the parents and the society at large.</w:t>
      </w:r>
      <w:r w:rsidRPr="00DE0B48">
        <w:rPr>
          <w:rStyle w:val="FootnoteReference"/>
          <w:rFonts w:ascii="Times New Roman" w:hAnsi="Times New Roman" w:cs="Times New Roman"/>
          <w:sz w:val="24"/>
          <w:szCs w:val="24"/>
        </w:rPr>
        <w:footnoteReference w:id="10"/>
      </w:r>
      <w:r w:rsidRPr="00DE0B48">
        <w:rPr>
          <w:rFonts w:ascii="Times New Roman" w:hAnsi="Times New Roman" w:cs="Times New Roman"/>
          <w:sz w:val="24"/>
          <w:szCs w:val="24"/>
        </w:rPr>
        <w:t xml:space="preserve"> Failure to promote and protect the interests of the children constitutes an injustice and it would inevitably result in court intervention to ensure such obligations are fulfilled thus guaranteeing cohesion and order within the family and society.</w:t>
      </w:r>
    </w:p>
    <w:p w14:paraId="10EB47E4" w14:textId="5CBCEAF9" w:rsidR="00FC3E22" w:rsidRPr="00C9324B" w:rsidRDefault="00C9324B" w:rsidP="00916EB1">
      <w:pPr>
        <w:pStyle w:val="Heading2"/>
        <w:spacing w:before="100" w:beforeAutospacing="1" w:after="100" w:afterAutospacing="1"/>
        <w:rPr>
          <w:rFonts w:cs="Times New Roman"/>
          <w:sz w:val="24"/>
          <w:szCs w:val="24"/>
        </w:rPr>
      </w:pPr>
      <w:bookmarkStart w:id="19" w:name="_Toc29554870"/>
      <w:r>
        <w:lastRenderedPageBreak/>
        <w:t xml:space="preserve">1.1 </w:t>
      </w:r>
      <w:r w:rsidR="00FC3E22" w:rsidRPr="002B2040">
        <w:t>History of Child Custody</w:t>
      </w:r>
      <w:bookmarkEnd w:id="19"/>
      <w:r w:rsidR="00BF4ADF">
        <w:tab/>
      </w:r>
    </w:p>
    <w:p w14:paraId="2D31B31F" w14:textId="49223C8F" w:rsidR="00FC3E22" w:rsidRPr="002B2040" w:rsidRDefault="00FC3E22" w:rsidP="00BF4ADF">
      <w:pPr>
        <w:spacing w:line="360" w:lineRule="auto"/>
        <w:jc w:val="both"/>
        <w:rPr>
          <w:rFonts w:ascii="Times New Roman" w:hAnsi="Times New Roman" w:cs="Times New Roman"/>
          <w:sz w:val="24"/>
          <w:szCs w:val="24"/>
        </w:rPr>
      </w:pPr>
      <w:r w:rsidRPr="002B2040">
        <w:rPr>
          <w:rFonts w:ascii="Times New Roman" w:hAnsi="Times New Roman" w:cs="Times New Roman"/>
          <w:bCs/>
          <w:sz w:val="24"/>
          <w:szCs w:val="24"/>
        </w:rPr>
        <w:t>B</w:t>
      </w:r>
      <w:r w:rsidRPr="002B2040">
        <w:rPr>
          <w:rFonts w:ascii="Times New Roman" w:hAnsi="Times New Roman" w:cs="Times New Roman"/>
          <w:sz w:val="24"/>
          <w:szCs w:val="24"/>
        </w:rPr>
        <w:t>efore the nineteenth century, full child custody was granted to fathers since they were viewed as the primary caregivers being the provider of the family.</w:t>
      </w:r>
      <w:r w:rsidRPr="002B2040">
        <w:rPr>
          <w:rStyle w:val="FootnoteReference"/>
          <w:rFonts w:ascii="Times New Roman" w:hAnsi="Times New Roman" w:cs="Times New Roman"/>
          <w:sz w:val="24"/>
          <w:szCs w:val="24"/>
        </w:rPr>
        <w:footnoteReference w:id="11"/>
      </w:r>
      <w:r w:rsidRPr="002B2040">
        <w:rPr>
          <w:rFonts w:ascii="Times New Roman" w:hAnsi="Times New Roman" w:cs="Times New Roman"/>
          <w:sz w:val="24"/>
          <w:szCs w:val="24"/>
        </w:rPr>
        <w:t xml:space="preserve"> The agrarian lifestyle in </w:t>
      </w:r>
      <w:r w:rsidR="00B33944">
        <w:rPr>
          <w:rFonts w:ascii="Times New Roman" w:hAnsi="Times New Roman" w:cs="Times New Roman"/>
          <w:sz w:val="24"/>
          <w:szCs w:val="24"/>
        </w:rPr>
        <w:t>American culture was characteriz</w:t>
      </w:r>
      <w:r w:rsidRPr="002B2040">
        <w:rPr>
          <w:rFonts w:ascii="Times New Roman" w:hAnsi="Times New Roman" w:cs="Times New Roman"/>
          <w:sz w:val="24"/>
          <w:szCs w:val="24"/>
        </w:rPr>
        <w:t>ed by fathers having natural custody of his child(ren).</w:t>
      </w:r>
      <w:r w:rsidR="003812D1">
        <w:rPr>
          <w:rStyle w:val="FootnoteReference"/>
          <w:rFonts w:ascii="Times New Roman" w:hAnsi="Times New Roman" w:cs="Times New Roman"/>
          <w:sz w:val="24"/>
          <w:szCs w:val="24"/>
        </w:rPr>
        <w:footnoteReference w:id="12"/>
      </w:r>
      <w:r w:rsidRPr="002B2040">
        <w:rPr>
          <w:rFonts w:ascii="Times New Roman" w:hAnsi="Times New Roman" w:cs="Times New Roman"/>
          <w:sz w:val="24"/>
          <w:szCs w:val="24"/>
        </w:rPr>
        <w:t xml:space="preserve"> Children were considered a utility and therefore if the mother gained custody, she would be entitled to no child support, reason being the father had lost the economic utility of the children.</w:t>
      </w:r>
      <w:r w:rsidRPr="002B2040">
        <w:rPr>
          <w:rStyle w:val="FootnoteReference"/>
          <w:rFonts w:ascii="Times New Roman" w:hAnsi="Times New Roman" w:cs="Times New Roman"/>
          <w:sz w:val="24"/>
          <w:szCs w:val="24"/>
        </w:rPr>
        <w:footnoteReference w:id="13"/>
      </w:r>
      <w:r w:rsidRPr="002B2040">
        <w:rPr>
          <w:rFonts w:ascii="Times New Roman" w:hAnsi="Times New Roman" w:cs="Times New Roman"/>
          <w:sz w:val="24"/>
          <w:szCs w:val="24"/>
        </w:rPr>
        <w:t xml:space="preserve"> Over the course of time and as the industrial revolution took place, while fathers took to working in factories, children were left in the care of the mothers.</w:t>
      </w:r>
      <w:r w:rsidR="003812D1">
        <w:rPr>
          <w:rStyle w:val="FootnoteReference"/>
          <w:rFonts w:ascii="Times New Roman" w:hAnsi="Times New Roman" w:cs="Times New Roman"/>
          <w:sz w:val="24"/>
          <w:szCs w:val="24"/>
        </w:rPr>
        <w:footnoteReference w:id="14"/>
      </w:r>
      <w:r w:rsidRPr="002B2040">
        <w:rPr>
          <w:rFonts w:ascii="Times New Roman" w:hAnsi="Times New Roman" w:cs="Times New Roman"/>
          <w:sz w:val="24"/>
          <w:szCs w:val="24"/>
        </w:rPr>
        <w:t xml:space="preserve"> </w:t>
      </w:r>
    </w:p>
    <w:p w14:paraId="66B17610" w14:textId="77777777" w:rsidR="00FC3E22" w:rsidRPr="002B2040" w:rsidRDefault="00FC3E22" w:rsidP="00BF4ADF">
      <w:pPr>
        <w:spacing w:line="360" w:lineRule="auto"/>
        <w:jc w:val="both"/>
        <w:rPr>
          <w:rFonts w:ascii="Times New Roman" w:hAnsi="Times New Roman" w:cs="Times New Roman"/>
          <w:sz w:val="24"/>
          <w:szCs w:val="24"/>
        </w:rPr>
      </w:pPr>
      <w:r w:rsidRPr="002B2040">
        <w:rPr>
          <w:rFonts w:ascii="Times New Roman" w:hAnsi="Times New Roman" w:cs="Times New Roman"/>
          <w:sz w:val="24"/>
          <w:szCs w:val="24"/>
        </w:rPr>
        <w:t xml:space="preserve">The maternal preference rule was consequently </w:t>
      </w:r>
      <w:proofErr w:type="gramStart"/>
      <w:r w:rsidRPr="002B2040">
        <w:rPr>
          <w:rFonts w:ascii="Times New Roman" w:hAnsi="Times New Roman" w:cs="Times New Roman"/>
          <w:sz w:val="24"/>
          <w:szCs w:val="24"/>
        </w:rPr>
        <w:t>developed</w:t>
      </w:r>
      <w:proofErr w:type="gramEnd"/>
      <w:r w:rsidRPr="002B2040">
        <w:rPr>
          <w:rFonts w:ascii="Times New Roman" w:hAnsi="Times New Roman" w:cs="Times New Roman"/>
          <w:sz w:val="24"/>
          <w:szCs w:val="24"/>
        </w:rPr>
        <w:t xml:space="preserve"> and it is mainly based on cultural traditions where the mother was the primary care giver.</w:t>
      </w:r>
      <w:r w:rsidRPr="002B2040">
        <w:rPr>
          <w:rStyle w:val="FootnoteReference"/>
          <w:rFonts w:ascii="Times New Roman" w:hAnsi="Times New Roman" w:cs="Times New Roman"/>
          <w:sz w:val="24"/>
          <w:szCs w:val="24"/>
        </w:rPr>
        <w:footnoteReference w:id="15"/>
      </w:r>
      <w:r w:rsidRPr="002B2040">
        <w:rPr>
          <w:rFonts w:ascii="Times New Roman" w:hAnsi="Times New Roman" w:cs="Times New Roman"/>
          <w:sz w:val="24"/>
          <w:szCs w:val="24"/>
        </w:rPr>
        <w:t xml:space="preserve"> This has persisted greatly since then. During this transition period, there arose a conflict on the rules to be adhered to when deciding custody cases. While some judges thought it right to persist on following the society’s view of the father as the rightful “owner” of the child other judges found this to be redundant and mothers were to be given equal rights in custody. Lord Mansfield, for instance, allowed a mother to keep the child owing to the father deserting her and the child.</w:t>
      </w:r>
      <w:r w:rsidRPr="002B2040">
        <w:rPr>
          <w:rStyle w:val="FootnoteReference"/>
          <w:rFonts w:ascii="Times New Roman" w:hAnsi="Times New Roman" w:cs="Times New Roman"/>
          <w:sz w:val="24"/>
          <w:szCs w:val="24"/>
        </w:rPr>
        <w:footnoteReference w:id="16"/>
      </w:r>
      <w:r w:rsidRPr="002B2040">
        <w:rPr>
          <w:rFonts w:ascii="Times New Roman" w:hAnsi="Times New Roman" w:cs="Times New Roman"/>
          <w:sz w:val="24"/>
          <w:szCs w:val="24"/>
        </w:rPr>
        <w:t xml:space="preserve"> In contrast, Ellenborough CJ allowed a father to retain custody of his eight-month old daughter. He stated that a father could not be denied custody of his child if he had not abandoned it.</w:t>
      </w:r>
      <w:r w:rsidRPr="002B2040">
        <w:rPr>
          <w:rStyle w:val="FootnoteReference"/>
          <w:rFonts w:ascii="Times New Roman" w:hAnsi="Times New Roman" w:cs="Times New Roman"/>
          <w:sz w:val="24"/>
          <w:szCs w:val="24"/>
        </w:rPr>
        <w:footnoteReference w:id="17"/>
      </w:r>
      <w:r w:rsidRPr="002B2040">
        <w:rPr>
          <w:rFonts w:ascii="Times New Roman" w:hAnsi="Times New Roman" w:cs="Times New Roman"/>
          <w:sz w:val="24"/>
          <w:szCs w:val="24"/>
        </w:rPr>
        <w:t xml:space="preserve"> </w:t>
      </w:r>
    </w:p>
    <w:p w14:paraId="67C184AF" w14:textId="53AB6EB0" w:rsidR="00FC3E22" w:rsidRPr="002B2040" w:rsidRDefault="00FC3E22" w:rsidP="00BF4ADF">
      <w:pPr>
        <w:spacing w:line="360" w:lineRule="auto"/>
        <w:jc w:val="both"/>
        <w:rPr>
          <w:rFonts w:ascii="Times New Roman" w:hAnsi="Times New Roman" w:cs="Times New Roman"/>
          <w:sz w:val="24"/>
          <w:szCs w:val="24"/>
        </w:rPr>
      </w:pPr>
      <w:r w:rsidRPr="002B2040">
        <w:rPr>
          <w:rFonts w:ascii="Times New Roman" w:hAnsi="Times New Roman" w:cs="Times New Roman"/>
          <w:sz w:val="24"/>
          <w:szCs w:val="24"/>
        </w:rPr>
        <w:t xml:space="preserve">In 1839, in Europe, with the enactment of the Lord </w:t>
      </w:r>
      <w:proofErr w:type="spellStart"/>
      <w:r w:rsidRPr="002B2040">
        <w:rPr>
          <w:rFonts w:ascii="Times New Roman" w:hAnsi="Times New Roman" w:cs="Times New Roman"/>
          <w:sz w:val="24"/>
          <w:szCs w:val="24"/>
        </w:rPr>
        <w:t>Talfourd</w:t>
      </w:r>
      <w:proofErr w:type="spellEnd"/>
      <w:r w:rsidRPr="002B2040">
        <w:rPr>
          <w:rFonts w:ascii="Times New Roman" w:hAnsi="Times New Roman" w:cs="Times New Roman"/>
          <w:sz w:val="24"/>
          <w:szCs w:val="24"/>
        </w:rPr>
        <w:t xml:space="preserve"> Act, chancellors were given power to grant custody of children of under the age of seven to the mother. Three years earlier </w:t>
      </w:r>
      <w:proofErr w:type="spellStart"/>
      <w:r w:rsidRPr="002B2040">
        <w:rPr>
          <w:rFonts w:ascii="Times New Roman" w:hAnsi="Times New Roman" w:cs="Times New Roman"/>
          <w:sz w:val="24"/>
          <w:szCs w:val="24"/>
        </w:rPr>
        <w:t>Mr</w:t>
      </w:r>
      <w:proofErr w:type="spellEnd"/>
      <w:r w:rsidRPr="002B2040">
        <w:rPr>
          <w:rFonts w:ascii="Times New Roman" w:hAnsi="Times New Roman" w:cs="Times New Roman"/>
          <w:sz w:val="24"/>
          <w:szCs w:val="24"/>
        </w:rPr>
        <w:t xml:space="preserve"> George Norton brought a case against his wife Caroline Norton and Viscount Melbourne for criminal conversation (adultery).</w:t>
      </w:r>
      <w:r w:rsidRPr="002B2040">
        <w:rPr>
          <w:rStyle w:val="FootnoteReference"/>
          <w:rFonts w:ascii="Times New Roman" w:hAnsi="Times New Roman" w:cs="Times New Roman"/>
          <w:sz w:val="24"/>
          <w:szCs w:val="24"/>
        </w:rPr>
        <w:footnoteReference w:id="18"/>
      </w:r>
      <w:r w:rsidRPr="002B2040">
        <w:rPr>
          <w:rFonts w:ascii="Times New Roman" w:hAnsi="Times New Roman" w:cs="Times New Roman"/>
          <w:sz w:val="24"/>
          <w:szCs w:val="24"/>
        </w:rPr>
        <w:t xml:space="preserve"> The jury was unimpressed by the evidence p</w:t>
      </w:r>
      <w:r w:rsidR="003812D1">
        <w:rPr>
          <w:rFonts w:ascii="Times New Roman" w:hAnsi="Times New Roman" w:cs="Times New Roman"/>
          <w:sz w:val="24"/>
          <w:szCs w:val="24"/>
        </w:rPr>
        <w:t xml:space="preserve">resented by George and dismissed </w:t>
      </w:r>
      <w:r w:rsidRPr="002B2040">
        <w:rPr>
          <w:rFonts w:ascii="Times New Roman" w:hAnsi="Times New Roman" w:cs="Times New Roman"/>
          <w:sz w:val="24"/>
          <w:szCs w:val="24"/>
        </w:rPr>
        <w:t xml:space="preserve">the case. Upon conclusion of the case, George denied Caroline access to </w:t>
      </w:r>
      <w:r w:rsidRPr="002B2040">
        <w:rPr>
          <w:rFonts w:ascii="Times New Roman" w:hAnsi="Times New Roman" w:cs="Times New Roman"/>
          <w:sz w:val="24"/>
          <w:szCs w:val="24"/>
        </w:rPr>
        <w:lastRenderedPageBreak/>
        <w:t>their children aged six, four and two and a half years respectively.</w:t>
      </w:r>
      <w:r w:rsidRPr="002B2040">
        <w:rPr>
          <w:rStyle w:val="FootnoteReference"/>
          <w:rFonts w:ascii="Times New Roman" w:hAnsi="Times New Roman" w:cs="Times New Roman"/>
          <w:sz w:val="24"/>
          <w:szCs w:val="24"/>
        </w:rPr>
        <w:footnoteReference w:id="19"/>
      </w:r>
      <w:r w:rsidRPr="002B2040">
        <w:rPr>
          <w:rFonts w:ascii="Times New Roman" w:hAnsi="Times New Roman" w:cs="Times New Roman"/>
          <w:sz w:val="24"/>
          <w:szCs w:val="24"/>
        </w:rPr>
        <w:t xml:space="preserve"> A highly distressed Caroline therefore sought the counsel of Sir Thomas </w:t>
      </w:r>
      <w:proofErr w:type="spellStart"/>
      <w:r w:rsidRPr="002B2040">
        <w:rPr>
          <w:rFonts w:ascii="Times New Roman" w:hAnsi="Times New Roman" w:cs="Times New Roman"/>
          <w:sz w:val="24"/>
          <w:szCs w:val="24"/>
        </w:rPr>
        <w:t>Talfourd</w:t>
      </w:r>
      <w:proofErr w:type="spellEnd"/>
      <w:r w:rsidRPr="002B2040">
        <w:rPr>
          <w:rFonts w:ascii="Times New Roman" w:hAnsi="Times New Roman" w:cs="Times New Roman"/>
          <w:sz w:val="24"/>
          <w:szCs w:val="24"/>
        </w:rPr>
        <w:t xml:space="preserve"> regarding child custody and the gender biased laws that by default granted custody of children to their father.</w:t>
      </w:r>
      <w:r w:rsidR="003812D1">
        <w:rPr>
          <w:rStyle w:val="FootnoteReference"/>
          <w:rFonts w:ascii="Times New Roman" w:hAnsi="Times New Roman" w:cs="Times New Roman"/>
          <w:sz w:val="24"/>
          <w:szCs w:val="24"/>
        </w:rPr>
        <w:footnoteReference w:id="20"/>
      </w:r>
      <w:r w:rsidR="003812D1">
        <w:rPr>
          <w:rFonts w:ascii="Times New Roman" w:hAnsi="Times New Roman" w:cs="Times New Roman"/>
          <w:sz w:val="24"/>
          <w:szCs w:val="24"/>
        </w:rPr>
        <w:t xml:space="preserve"> </w:t>
      </w:r>
      <w:r w:rsidRPr="002B2040">
        <w:rPr>
          <w:rFonts w:ascii="Times New Roman" w:hAnsi="Times New Roman" w:cs="Times New Roman"/>
          <w:sz w:val="24"/>
          <w:szCs w:val="24"/>
        </w:rPr>
        <w:t xml:space="preserve">With his aid Caroline tendered before the parliament a bill which would allow mothers against whom charges of adultery had not been proven to be granted custody of their children aged less than seven years as well as rights to access to older children. The bill did not pass but was reintroduced by </w:t>
      </w:r>
      <w:proofErr w:type="spellStart"/>
      <w:r w:rsidRPr="002B2040">
        <w:rPr>
          <w:rFonts w:ascii="Times New Roman" w:hAnsi="Times New Roman" w:cs="Times New Roman"/>
          <w:sz w:val="24"/>
          <w:szCs w:val="24"/>
        </w:rPr>
        <w:t>Talfourd</w:t>
      </w:r>
      <w:proofErr w:type="spellEnd"/>
      <w:r w:rsidRPr="002B2040">
        <w:rPr>
          <w:rFonts w:ascii="Times New Roman" w:hAnsi="Times New Roman" w:cs="Times New Roman"/>
          <w:sz w:val="24"/>
          <w:szCs w:val="24"/>
        </w:rPr>
        <w:t xml:space="preserve"> in 1839. The </w:t>
      </w:r>
      <w:r w:rsidR="003812D1">
        <w:rPr>
          <w:rFonts w:ascii="Times New Roman" w:hAnsi="Times New Roman" w:cs="Times New Roman"/>
          <w:sz w:val="24"/>
          <w:szCs w:val="24"/>
        </w:rPr>
        <w:t xml:space="preserve">House of Commons passed it and </w:t>
      </w:r>
      <w:r w:rsidRPr="002B2040">
        <w:rPr>
          <w:rFonts w:ascii="Times New Roman" w:hAnsi="Times New Roman" w:cs="Times New Roman"/>
          <w:sz w:val="24"/>
          <w:szCs w:val="24"/>
        </w:rPr>
        <w:t xml:space="preserve">the 1839 Custody of Children Act (Lord </w:t>
      </w:r>
      <w:proofErr w:type="spellStart"/>
      <w:r w:rsidRPr="002B2040">
        <w:rPr>
          <w:rFonts w:ascii="Times New Roman" w:hAnsi="Times New Roman" w:cs="Times New Roman"/>
          <w:sz w:val="24"/>
          <w:szCs w:val="24"/>
        </w:rPr>
        <w:t>Talfourd</w:t>
      </w:r>
      <w:proofErr w:type="spellEnd"/>
      <w:r w:rsidRPr="002B2040">
        <w:rPr>
          <w:rFonts w:ascii="Times New Roman" w:hAnsi="Times New Roman" w:cs="Times New Roman"/>
          <w:sz w:val="24"/>
          <w:szCs w:val="24"/>
        </w:rPr>
        <w:t xml:space="preserve"> Act) came into being. An amendment to the Act in 1873 allowed mothers to seek custody of chi</w:t>
      </w:r>
      <w:r w:rsidR="001310A0">
        <w:rPr>
          <w:rFonts w:ascii="Times New Roman" w:hAnsi="Times New Roman" w:cs="Times New Roman"/>
          <w:sz w:val="24"/>
          <w:szCs w:val="24"/>
        </w:rPr>
        <w:t xml:space="preserve">ldren aged up to sixteen years. </w:t>
      </w:r>
      <w:r w:rsidRPr="002B2040">
        <w:rPr>
          <w:rFonts w:ascii="Times New Roman" w:hAnsi="Times New Roman" w:cs="Times New Roman"/>
          <w:sz w:val="24"/>
          <w:szCs w:val="24"/>
        </w:rPr>
        <w:t xml:space="preserve">Later, in 1886, the Guardianship of Infants Act was passed which gave both parents equal rights to custody and control of the child. </w:t>
      </w:r>
    </w:p>
    <w:p w14:paraId="060C1EB8" w14:textId="77777777" w:rsidR="00FC3E22" w:rsidRPr="002B2040" w:rsidRDefault="00FC3E22" w:rsidP="00BF4ADF">
      <w:pPr>
        <w:spacing w:line="360" w:lineRule="auto"/>
        <w:jc w:val="both"/>
        <w:rPr>
          <w:rFonts w:ascii="Times New Roman" w:hAnsi="Times New Roman" w:cs="Times New Roman"/>
          <w:sz w:val="24"/>
          <w:szCs w:val="24"/>
        </w:rPr>
      </w:pPr>
      <w:r w:rsidRPr="002B2040">
        <w:rPr>
          <w:rFonts w:ascii="Times New Roman" w:hAnsi="Times New Roman" w:cs="Times New Roman"/>
          <w:sz w:val="24"/>
          <w:szCs w:val="24"/>
        </w:rPr>
        <w:t>Finally, the rule on a child’s best interests was given prevalence in determining the custodian as the judicial system sought to abolish the gender-biased rule. Justice Cardozo is credited with the articulation of the “best interest of the child standard” which has prevailed to date and is codified in law.</w:t>
      </w:r>
      <w:r w:rsidRPr="002B2040">
        <w:rPr>
          <w:rStyle w:val="FootnoteReference"/>
          <w:rFonts w:ascii="Times New Roman" w:hAnsi="Times New Roman" w:cs="Times New Roman"/>
          <w:sz w:val="24"/>
          <w:szCs w:val="24"/>
        </w:rPr>
        <w:footnoteReference w:id="21"/>
      </w:r>
      <w:r w:rsidRPr="002B2040">
        <w:rPr>
          <w:rFonts w:ascii="Times New Roman" w:hAnsi="Times New Roman" w:cs="Times New Roman"/>
          <w:sz w:val="24"/>
          <w:szCs w:val="24"/>
        </w:rPr>
        <w:t xml:space="preserve"> Hand in glove with this, as mothers began working the maternal preference rule was waived since the mothers were capable of providing maintenance for the child.</w:t>
      </w:r>
      <w:r w:rsidRPr="002B2040">
        <w:rPr>
          <w:rStyle w:val="FootnoteReference"/>
          <w:rFonts w:ascii="Times New Roman" w:hAnsi="Times New Roman" w:cs="Times New Roman"/>
          <w:sz w:val="24"/>
          <w:szCs w:val="24"/>
        </w:rPr>
        <w:footnoteReference w:id="22"/>
      </w:r>
    </w:p>
    <w:p w14:paraId="1A0336F6" w14:textId="71C26B10" w:rsidR="00FC3E22" w:rsidRDefault="00FC3E22" w:rsidP="00BF4ADF">
      <w:pPr>
        <w:spacing w:line="360" w:lineRule="auto"/>
        <w:jc w:val="both"/>
        <w:rPr>
          <w:rFonts w:ascii="Times New Roman" w:hAnsi="Times New Roman" w:cs="Times New Roman"/>
          <w:sz w:val="24"/>
          <w:szCs w:val="24"/>
        </w:rPr>
      </w:pPr>
      <w:r w:rsidRPr="002B2040">
        <w:rPr>
          <w:rFonts w:ascii="Times New Roman" w:hAnsi="Times New Roman" w:cs="Times New Roman"/>
          <w:sz w:val="24"/>
          <w:szCs w:val="24"/>
        </w:rPr>
        <w:t>In Kenya, owing it its colonial power’s adherence to common law it became the applicable law of the land.</w:t>
      </w:r>
      <w:r w:rsidRPr="002B2040">
        <w:rPr>
          <w:rStyle w:val="FootnoteReference"/>
          <w:rFonts w:ascii="Times New Roman" w:hAnsi="Times New Roman" w:cs="Times New Roman"/>
          <w:sz w:val="24"/>
          <w:szCs w:val="24"/>
        </w:rPr>
        <w:t xml:space="preserve"> </w:t>
      </w:r>
      <w:r w:rsidRPr="002B2040">
        <w:rPr>
          <w:rStyle w:val="FootnoteReference"/>
          <w:rFonts w:ascii="Times New Roman" w:hAnsi="Times New Roman" w:cs="Times New Roman"/>
          <w:sz w:val="24"/>
          <w:szCs w:val="24"/>
        </w:rPr>
        <w:footnoteReference w:id="23"/>
      </w:r>
      <w:r w:rsidRPr="002B2040">
        <w:rPr>
          <w:rFonts w:ascii="Times New Roman" w:hAnsi="Times New Roman" w:cs="Times New Roman"/>
          <w:sz w:val="24"/>
          <w:szCs w:val="24"/>
        </w:rPr>
        <w:t xml:space="preserve"> Under common law, a father had an obligation to take care of hi</w:t>
      </w:r>
      <w:r w:rsidR="001310A0">
        <w:rPr>
          <w:rFonts w:ascii="Times New Roman" w:hAnsi="Times New Roman" w:cs="Times New Roman"/>
          <w:sz w:val="24"/>
          <w:szCs w:val="24"/>
        </w:rPr>
        <w:t>s children during the marriage.</w:t>
      </w:r>
      <w:r w:rsidRPr="002B2040">
        <w:rPr>
          <w:rFonts w:ascii="Times New Roman" w:hAnsi="Times New Roman" w:cs="Times New Roman"/>
          <w:sz w:val="24"/>
          <w:szCs w:val="24"/>
        </w:rPr>
        <w:t xml:space="preserve"> Upon its dissolution</w:t>
      </w:r>
      <w:r w:rsidR="001310A0">
        <w:rPr>
          <w:rFonts w:ascii="Times New Roman" w:hAnsi="Times New Roman" w:cs="Times New Roman"/>
          <w:sz w:val="24"/>
          <w:szCs w:val="24"/>
        </w:rPr>
        <w:t>,</w:t>
      </w:r>
      <w:r w:rsidRPr="002B2040">
        <w:rPr>
          <w:rFonts w:ascii="Times New Roman" w:hAnsi="Times New Roman" w:cs="Times New Roman"/>
          <w:sz w:val="24"/>
          <w:szCs w:val="24"/>
        </w:rPr>
        <w:t xml:space="preserve"> he had the right to the custody unless he forfeited it.</w:t>
      </w:r>
      <w:r w:rsidRPr="002B2040">
        <w:rPr>
          <w:rStyle w:val="FootnoteReference"/>
          <w:rFonts w:ascii="Times New Roman" w:hAnsi="Times New Roman" w:cs="Times New Roman"/>
          <w:sz w:val="24"/>
          <w:szCs w:val="24"/>
        </w:rPr>
        <w:footnoteReference w:id="24"/>
      </w:r>
      <w:r w:rsidRPr="002B2040">
        <w:rPr>
          <w:rFonts w:ascii="Times New Roman" w:hAnsi="Times New Roman" w:cs="Times New Roman"/>
          <w:sz w:val="24"/>
          <w:szCs w:val="24"/>
        </w:rPr>
        <w:t xml:space="preserve"> The courts in Kenya applied the adopted paternal preference rule. For instance, the judge who presided the case </w:t>
      </w:r>
      <w:proofErr w:type="spellStart"/>
      <w:r w:rsidRPr="002B2040">
        <w:rPr>
          <w:rFonts w:ascii="Times New Roman" w:hAnsi="Times New Roman" w:cs="Times New Roman"/>
          <w:i/>
          <w:sz w:val="24"/>
          <w:szCs w:val="24"/>
          <w:u w:val="single"/>
        </w:rPr>
        <w:t>Karanu</w:t>
      </w:r>
      <w:proofErr w:type="spellEnd"/>
      <w:r w:rsidRPr="002B2040">
        <w:rPr>
          <w:rFonts w:ascii="Times New Roman" w:hAnsi="Times New Roman" w:cs="Times New Roman"/>
          <w:i/>
          <w:sz w:val="24"/>
          <w:szCs w:val="24"/>
          <w:u w:val="single"/>
        </w:rPr>
        <w:t xml:space="preserve"> v </w:t>
      </w:r>
      <w:proofErr w:type="spellStart"/>
      <w:r w:rsidRPr="002B2040">
        <w:rPr>
          <w:rFonts w:ascii="Times New Roman" w:hAnsi="Times New Roman" w:cs="Times New Roman"/>
          <w:i/>
          <w:sz w:val="24"/>
          <w:szCs w:val="24"/>
          <w:u w:val="single"/>
        </w:rPr>
        <w:t>Karanu</w:t>
      </w:r>
      <w:proofErr w:type="spellEnd"/>
      <w:r w:rsidR="001310A0">
        <w:rPr>
          <w:rFonts w:ascii="Times New Roman" w:hAnsi="Times New Roman" w:cs="Times New Roman"/>
          <w:sz w:val="24"/>
          <w:szCs w:val="24"/>
        </w:rPr>
        <w:t xml:space="preserve"> </w:t>
      </w:r>
      <w:r w:rsidRPr="002B2040">
        <w:rPr>
          <w:rFonts w:ascii="Times New Roman" w:hAnsi="Times New Roman" w:cs="Times New Roman"/>
          <w:sz w:val="24"/>
          <w:szCs w:val="24"/>
        </w:rPr>
        <w:t>gave custody of children, one of whom was six years old and the other just over seven years old, to the father after pondering on their welfare.</w:t>
      </w:r>
      <w:r w:rsidRPr="002B2040">
        <w:rPr>
          <w:rStyle w:val="FootnoteReference"/>
          <w:rFonts w:ascii="Times New Roman" w:hAnsi="Times New Roman" w:cs="Times New Roman"/>
          <w:sz w:val="24"/>
          <w:szCs w:val="24"/>
        </w:rPr>
        <w:footnoteReference w:id="25"/>
      </w:r>
      <w:r w:rsidRPr="002B2040">
        <w:rPr>
          <w:rFonts w:ascii="Times New Roman" w:hAnsi="Times New Roman" w:cs="Times New Roman"/>
          <w:sz w:val="24"/>
          <w:szCs w:val="24"/>
        </w:rPr>
        <w:t xml:space="preserve"> The court of </w:t>
      </w:r>
      <w:r w:rsidRPr="002B2040">
        <w:rPr>
          <w:rFonts w:ascii="Times New Roman" w:hAnsi="Times New Roman" w:cs="Times New Roman"/>
          <w:sz w:val="24"/>
          <w:szCs w:val="24"/>
        </w:rPr>
        <w:lastRenderedPageBreak/>
        <w:t>appeal upheld this decision and went ahead to allude to the maternal preference rule asserting that it posited that the general rule was that custody of children of the tender ages was to be</w:t>
      </w:r>
      <w:r w:rsidR="001310A0">
        <w:rPr>
          <w:rFonts w:ascii="Times New Roman" w:hAnsi="Times New Roman" w:cs="Times New Roman"/>
          <w:sz w:val="24"/>
          <w:szCs w:val="24"/>
        </w:rPr>
        <w:t xml:space="preserve"> granted to the mother subject </w:t>
      </w:r>
      <w:r w:rsidRPr="002B2040">
        <w:rPr>
          <w:rFonts w:ascii="Times New Roman" w:hAnsi="Times New Roman" w:cs="Times New Roman"/>
          <w:sz w:val="24"/>
          <w:szCs w:val="24"/>
        </w:rPr>
        <w:t xml:space="preserve">to exceptions. The maternal preference remained in place for years and got enshrined in the Guardianship of Infants Act which has now been repealed. It provided that in matters concerning children their welfare was to be given paramount consideration and if the child was of the tender </w:t>
      </w:r>
      <w:proofErr w:type="gramStart"/>
      <w:r w:rsidRPr="002B2040">
        <w:rPr>
          <w:rFonts w:ascii="Times New Roman" w:hAnsi="Times New Roman" w:cs="Times New Roman"/>
          <w:sz w:val="24"/>
          <w:szCs w:val="24"/>
        </w:rPr>
        <w:t>years</w:t>
      </w:r>
      <w:proofErr w:type="gramEnd"/>
      <w:r w:rsidRPr="002B2040">
        <w:rPr>
          <w:rFonts w:ascii="Times New Roman" w:hAnsi="Times New Roman" w:cs="Times New Roman"/>
          <w:sz w:val="24"/>
          <w:szCs w:val="24"/>
        </w:rPr>
        <w:t xml:space="preserve"> custody was to be granted to the mother. The Act was repealed by the Children Act which brought with it the “best interests” standard rule. The new rule ensured that custody issues were guided by </w:t>
      </w:r>
      <w:bookmarkStart w:id="21" w:name="_GoBack"/>
      <w:bookmarkEnd w:id="21"/>
      <w:r w:rsidRPr="002B2040">
        <w:rPr>
          <w:rFonts w:ascii="Times New Roman" w:hAnsi="Times New Roman" w:cs="Times New Roman"/>
          <w:sz w:val="24"/>
          <w:szCs w:val="24"/>
        </w:rPr>
        <w:t>the needs and interests of the child rather than having the gender of the parents as the guiding basis of custody placement.</w:t>
      </w:r>
    </w:p>
    <w:p w14:paraId="34F95CB6" w14:textId="2A6864D9" w:rsidR="005713D5" w:rsidRPr="008A4BD3" w:rsidRDefault="005713D5" w:rsidP="005713D5">
      <w:pPr>
        <w:pStyle w:val="Heading2"/>
        <w:spacing w:before="100" w:beforeAutospacing="1" w:after="100" w:afterAutospacing="1"/>
      </w:pPr>
      <w:bookmarkStart w:id="22" w:name="_Toc29554871"/>
      <w:r>
        <w:t>1.</w:t>
      </w:r>
      <w:r w:rsidR="00A06201">
        <w:t>2</w:t>
      </w:r>
      <w:r w:rsidR="00BF4ADF">
        <w:t xml:space="preserve"> Statement of t</w:t>
      </w:r>
      <w:r w:rsidRPr="008A4BD3">
        <w:t>he Problem</w:t>
      </w:r>
      <w:bookmarkEnd w:id="22"/>
    </w:p>
    <w:p w14:paraId="3A3E5D6A" w14:textId="77777777" w:rsidR="00C9324B" w:rsidRDefault="00BF4ADF" w:rsidP="00C9324B">
      <w:pPr>
        <w:spacing w:line="360" w:lineRule="auto"/>
        <w:jc w:val="both"/>
        <w:rPr>
          <w:rFonts w:ascii="Times New Roman" w:eastAsia="Times New Roman" w:hAnsi="Times New Roman" w:cs="Times New Roman"/>
          <w:sz w:val="24"/>
          <w:szCs w:val="24"/>
        </w:rPr>
      </w:pPr>
      <w:r>
        <w:rPr>
          <w:rFonts w:ascii="Times New Roman" w:hAnsi="Times New Roman" w:cs="Times New Roman"/>
          <w:sz w:val="24"/>
          <w:szCs w:val="24"/>
        </w:rPr>
        <w:t>So far as</w:t>
      </w:r>
      <w:r w:rsidR="005713D5" w:rsidRPr="002B2040">
        <w:rPr>
          <w:rFonts w:ascii="Times New Roman" w:hAnsi="Times New Roman" w:cs="Times New Roman"/>
          <w:sz w:val="24"/>
          <w:szCs w:val="24"/>
        </w:rPr>
        <w:t xml:space="preserve"> the Constitution of Kenya and the Children Act states that a child’s best interests are of paramount importance in every matter concerning the child, the Kenyan courts have not fully applied the principle in determining child custody. The courts have ended up granting custody to parents who act as the primary care giver of the child during their marriage. The primary caregiver concept has disadvantages because it only focuses on financial provisions to the child and not parent-child relationship.</w:t>
      </w:r>
      <w:r w:rsidR="005713D5" w:rsidRPr="002B2040">
        <w:rPr>
          <w:rFonts w:ascii="Times New Roman" w:hAnsi="Times New Roman" w:cs="Times New Roman"/>
          <w:color w:val="000000" w:themeColor="text1"/>
          <w:sz w:val="24"/>
          <w:szCs w:val="24"/>
        </w:rPr>
        <w:t xml:space="preserve"> </w:t>
      </w:r>
      <w:r w:rsidR="005713D5" w:rsidRPr="002B2040">
        <w:rPr>
          <w:rFonts w:ascii="Times New Roman" w:hAnsi="Times New Roman" w:cs="Times New Roman"/>
          <w:sz w:val="24"/>
          <w:szCs w:val="24"/>
        </w:rPr>
        <w:t>To this extent,</w:t>
      </w:r>
      <w:r w:rsidR="005713D5" w:rsidRPr="002B2040">
        <w:rPr>
          <w:rFonts w:ascii="Times New Roman" w:hAnsi="Times New Roman" w:cs="Times New Roman"/>
          <w:color w:val="000000" w:themeColor="text1"/>
          <w:sz w:val="24"/>
          <w:szCs w:val="24"/>
        </w:rPr>
        <w:t xml:space="preserve"> this dissertation seeks to disprove the primary caregiver concept as the main aspect of determining grant of custody and endeavors to uphold the individuality of a child and seek to know their interest during grant of custody because children best interest d</w:t>
      </w:r>
      <w:r w:rsidR="005713D5">
        <w:rPr>
          <w:rFonts w:ascii="Times New Roman" w:hAnsi="Times New Roman" w:cs="Times New Roman"/>
          <w:color w:val="000000" w:themeColor="text1"/>
          <w:sz w:val="24"/>
          <w:szCs w:val="24"/>
        </w:rPr>
        <w:t>iffer.</w:t>
      </w:r>
      <w:r w:rsidR="0055415C">
        <w:rPr>
          <w:rFonts w:ascii="Times New Roman" w:hAnsi="Times New Roman" w:cs="Times New Roman"/>
          <w:color w:val="000000" w:themeColor="text1"/>
          <w:sz w:val="24"/>
          <w:szCs w:val="24"/>
        </w:rPr>
        <w:t xml:space="preserve"> Following the fact that all</w:t>
      </w:r>
      <w:r w:rsidR="0055415C" w:rsidRPr="00BC1AF4">
        <w:rPr>
          <w:rFonts w:ascii="Times New Roman" w:eastAsia="Times New Roman" w:hAnsi="Times New Roman" w:cs="Times New Roman"/>
          <w:sz w:val="24"/>
          <w:szCs w:val="24"/>
        </w:rPr>
        <w:t xml:space="preserve"> the interests of the child</w:t>
      </w:r>
      <w:r w:rsidR="0055415C">
        <w:rPr>
          <w:rFonts w:ascii="Times New Roman" w:eastAsia="Times New Roman" w:hAnsi="Times New Roman" w:cs="Times New Roman"/>
          <w:sz w:val="24"/>
          <w:szCs w:val="24"/>
        </w:rPr>
        <w:t xml:space="preserve"> have not been codified, </w:t>
      </w:r>
      <w:r w:rsidR="0055415C" w:rsidRPr="00BC1AF4">
        <w:rPr>
          <w:rFonts w:ascii="Times New Roman" w:eastAsia="Times New Roman" w:hAnsi="Times New Roman" w:cs="Times New Roman"/>
          <w:sz w:val="24"/>
          <w:szCs w:val="24"/>
        </w:rPr>
        <w:t xml:space="preserve">it is important to codify them </w:t>
      </w:r>
      <w:proofErr w:type="gramStart"/>
      <w:r w:rsidR="0055415C" w:rsidRPr="00BC1AF4">
        <w:rPr>
          <w:rFonts w:ascii="Times New Roman" w:eastAsia="Times New Roman" w:hAnsi="Times New Roman" w:cs="Times New Roman"/>
          <w:sz w:val="24"/>
          <w:szCs w:val="24"/>
        </w:rPr>
        <w:t xml:space="preserve">so as </w:t>
      </w:r>
      <w:r w:rsidR="00E71094">
        <w:rPr>
          <w:rFonts w:ascii="Times New Roman" w:eastAsia="Times New Roman" w:hAnsi="Times New Roman" w:cs="Times New Roman"/>
          <w:sz w:val="24"/>
          <w:szCs w:val="24"/>
        </w:rPr>
        <w:t>to</w:t>
      </w:r>
      <w:proofErr w:type="gramEnd"/>
      <w:r w:rsidR="00E71094">
        <w:rPr>
          <w:rFonts w:ascii="Times New Roman" w:eastAsia="Times New Roman" w:hAnsi="Times New Roman" w:cs="Times New Roman"/>
          <w:sz w:val="24"/>
          <w:szCs w:val="24"/>
        </w:rPr>
        <w:t xml:space="preserve"> ensure that judges</w:t>
      </w:r>
      <w:r w:rsidR="0055415C" w:rsidRPr="00BC1AF4">
        <w:rPr>
          <w:rFonts w:ascii="Times New Roman" w:eastAsia="Times New Roman" w:hAnsi="Times New Roman" w:cs="Times New Roman"/>
          <w:sz w:val="24"/>
          <w:szCs w:val="24"/>
        </w:rPr>
        <w:t xml:space="preserve"> are not offered wide discretion on custody matters.</w:t>
      </w:r>
      <w:r w:rsidR="0055415C" w:rsidRPr="00BC1AF4">
        <w:rPr>
          <w:rStyle w:val="FootnoteAnchor"/>
          <w:rFonts w:ascii="Times New Roman" w:eastAsia="Times New Roman" w:hAnsi="Times New Roman" w:cs="Times New Roman"/>
          <w:sz w:val="24"/>
          <w:szCs w:val="24"/>
        </w:rPr>
        <w:footnoteReference w:id="26"/>
      </w:r>
    </w:p>
    <w:p w14:paraId="3D67C24F" w14:textId="5EF00D62" w:rsidR="005713D5" w:rsidRPr="00C9324B" w:rsidRDefault="00C41A48" w:rsidP="00C9324B">
      <w:pPr>
        <w:pStyle w:val="Heading2"/>
        <w:rPr>
          <w:rFonts w:cs="Times New Roman"/>
          <w:color w:val="000000" w:themeColor="text1"/>
          <w:sz w:val="24"/>
          <w:szCs w:val="24"/>
        </w:rPr>
      </w:pPr>
      <w:bookmarkStart w:id="23" w:name="_Toc29554872"/>
      <w:r>
        <w:t>1.3 Purpose of the study</w:t>
      </w:r>
      <w:bookmarkEnd w:id="23"/>
    </w:p>
    <w:p w14:paraId="1AF17D7C" w14:textId="49DEEC29" w:rsidR="005713D5" w:rsidRDefault="005713D5" w:rsidP="00946E55">
      <w:pPr>
        <w:spacing w:before="100" w:beforeAutospacing="1" w:after="100" w:afterAutospacing="1" w:line="360" w:lineRule="auto"/>
        <w:jc w:val="both"/>
        <w:rPr>
          <w:rFonts w:ascii="Times New Roman" w:hAnsi="Times New Roman" w:cs="Times New Roman"/>
          <w:sz w:val="24"/>
          <w:szCs w:val="24"/>
        </w:rPr>
      </w:pPr>
      <w:r w:rsidRPr="002B2040">
        <w:rPr>
          <w:rFonts w:ascii="Times New Roman" w:hAnsi="Times New Roman" w:cs="Times New Roman"/>
          <w:sz w:val="24"/>
          <w:szCs w:val="24"/>
        </w:rPr>
        <w:t>The dissertation seek</w:t>
      </w:r>
      <w:r>
        <w:rPr>
          <w:rFonts w:ascii="Times New Roman" w:hAnsi="Times New Roman" w:cs="Times New Roman"/>
          <w:sz w:val="24"/>
          <w:szCs w:val="24"/>
        </w:rPr>
        <w:t>s</w:t>
      </w:r>
      <w:r w:rsidR="0055415C">
        <w:rPr>
          <w:rFonts w:ascii="Times New Roman" w:hAnsi="Times New Roman" w:cs="Times New Roman"/>
          <w:sz w:val="24"/>
          <w:szCs w:val="24"/>
        </w:rPr>
        <w:t xml:space="preserve"> to show</w:t>
      </w:r>
      <w:r w:rsidR="0055415C">
        <w:rPr>
          <w:rFonts w:ascii="Times New Roman" w:hAnsi="Times New Roman" w:cs="Times New Roman"/>
          <w:color w:val="000000" w:themeColor="text1"/>
          <w:sz w:val="24"/>
          <w:szCs w:val="24"/>
        </w:rPr>
        <w:t xml:space="preserve"> h</w:t>
      </w:r>
      <w:r w:rsidRPr="0055415C">
        <w:rPr>
          <w:rFonts w:ascii="Times New Roman" w:hAnsi="Times New Roman" w:cs="Times New Roman"/>
          <w:color w:val="000000" w:themeColor="text1"/>
          <w:sz w:val="24"/>
          <w:szCs w:val="24"/>
        </w:rPr>
        <w:t>ow best can the best in</w:t>
      </w:r>
      <w:r w:rsidR="0055415C">
        <w:rPr>
          <w:rFonts w:ascii="Times New Roman" w:hAnsi="Times New Roman" w:cs="Times New Roman"/>
          <w:color w:val="000000" w:themeColor="text1"/>
          <w:sz w:val="24"/>
          <w:szCs w:val="24"/>
        </w:rPr>
        <w:t>terest of the child be achieved</w:t>
      </w:r>
      <w:r w:rsidR="00E33836">
        <w:rPr>
          <w:rFonts w:ascii="Times New Roman" w:hAnsi="Times New Roman" w:cs="Times New Roman"/>
          <w:color w:val="000000" w:themeColor="text1"/>
          <w:sz w:val="24"/>
          <w:szCs w:val="24"/>
        </w:rPr>
        <w:t>,</w:t>
      </w:r>
      <w:r w:rsidR="0055415C">
        <w:rPr>
          <w:rFonts w:ascii="Times New Roman" w:hAnsi="Times New Roman" w:cs="Times New Roman"/>
          <w:color w:val="000000" w:themeColor="text1"/>
          <w:sz w:val="24"/>
          <w:szCs w:val="24"/>
        </w:rPr>
        <w:t xml:space="preserve"> and the </w:t>
      </w:r>
      <w:r w:rsidR="0055415C">
        <w:rPr>
          <w:rFonts w:ascii="Times New Roman" w:hAnsi="Times New Roman" w:cs="Times New Roman"/>
          <w:sz w:val="24"/>
          <w:szCs w:val="24"/>
        </w:rPr>
        <w:t>u</w:t>
      </w:r>
      <w:r w:rsidRPr="0055415C">
        <w:rPr>
          <w:rFonts w:ascii="Times New Roman" w:hAnsi="Times New Roman" w:cs="Times New Roman"/>
          <w:sz w:val="24"/>
          <w:szCs w:val="24"/>
        </w:rPr>
        <w:t xml:space="preserve">ncertainties created in custody placements by </w:t>
      </w:r>
      <w:r w:rsidR="00DC1FF8">
        <w:rPr>
          <w:rFonts w:ascii="Times New Roman" w:hAnsi="Times New Roman" w:cs="Times New Roman"/>
          <w:sz w:val="24"/>
          <w:szCs w:val="24"/>
        </w:rPr>
        <w:t>the best interest standard rule due to a wide discretion that is granted to the judges.</w:t>
      </w:r>
    </w:p>
    <w:p w14:paraId="3C3C9EB2" w14:textId="6C5C7760" w:rsidR="00721E6A" w:rsidRDefault="00721E6A" w:rsidP="00BF4ADF">
      <w:pPr>
        <w:pStyle w:val="Heading2"/>
        <w:tabs>
          <w:tab w:val="center" w:pos="4680"/>
        </w:tabs>
        <w:spacing w:before="100" w:beforeAutospacing="1" w:after="100" w:afterAutospacing="1" w:line="360" w:lineRule="auto"/>
      </w:pPr>
      <w:bookmarkStart w:id="24" w:name="_Toc29554873"/>
      <w:r>
        <w:lastRenderedPageBreak/>
        <w:t>1.</w:t>
      </w:r>
      <w:r w:rsidR="00A06201">
        <w:t>4</w:t>
      </w:r>
      <w:r>
        <w:t xml:space="preserve"> Hypothesis</w:t>
      </w:r>
      <w:bookmarkEnd w:id="24"/>
      <w:r>
        <w:t xml:space="preserve"> </w:t>
      </w:r>
      <w:r>
        <w:tab/>
      </w:r>
    </w:p>
    <w:p w14:paraId="57E9AD2D" w14:textId="77777777" w:rsidR="00721E6A" w:rsidRPr="006E21F2" w:rsidRDefault="00721E6A" w:rsidP="00946E55">
      <w:pPr>
        <w:spacing w:before="100" w:beforeAutospacing="1" w:after="100" w:afterAutospacing="1" w:line="360" w:lineRule="auto"/>
        <w:jc w:val="both"/>
        <w:rPr>
          <w:rFonts w:ascii="Times New Roman" w:hAnsi="Times New Roman" w:cs="Times New Roman"/>
          <w:sz w:val="24"/>
          <w:szCs w:val="24"/>
        </w:rPr>
      </w:pPr>
      <w:r w:rsidRPr="006E21F2">
        <w:rPr>
          <w:rFonts w:ascii="Times New Roman" w:hAnsi="Times New Roman" w:cs="Times New Roman"/>
          <w:sz w:val="24"/>
          <w:szCs w:val="24"/>
        </w:rPr>
        <w:t>This research is based on the following hypotheses:</w:t>
      </w:r>
    </w:p>
    <w:p w14:paraId="3AA58E09" w14:textId="742521B0" w:rsidR="00721E6A" w:rsidRPr="006E21F2" w:rsidRDefault="00721E6A" w:rsidP="00BF4ADF">
      <w:pPr>
        <w:pStyle w:val="ListParagraph"/>
        <w:numPr>
          <w:ilvl w:val="0"/>
          <w:numId w:val="8"/>
        </w:numPr>
        <w:spacing w:line="360" w:lineRule="auto"/>
        <w:jc w:val="both"/>
        <w:rPr>
          <w:rFonts w:ascii="Times New Roman" w:hAnsi="Times New Roman" w:cs="Times New Roman"/>
          <w:sz w:val="24"/>
          <w:szCs w:val="24"/>
        </w:rPr>
      </w:pPr>
      <w:r w:rsidRPr="006E21F2">
        <w:rPr>
          <w:rFonts w:ascii="Times New Roman" w:hAnsi="Times New Roman" w:cs="Times New Roman"/>
          <w:sz w:val="24"/>
          <w:szCs w:val="24"/>
        </w:rPr>
        <w:t xml:space="preserve">The Kenyan courts have </w:t>
      </w:r>
      <w:r w:rsidR="00A06201">
        <w:rPr>
          <w:rFonts w:ascii="Times New Roman" w:hAnsi="Times New Roman" w:cs="Times New Roman"/>
          <w:sz w:val="24"/>
          <w:szCs w:val="24"/>
        </w:rPr>
        <w:t xml:space="preserve">failed </w:t>
      </w:r>
      <w:r w:rsidRPr="006E21F2">
        <w:rPr>
          <w:rFonts w:ascii="Times New Roman" w:hAnsi="Times New Roman" w:cs="Times New Roman"/>
          <w:sz w:val="24"/>
          <w:szCs w:val="24"/>
        </w:rPr>
        <w:t xml:space="preserve">to protect the child’s best interests during the grant of custody. </w:t>
      </w:r>
    </w:p>
    <w:p w14:paraId="41001B78" w14:textId="0E229C7D" w:rsidR="00721E6A" w:rsidRPr="00A06201" w:rsidRDefault="00721E6A" w:rsidP="00BF4ADF">
      <w:pPr>
        <w:pStyle w:val="ListParagraph"/>
        <w:numPr>
          <w:ilvl w:val="0"/>
          <w:numId w:val="8"/>
        </w:numPr>
        <w:spacing w:line="360" w:lineRule="auto"/>
        <w:jc w:val="both"/>
        <w:rPr>
          <w:rFonts w:ascii="Times New Roman" w:hAnsi="Times New Roman" w:cs="Times New Roman"/>
          <w:sz w:val="24"/>
          <w:szCs w:val="24"/>
        </w:rPr>
      </w:pPr>
      <w:r w:rsidRPr="006E21F2">
        <w:rPr>
          <w:rFonts w:ascii="Times New Roman" w:hAnsi="Times New Roman" w:cs="Times New Roman"/>
          <w:sz w:val="24"/>
          <w:szCs w:val="24"/>
        </w:rPr>
        <w:t>The consequential effect of judicial discretion in determining child custody becomes harder to anticipate what judgement will be rendered.</w:t>
      </w:r>
    </w:p>
    <w:p w14:paraId="7DF8D4CF" w14:textId="5B330C66" w:rsidR="00A1683A" w:rsidRPr="001B7F09" w:rsidRDefault="001B7F09" w:rsidP="00946E55">
      <w:pPr>
        <w:pStyle w:val="Heading2"/>
        <w:spacing w:before="100" w:beforeAutospacing="1" w:after="100" w:afterAutospacing="1" w:line="360" w:lineRule="auto"/>
      </w:pPr>
      <w:bookmarkStart w:id="25" w:name="_Toc26183190"/>
      <w:bookmarkStart w:id="26" w:name="_Toc26183266"/>
      <w:bookmarkStart w:id="27" w:name="_Toc26186076"/>
      <w:bookmarkStart w:id="28" w:name="_Toc29554874"/>
      <w:r>
        <w:t xml:space="preserve">1.5 </w:t>
      </w:r>
      <w:r w:rsidR="00A1683A" w:rsidRPr="001B7F09">
        <w:t xml:space="preserve">Statement of </w:t>
      </w:r>
      <w:bookmarkEnd w:id="25"/>
      <w:bookmarkEnd w:id="26"/>
      <w:bookmarkEnd w:id="27"/>
      <w:r w:rsidR="00A1683A" w:rsidRPr="001B7F09">
        <w:t>Objectives</w:t>
      </w:r>
      <w:bookmarkEnd w:id="28"/>
    </w:p>
    <w:p w14:paraId="79C428C4" w14:textId="0E1F28B4" w:rsidR="00A1683A" w:rsidRPr="00A1683A" w:rsidRDefault="00E71094" w:rsidP="00BF4ADF">
      <w:pPr>
        <w:spacing w:line="360" w:lineRule="auto"/>
        <w:rPr>
          <w:rFonts w:ascii="Times New Roman" w:hAnsi="Times New Roman" w:cs="Times New Roman"/>
          <w:sz w:val="24"/>
          <w:szCs w:val="24"/>
        </w:rPr>
      </w:pPr>
      <w:r>
        <w:rPr>
          <w:rFonts w:ascii="Times New Roman" w:hAnsi="Times New Roman" w:cs="Times New Roman"/>
          <w:sz w:val="24"/>
          <w:szCs w:val="24"/>
        </w:rPr>
        <w:t>The objectives of this study shall include:</w:t>
      </w:r>
    </w:p>
    <w:p w14:paraId="12E87E1C" w14:textId="400739F8" w:rsidR="0055415C" w:rsidRPr="00A1683A" w:rsidRDefault="0055415C" w:rsidP="00BF4ADF">
      <w:pPr>
        <w:pStyle w:val="ListParagraph"/>
        <w:numPr>
          <w:ilvl w:val="0"/>
          <w:numId w:val="3"/>
        </w:numPr>
        <w:spacing w:after="0" w:line="360" w:lineRule="auto"/>
        <w:jc w:val="both"/>
        <w:rPr>
          <w:rFonts w:ascii="Times New Roman" w:eastAsia="Times New Roman" w:hAnsi="Times New Roman" w:cs="Times New Roman"/>
          <w:sz w:val="24"/>
          <w:szCs w:val="24"/>
        </w:rPr>
      </w:pPr>
      <w:r w:rsidRPr="00A1683A">
        <w:rPr>
          <w:rFonts w:ascii="Times New Roman" w:eastAsia="Times New Roman" w:hAnsi="Times New Roman" w:cs="Times New Roman"/>
          <w:sz w:val="24"/>
          <w:szCs w:val="24"/>
        </w:rPr>
        <w:t>The best interests of the child</w:t>
      </w:r>
      <w:r w:rsidR="00BF4ADF">
        <w:rPr>
          <w:rFonts w:ascii="Times New Roman" w:eastAsia="Times New Roman" w:hAnsi="Times New Roman" w:cs="Times New Roman"/>
          <w:sz w:val="24"/>
          <w:szCs w:val="24"/>
        </w:rPr>
        <w:t>.</w:t>
      </w:r>
    </w:p>
    <w:p w14:paraId="56F39381" w14:textId="7047B230" w:rsidR="0055415C" w:rsidRPr="00BC1AF4" w:rsidRDefault="0055415C" w:rsidP="00BF4ADF">
      <w:pPr>
        <w:numPr>
          <w:ilvl w:val="0"/>
          <w:numId w:val="3"/>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How best the interests can be achieved</w:t>
      </w:r>
      <w:r w:rsidR="00BF4ADF">
        <w:rPr>
          <w:rFonts w:ascii="Times New Roman" w:eastAsia="Times New Roman" w:hAnsi="Times New Roman" w:cs="Times New Roman"/>
          <w:sz w:val="24"/>
          <w:szCs w:val="24"/>
        </w:rPr>
        <w:t>.</w:t>
      </w:r>
    </w:p>
    <w:p w14:paraId="7C3ABE4D" w14:textId="35DCCC16" w:rsidR="0055415C" w:rsidRPr="00BC1AF4" w:rsidRDefault="00534D0F" w:rsidP="00BF4ADF">
      <w:pPr>
        <w:numPr>
          <w:ilvl w:val="0"/>
          <w:numId w:val="3"/>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w:t>
      </w:r>
      <w:r w:rsidR="0055415C">
        <w:rPr>
          <w:rFonts w:ascii="Times New Roman" w:eastAsia="Times New Roman" w:hAnsi="Times New Roman" w:cs="Times New Roman"/>
          <w:sz w:val="24"/>
          <w:szCs w:val="24"/>
        </w:rPr>
        <w:t>pecification of</w:t>
      </w:r>
      <w:r>
        <w:rPr>
          <w:rFonts w:ascii="Times New Roman" w:eastAsia="Times New Roman" w:hAnsi="Times New Roman" w:cs="Times New Roman"/>
          <w:sz w:val="24"/>
          <w:szCs w:val="24"/>
        </w:rPr>
        <w:t xml:space="preserve"> </w:t>
      </w:r>
      <w:r w:rsidR="0055415C">
        <w:rPr>
          <w:rFonts w:ascii="Times New Roman" w:eastAsia="Times New Roman" w:hAnsi="Times New Roman" w:cs="Times New Roman"/>
          <w:sz w:val="24"/>
          <w:szCs w:val="24"/>
        </w:rPr>
        <w:t>all the interests of t</w:t>
      </w:r>
      <w:r>
        <w:rPr>
          <w:rFonts w:ascii="Times New Roman" w:eastAsia="Times New Roman" w:hAnsi="Times New Roman" w:cs="Times New Roman"/>
          <w:sz w:val="24"/>
          <w:szCs w:val="24"/>
        </w:rPr>
        <w:t xml:space="preserve">he children in section </w:t>
      </w:r>
      <w:r w:rsidRPr="00BC1AF4">
        <w:rPr>
          <w:rFonts w:ascii="Times New Roman" w:eastAsia="Times New Roman" w:hAnsi="Times New Roman" w:cs="Times New Roman"/>
          <w:sz w:val="24"/>
          <w:szCs w:val="24"/>
        </w:rPr>
        <w:t>4(3)</w:t>
      </w:r>
      <w:r>
        <w:rPr>
          <w:rFonts w:ascii="Times New Roman" w:eastAsia="Times New Roman" w:hAnsi="Times New Roman" w:cs="Times New Roman"/>
          <w:sz w:val="24"/>
          <w:szCs w:val="24"/>
        </w:rPr>
        <w:t xml:space="preserve"> of the Children Ac</w:t>
      </w:r>
      <w:r w:rsidR="00A06201">
        <w:rPr>
          <w:rFonts w:ascii="Times New Roman" w:eastAsia="Times New Roman" w:hAnsi="Times New Roman" w:cs="Times New Roman"/>
          <w:sz w:val="24"/>
          <w:szCs w:val="24"/>
        </w:rPr>
        <w:t>t in</w:t>
      </w:r>
      <w:r w:rsidR="00C9324B">
        <w:rPr>
          <w:rFonts w:ascii="Times New Roman" w:eastAsia="Times New Roman" w:hAnsi="Times New Roman" w:cs="Times New Roman"/>
          <w:sz w:val="24"/>
          <w:szCs w:val="24"/>
        </w:rPr>
        <w:t xml:space="preserve"> </w:t>
      </w:r>
      <w:r w:rsidR="00A06201">
        <w:rPr>
          <w:rFonts w:ascii="Times New Roman" w:eastAsia="Times New Roman" w:hAnsi="Times New Roman" w:cs="Times New Roman"/>
          <w:sz w:val="24"/>
          <w:szCs w:val="24"/>
        </w:rPr>
        <w:t xml:space="preserve">order </w:t>
      </w:r>
      <w:r w:rsidR="00E71094">
        <w:rPr>
          <w:rFonts w:ascii="Times New Roman" w:eastAsia="Times New Roman" w:hAnsi="Times New Roman" w:cs="Times New Roman"/>
          <w:sz w:val="24"/>
          <w:szCs w:val="24"/>
        </w:rPr>
        <w:t>to reduce the discretion of the judges.</w:t>
      </w:r>
    </w:p>
    <w:p w14:paraId="41F5DF0F" w14:textId="5C86EF29" w:rsidR="0055415C" w:rsidRPr="00C04C77" w:rsidRDefault="00636592" w:rsidP="00636592">
      <w:pPr>
        <w:pStyle w:val="Heading2"/>
        <w:spacing w:before="100" w:beforeAutospacing="1" w:after="100" w:afterAutospacing="1"/>
        <w:rPr>
          <w:sz w:val="24"/>
          <w:szCs w:val="24"/>
        </w:rPr>
      </w:pPr>
      <w:bookmarkStart w:id="29" w:name="_Toc26183191"/>
      <w:bookmarkStart w:id="30" w:name="_Toc26183267"/>
      <w:bookmarkStart w:id="31" w:name="_Toc26186077"/>
      <w:bookmarkStart w:id="32" w:name="_Toc29554875"/>
      <w:r w:rsidRPr="00C04C77">
        <w:rPr>
          <w:sz w:val="24"/>
          <w:szCs w:val="24"/>
        </w:rPr>
        <w:t>1.</w:t>
      </w:r>
      <w:bookmarkEnd w:id="29"/>
      <w:bookmarkEnd w:id="30"/>
      <w:bookmarkEnd w:id="31"/>
      <w:r w:rsidR="00A1683A" w:rsidRPr="00C04C77">
        <w:rPr>
          <w:sz w:val="24"/>
          <w:szCs w:val="24"/>
        </w:rPr>
        <w:t>6</w:t>
      </w:r>
      <w:r w:rsidRPr="00C04C77">
        <w:rPr>
          <w:sz w:val="24"/>
          <w:szCs w:val="24"/>
        </w:rPr>
        <w:t xml:space="preserve"> Research Questions</w:t>
      </w:r>
      <w:bookmarkEnd w:id="32"/>
    </w:p>
    <w:p w14:paraId="107B2848" w14:textId="77777777" w:rsidR="0055415C" w:rsidRPr="00C04C77" w:rsidRDefault="0055415C" w:rsidP="00BF4ADF">
      <w:pPr>
        <w:numPr>
          <w:ilvl w:val="0"/>
          <w:numId w:val="4"/>
        </w:numPr>
        <w:spacing w:after="0" w:line="360" w:lineRule="auto"/>
        <w:jc w:val="both"/>
        <w:rPr>
          <w:rFonts w:ascii="Times New Roman" w:eastAsia="Times New Roman" w:hAnsi="Times New Roman" w:cs="Times New Roman"/>
          <w:sz w:val="24"/>
          <w:szCs w:val="24"/>
        </w:rPr>
      </w:pPr>
      <w:r w:rsidRPr="00C04C77">
        <w:rPr>
          <w:rFonts w:ascii="Times New Roman" w:eastAsia="Times New Roman" w:hAnsi="Times New Roman" w:cs="Times New Roman"/>
          <w:sz w:val="24"/>
          <w:szCs w:val="24"/>
        </w:rPr>
        <w:t xml:space="preserve">What are the best interests of the child? </w:t>
      </w:r>
    </w:p>
    <w:p w14:paraId="5FC4FFDC" w14:textId="28160001" w:rsidR="0055415C" w:rsidRPr="00C04C77" w:rsidRDefault="00721E6A" w:rsidP="00BF4ADF">
      <w:pPr>
        <w:numPr>
          <w:ilvl w:val="0"/>
          <w:numId w:val="4"/>
        </w:numPr>
        <w:spacing w:after="0" w:line="360" w:lineRule="auto"/>
        <w:jc w:val="both"/>
        <w:rPr>
          <w:rFonts w:ascii="Times New Roman" w:eastAsia="Times New Roman" w:hAnsi="Times New Roman" w:cs="Times New Roman"/>
          <w:sz w:val="24"/>
          <w:szCs w:val="24"/>
        </w:rPr>
      </w:pPr>
      <w:r w:rsidRPr="00C04C77">
        <w:rPr>
          <w:rFonts w:ascii="Times New Roman" w:eastAsia="Times New Roman" w:hAnsi="Times New Roman" w:cs="Times New Roman"/>
          <w:sz w:val="24"/>
          <w:szCs w:val="24"/>
        </w:rPr>
        <w:t>S</w:t>
      </w:r>
      <w:r w:rsidR="00246142" w:rsidRPr="00C04C77">
        <w:rPr>
          <w:rFonts w:ascii="Times New Roman" w:eastAsia="Times New Roman" w:hAnsi="Times New Roman" w:cs="Times New Roman"/>
          <w:sz w:val="24"/>
          <w:szCs w:val="24"/>
        </w:rPr>
        <w:t>hould the focus be on individuality of the interests every child</w:t>
      </w:r>
      <w:r w:rsidRPr="00C04C77">
        <w:rPr>
          <w:rFonts w:ascii="Times New Roman" w:eastAsia="Times New Roman" w:hAnsi="Times New Roman" w:cs="Times New Roman"/>
          <w:sz w:val="24"/>
          <w:szCs w:val="24"/>
        </w:rPr>
        <w:t xml:space="preserve"> or are the child interests universal</w:t>
      </w:r>
      <w:r w:rsidR="00246142" w:rsidRPr="00C04C77">
        <w:rPr>
          <w:rFonts w:ascii="Times New Roman" w:eastAsia="Times New Roman" w:hAnsi="Times New Roman" w:cs="Times New Roman"/>
          <w:sz w:val="24"/>
          <w:szCs w:val="24"/>
        </w:rPr>
        <w:t>?</w:t>
      </w:r>
    </w:p>
    <w:p w14:paraId="4EEB8504" w14:textId="0355F023" w:rsidR="00246142" w:rsidRPr="00C04C77" w:rsidRDefault="0055415C" w:rsidP="00BF4ADF">
      <w:pPr>
        <w:numPr>
          <w:ilvl w:val="0"/>
          <w:numId w:val="4"/>
        </w:numPr>
        <w:spacing w:after="0" w:line="360" w:lineRule="auto"/>
        <w:jc w:val="both"/>
        <w:rPr>
          <w:rFonts w:ascii="Times New Roman" w:hAnsi="Times New Roman" w:cs="Times New Roman"/>
          <w:sz w:val="24"/>
          <w:szCs w:val="24"/>
        </w:rPr>
      </w:pPr>
      <w:r w:rsidRPr="00C04C77">
        <w:rPr>
          <w:rFonts w:ascii="Times New Roman" w:eastAsia="Times New Roman" w:hAnsi="Times New Roman" w:cs="Times New Roman"/>
          <w:sz w:val="24"/>
          <w:szCs w:val="24"/>
        </w:rPr>
        <w:t xml:space="preserve">Will the </w:t>
      </w:r>
      <w:r w:rsidR="00246142" w:rsidRPr="00C04C77">
        <w:rPr>
          <w:rFonts w:ascii="Times New Roman" w:eastAsia="Times New Roman" w:hAnsi="Times New Roman" w:cs="Times New Roman"/>
          <w:sz w:val="24"/>
          <w:szCs w:val="24"/>
        </w:rPr>
        <w:t xml:space="preserve">specification of all the </w:t>
      </w:r>
      <w:r w:rsidRPr="00C04C77">
        <w:rPr>
          <w:rFonts w:ascii="Times New Roman" w:eastAsia="Times New Roman" w:hAnsi="Times New Roman" w:cs="Times New Roman"/>
          <w:sz w:val="24"/>
          <w:szCs w:val="24"/>
        </w:rPr>
        <w:t xml:space="preserve">best interests </w:t>
      </w:r>
      <w:r w:rsidR="00721E6A" w:rsidRPr="00C04C77">
        <w:rPr>
          <w:rFonts w:ascii="Times New Roman" w:eastAsia="Times New Roman" w:hAnsi="Times New Roman" w:cs="Times New Roman"/>
          <w:sz w:val="24"/>
          <w:szCs w:val="24"/>
        </w:rPr>
        <w:t xml:space="preserve">of a child </w:t>
      </w:r>
      <w:r w:rsidR="00246142" w:rsidRPr="00C04C77">
        <w:rPr>
          <w:rFonts w:ascii="Times New Roman" w:eastAsia="Times New Roman" w:hAnsi="Times New Roman" w:cs="Times New Roman"/>
          <w:sz w:val="24"/>
          <w:szCs w:val="24"/>
        </w:rPr>
        <w:t xml:space="preserve">help to brake </w:t>
      </w:r>
      <w:r w:rsidR="00C9324B" w:rsidRPr="00C04C77">
        <w:rPr>
          <w:rFonts w:ascii="Times New Roman" w:eastAsia="Times New Roman" w:hAnsi="Times New Roman" w:cs="Times New Roman"/>
          <w:sz w:val="24"/>
          <w:szCs w:val="24"/>
        </w:rPr>
        <w:t>uncertainties</w:t>
      </w:r>
      <w:r w:rsidR="00246142" w:rsidRPr="00C04C77">
        <w:rPr>
          <w:rFonts w:ascii="Times New Roman" w:eastAsia="Times New Roman" w:hAnsi="Times New Roman" w:cs="Times New Roman"/>
          <w:sz w:val="24"/>
          <w:szCs w:val="24"/>
        </w:rPr>
        <w:t xml:space="preserve"> in custody placements</w:t>
      </w:r>
      <w:r w:rsidR="00544DC4" w:rsidRPr="00C04C77">
        <w:rPr>
          <w:rFonts w:ascii="Times New Roman" w:eastAsia="Times New Roman" w:hAnsi="Times New Roman" w:cs="Times New Roman"/>
          <w:sz w:val="24"/>
          <w:szCs w:val="24"/>
        </w:rPr>
        <w:t xml:space="preserve"> and reduce the wide discretion of the judges during grant of custody</w:t>
      </w:r>
      <w:r w:rsidR="00246142" w:rsidRPr="00C04C77">
        <w:rPr>
          <w:rFonts w:ascii="Times New Roman" w:eastAsia="Times New Roman" w:hAnsi="Times New Roman" w:cs="Times New Roman"/>
          <w:sz w:val="24"/>
          <w:szCs w:val="24"/>
        </w:rPr>
        <w:t xml:space="preserve">? </w:t>
      </w:r>
    </w:p>
    <w:p w14:paraId="0FA17C05" w14:textId="06F0FD7F" w:rsidR="00A06201" w:rsidRDefault="00A06201" w:rsidP="00A06201">
      <w:pPr>
        <w:pStyle w:val="Heading2"/>
        <w:spacing w:before="100" w:beforeAutospacing="1" w:after="100" w:afterAutospacing="1"/>
      </w:pPr>
      <w:bookmarkStart w:id="33" w:name="_Toc29554876"/>
      <w:r>
        <w:t>1.7 Just</w:t>
      </w:r>
      <w:r w:rsidR="009676CE">
        <w:t>ification of the Study</w:t>
      </w:r>
      <w:bookmarkEnd w:id="33"/>
    </w:p>
    <w:p w14:paraId="3735C01F" w14:textId="56392073" w:rsidR="009676CE" w:rsidRPr="00AD53CA" w:rsidRDefault="00045B1A" w:rsidP="00AD53CA">
      <w:pPr>
        <w:autoSpaceDE w:val="0"/>
        <w:autoSpaceDN w:val="0"/>
        <w:adjustRightInd w:val="0"/>
        <w:spacing w:after="0" w:line="360" w:lineRule="auto"/>
        <w:jc w:val="both"/>
        <w:rPr>
          <w:rFonts w:ascii="Times New Roman" w:hAnsi="Times New Roman" w:cs="Times New Roman"/>
          <w:sz w:val="24"/>
          <w:szCs w:val="24"/>
        </w:rPr>
      </w:pPr>
      <w:r w:rsidRPr="00AD53CA">
        <w:rPr>
          <w:rFonts w:ascii="Times New Roman" w:hAnsi="Times New Roman" w:cs="Times New Roman"/>
          <w:sz w:val="24"/>
          <w:szCs w:val="24"/>
        </w:rPr>
        <w:t xml:space="preserve">This research narrows down specifically in identifying the best interest of a child individually.  It is key to recognize the individuality of each child rather than considering all children as being same. The best interest standard rule is not infallible and therefore, certain challenges are brought </w:t>
      </w:r>
      <w:proofErr w:type="gramStart"/>
      <w:r w:rsidRPr="00AD53CA">
        <w:rPr>
          <w:rFonts w:ascii="Times New Roman" w:hAnsi="Times New Roman" w:cs="Times New Roman"/>
          <w:sz w:val="24"/>
          <w:szCs w:val="24"/>
        </w:rPr>
        <w:t>fourth</w:t>
      </w:r>
      <w:proofErr w:type="gramEnd"/>
      <w:r w:rsidRPr="00AD53CA">
        <w:rPr>
          <w:rFonts w:ascii="Times New Roman" w:hAnsi="Times New Roman" w:cs="Times New Roman"/>
          <w:sz w:val="24"/>
          <w:szCs w:val="24"/>
        </w:rPr>
        <w:t xml:space="preserve">. The Children Act should be clear as to what the best interest of the child is. It should also make provisions for their need because children have different needs. While the constitution endeavors to fill the lacuna left by the Children Act, it falls short since it does not provide for some interests which are paramount for the child’s development. Such needs </w:t>
      </w:r>
      <w:proofErr w:type="gramStart"/>
      <w:r w:rsidRPr="00AD53CA">
        <w:rPr>
          <w:rFonts w:ascii="Times New Roman" w:hAnsi="Times New Roman" w:cs="Times New Roman"/>
          <w:sz w:val="24"/>
          <w:szCs w:val="24"/>
        </w:rPr>
        <w:t>include,</w:t>
      </w:r>
      <w:proofErr w:type="gramEnd"/>
      <w:r w:rsidRPr="00AD53CA">
        <w:rPr>
          <w:rFonts w:ascii="Times New Roman" w:hAnsi="Times New Roman" w:cs="Times New Roman"/>
          <w:sz w:val="24"/>
          <w:szCs w:val="24"/>
        </w:rPr>
        <w:t xml:space="preserve"> </w:t>
      </w:r>
      <w:r w:rsidRPr="00AD53CA">
        <w:rPr>
          <w:rFonts w:ascii="Times New Roman" w:hAnsi="Times New Roman" w:cs="Times New Roman"/>
          <w:sz w:val="24"/>
          <w:szCs w:val="24"/>
        </w:rPr>
        <w:lastRenderedPageBreak/>
        <w:t>encouragement of social, emotional and intellectual development. These needs are left out and thus falls within the purview of the court’s discretion to determine when they should be considered and to what extent.</w:t>
      </w:r>
    </w:p>
    <w:p w14:paraId="143B0DB1" w14:textId="420C1768" w:rsidR="009676CE" w:rsidRDefault="009676CE" w:rsidP="00AD53CA">
      <w:pPr>
        <w:pStyle w:val="Heading2"/>
        <w:spacing w:before="100" w:beforeAutospacing="1" w:after="100" w:afterAutospacing="1" w:line="360" w:lineRule="auto"/>
      </w:pPr>
      <w:bookmarkStart w:id="34" w:name="_Toc29554877"/>
      <w:r>
        <w:t>1.8</w:t>
      </w:r>
      <w:r w:rsidRPr="00B33944">
        <w:t xml:space="preserve"> </w:t>
      </w:r>
      <w:r>
        <w:t>Research Methodology</w:t>
      </w:r>
      <w:bookmarkEnd w:id="34"/>
    </w:p>
    <w:p w14:paraId="601F98CC" w14:textId="518ACDC4" w:rsidR="009676CE" w:rsidRPr="009676CE" w:rsidRDefault="009676CE" w:rsidP="00AD53CA">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lang w:val="en-GB"/>
        </w:rPr>
        <w:t>This research</w:t>
      </w:r>
      <w:r w:rsidRPr="007662AB">
        <w:rPr>
          <w:rFonts w:ascii="Times New Roman" w:hAnsi="Times New Roman" w:cs="Times New Roman"/>
          <w:sz w:val="24"/>
          <w:szCs w:val="24"/>
          <w:lang w:val="en-GB"/>
        </w:rPr>
        <w:t xml:space="preserve"> will </w:t>
      </w:r>
      <w:r>
        <w:rPr>
          <w:rFonts w:ascii="Times New Roman" w:hAnsi="Times New Roman" w:cs="Times New Roman"/>
          <w:sz w:val="24"/>
          <w:szCs w:val="24"/>
          <w:lang w:val="en-GB"/>
        </w:rPr>
        <w:t xml:space="preserve">use </w:t>
      </w:r>
      <w:r>
        <w:rPr>
          <w:rFonts w:ascii="Times New Roman" w:hAnsi="Times New Roman" w:cs="Times New Roman"/>
          <w:lang w:val="en-GB"/>
        </w:rPr>
        <w:t xml:space="preserve">descriptive design and </w:t>
      </w:r>
      <w:r w:rsidRPr="007662AB">
        <w:rPr>
          <w:rFonts w:ascii="Times New Roman" w:hAnsi="Times New Roman" w:cs="Times New Roman"/>
          <w:sz w:val="24"/>
          <w:szCs w:val="24"/>
          <w:lang w:val="en-GB"/>
        </w:rPr>
        <w:t>take the form of a qualitative desk-based research relying on library resources, online resources, journal articles, handbooks, national and international legislation.</w:t>
      </w:r>
      <w:r>
        <w:rPr>
          <w:rFonts w:ascii="Times New Roman" w:hAnsi="Times New Roman" w:cs="Times New Roman"/>
          <w:sz w:val="24"/>
          <w:szCs w:val="24"/>
          <w:lang w:val="en-GB"/>
        </w:rPr>
        <w:t xml:space="preserve"> </w:t>
      </w:r>
      <w:r w:rsidRPr="006E21F2">
        <w:rPr>
          <w:rFonts w:ascii="Times New Roman" w:hAnsi="Times New Roman" w:cs="Times New Roman"/>
          <w:sz w:val="24"/>
          <w:szCs w:val="24"/>
        </w:rPr>
        <w:t>This research is going to be conducted through study of case law, Kenya legislation, The Constitution of Kenya 2010 and Academic papers relevant to this research.</w:t>
      </w:r>
    </w:p>
    <w:p w14:paraId="38890642" w14:textId="62297344" w:rsidR="009676CE" w:rsidRDefault="009676CE" w:rsidP="00AD53CA">
      <w:pPr>
        <w:pStyle w:val="Heading2"/>
        <w:spacing w:before="100" w:beforeAutospacing="1" w:after="100" w:afterAutospacing="1" w:line="360" w:lineRule="auto"/>
      </w:pPr>
      <w:bookmarkStart w:id="35" w:name="_Toc29554878"/>
      <w:r>
        <w:t>1.9</w:t>
      </w:r>
      <w:r w:rsidRPr="00B33944">
        <w:t xml:space="preserve"> </w:t>
      </w:r>
      <w:r>
        <w:t>Assumption</w:t>
      </w:r>
      <w:bookmarkEnd w:id="35"/>
    </w:p>
    <w:p w14:paraId="2C94B63A" w14:textId="31102C12" w:rsidR="009676CE" w:rsidRPr="009676CE" w:rsidRDefault="009676CE" w:rsidP="00AD53CA">
      <w:pPr>
        <w:spacing w:line="360" w:lineRule="auto"/>
        <w:jc w:val="both"/>
        <w:rPr>
          <w:rFonts w:ascii="Times New Roman" w:hAnsi="Times New Roman" w:cs="Times New Roman"/>
          <w:sz w:val="24"/>
          <w:szCs w:val="24"/>
        </w:rPr>
      </w:pPr>
      <w:r w:rsidRPr="006E21F2">
        <w:rPr>
          <w:rFonts w:ascii="Times New Roman" w:hAnsi="Times New Roman" w:cs="Times New Roman"/>
          <w:sz w:val="24"/>
          <w:szCs w:val="24"/>
        </w:rPr>
        <w:t>This research shall proceed with the assumption that section 4(3) of the Children Act will not be revised during the timeline of the research.</w:t>
      </w:r>
    </w:p>
    <w:p w14:paraId="7BC1EC56" w14:textId="769A2AAE" w:rsidR="009676CE" w:rsidRPr="00B33944" w:rsidRDefault="009676CE" w:rsidP="00AD53CA">
      <w:pPr>
        <w:pStyle w:val="Heading2"/>
        <w:tabs>
          <w:tab w:val="left" w:pos="2670"/>
        </w:tabs>
        <w:spacing w:before="100" w:beforeAutospacing="1" w:after="100" w:afterAutospacing="1" w:line="360" w:lineRule="auto"/>
      </w:pPr>
      <w:bookmarkStart w:id="36" w:name="_Toc29554879"/>
      <w:r>
        <w:t>1.10</w:t>
      </w:r>
      <w:r w:rsidRPr="00B33944">
        <w:t xml:space="preserve"> Li</w:t>
      </w:r>
      <w:r>
        <w:t>mitation</w:t>
      </w:r>
      <w:bookmarkEnd w:id="36"/>
      <w:r w:rsidR="00AD53CA">
        <w:tab/>
      </w:r>
    </w:p>
    <w:p w14:paraId="6824E2F6" w14:textId="4804035F" w:rsidR="009676CE" w:rsidRPr="00246142" w:rsidRDefault="009676CE" w:rsidP="00AD53CA">
      <w:pPr>
        <w:spacing w:line="360" w:lineRule="auto"/>
        <w:jc w:val="both"/>
        <w:rPr>
          <w:rFonts w:ascii="Times New Roman" w:hAnsi="Times New Roman" w:cs="Times New Roman"/>
          <w:sz w:val="24"/>
          <w:szCs w:val="24"/>
        </w:rPr>
      </w:pPr>
      <w:r>
        <w:rPr>
          <w:rFonts w:ascii="Times New Roman" w:hAnsi="Times New Roman" w:cs="Times New Roman"/>
          <w:sz w:val="24"/>
          <w:szCs w:val="24"/>
        </w:rPr>
        <w:t>The challenge of this r</w:t>
      </w:r>
      <w:r w:rsidRPr="006E21F2">
        <w:rPr>
          <w:rFonts w:ascii="Times New Roman" w:hAnsi="Times New Roman" w:cs="Times New Roman"/>
          <w:sz w:val="24"/>
          <w:szCs w:val="24"/>
        </w:rPr>
        <w:t>esearch is that some of the articles on the internet to be used ha</w:t>
      </w:r>
      <w:r>
        <w:rPr>
          <w:rFonts w:ascii="Times New Roman" w:hAnsi="Times New Roman" w:cs="Times New Roman"/>
          <w:sz w:val="24"/>
          <w:szCs w:val="24"/>
        </w:rPr>
        <w:t>d</w:t>
      </w:r>
      <w:r w:rsidRPr="006E21F2">
        <w:rPr>
          <w:rFonts w:ascii="Times New Roman" w:hAnsi="Times New Roman" w:cs="Times New Roman"/>
          <w:sz w:val="24"/>
          <w:szCs w:val="24"/>
        </w:rPr>
        <w:t xml:space="preserve"> to be purchased thus making accessing them difficult.</w:t>
      </w:r>
    </w:p>
    <w:p w14:paraId="0860451A" w14:textId="4CEC9ECB" w:rsidR="00B33944" w:rsidRPr="00B33944" w:rsidRDefault="00636592" w:rsidP="00AD53CA">
      <w:pPr>
        <w:pStyle w:val="Heading2"/>
        <w:spacing w:before="100" w:beforeAutospacing="1" w:after="100" w:afterAutospacing="1" w:line="360" w:lineRule="auto"/>
      </w:pPr>
      <w:bookmarkStart w:id="37" w:name="_Toc29554880"/>
      <w:r>
        <w:t>1.</w:t>
      </w:r>
      <w:r w:rsidR="009676CE">
        <w:t>11</w:t>
      </w:r>
      <w:r w:rsidR="00B33944" w:rsidRPr="00B33944">
        <w:t xml:space="preserve"> Literature Review</w:t>
      </w:r>
      <w:bookmarkEnd w:id="37"/>
    </w:p>
    <w:p w14:paraId="70479FBA" w14:textId="07FDCF64" w:rsidR="00B33944" w:rsidRPr="00C96199" w:rsidRDefault="00B33944" w:rsidP="00C96199">
      <w:pPr>
        <w:spacing w:line="360" w:lineRule="auto"/>
        <w:jc w:val="both"/>
        <w:rPr>
          <w:rFonts w:ascii="Times New Roman" w:eastAsia="Times New Roman" w:hAnsi="Times New Roman" w:cs="Times New Roman"/>
          <w:sz w:val="24"/>
          <w:szCs w:val="24"/>
        </w:rPr>
      </w:pPr>
      <w:r w:rsidRPr="00BC1AF4">
        <w:rPr>
          <w:rFonts w:ascii="Times New Roman" w:eastAsia="Times New Roman" w:hAnsi="Times New Roman" w:cs="Times New Roman"/>
          <w:sz w:val="24"/>
          <w:szCs w:val="24"/>
        </w:rPr>
        <w:t>The influencing factors in child custody cases have changed over time from the paternal preference rule which was widely accepted in the United States; to the maternal preference rule owing to change in societal norms; and finally to the child’s best interests rule which has become the standard yardstick in child custody arrangements internationally.</w:t>
      </w:r>
      <w:r w:rsidRPr="00BC1AF4">
        <w:rPr>
          <w:rStyle w:val="FootnoteAnchor"/>
          <w:rFonts w:ascii="Times New Roman" w:eastAsia="Times New Roman" w:hAnsi="Times New Roman" w:cs="Times New Roman"/>
          <w:sz w:val="24"/>
          <w:szCs w:val="24"/>
        </w:rPr>
        <w:footnoteReference w:id="27"/>
      </w:r>
      <w:r w:rsidRPr="00BC1AF4">
        <w:rPr>
          <w:rFonts w:ascii="Times New Roman" w:eastAsia="Times New Roman" w:hAnsi="Times New Roman" w:cs="Times New Roman"/>
          <w:sz w:val="24"/>
          <w:szCs w:val="24"/>
        </w:rPr>
        <w:t xml:space="preserve"> This trend is discernible in Kenyan jurisprudence where fathers initially were granted sole custody.</w:t>
      </w:r>
      <w:r w:rsidRPr="00BC1AF4">
        <w:rPr>
          <w:rStyle w:val="FootnoteAnchor"/>
          <w:rFonts w:ascii="Times New Roman" w:eastAsia="Times New Roman" w:hAnsi="Times New Roman" w:cs="Times New Roman"/>
          <w:sz w:val="24"/>
          <w:szCs w:val="24"/>
        </w:rPr>
        <w:footnoteReference w:id="28"/>
      </w:r>
      <w:r w:rsidRPr="00BC1AF4">
        <w:rPr>
          <w:rFonts w:ascii="Times New Roman" w:eastAsia="Times New Roman" w:hAnsi="Times New Roman" w:cs="Times New Roman"/>
          <w:sz w:val="24"/>
          <w:szCs w:val="24"/>
        </w:rPr>
        <w:t xml:space="preserve"> Later the rights of mothers to custod</w:t>
      </w:r>
      <w:r>
        <w:rPr>
          <w:rFonts w:ascii="Times New Roman" w:eastAsia="Times New Roman" w:hAnsi="Times New Roman" w:cs="Times New Roman"/>
          <w:sz w:val="24"/>
          <w:szCs w:val="24"/>
        </w:rPr>
        <w:t>y of the children were recognize</w:t>
      </w:r>
      <w:r w:rsidRPr="00BC1AF4">
        <w:rPr>
          <w:rFonts w:ascii="Times New Roman" w:eastAsia="Times New Roman" w:hAnsi="Times New Roman" w:cs="Times New Roman"/>
          <w:sz w:val="24"/>
          <w:szCs w:val="24"/>
        </w:rPr>
        <w:t>d and protected under the Guardianship of</w:t>
      </w:r>
      <w:r w:rsidR="00AD53CA">
        <w:rPr>
          <w:rFonts w:ascii="Times New Roman" w:eastAsia="Times New Roman" w:hAnsi="Times New Roman" w:cs="Times New Roman"/>
          <w:sz w:val="24"/>
          <w:szCs w:val="24"/>
        </w:rPr>
        <w:t xml:space="preserve"> </w:t>
      </w:r>
      <w:r w:rsidRPr="00BC1AF4">
        <w:rPr>
          <w:rFonts w:ascii="Times New Roman" w:eastAsia="Times New Roman" w:hAnsi="Times New Roman" w:cs="Times New Roman"/>
          <w:sz w:val="24"/>
          <w:szCs w:val="24"/>
        </w:rPr>
        <w:lastRenderedPageBreak/>
        <w:t>infants Act and finally the best interest principle was adopted in Kenya as a provision under the Children Act.</w:t>
      </w:r>
      <w:r w:rsidRPr="00BC1AF4">
        <w:rPr>
          <w:rStyle w:val="FootnoteAnchor"/>
          <w:rFonts w:ascii="Times New Roman" w:eastAsia="Times New Roman" w:hAnsi="Times New Roman" w:cs="Times New Roman"/>
          <w:sz w:val="24"/>
          <w:szCs w:val="24"/>
        </w:rPr>
        <w:footnoteReference w:id="29"/>
      </w:r>
      <w:r w:rsidRPr="00BC1AF4">
        <w:rPr>
          <w:rFonts w:ascii="Times New Roman" w:eastAsia="Times New Roman" w:hAnsi="Times New Roman" w:cs="Times New Roman"/>
          <w:sz w:val="24"/>
          <w:szCs w:val="24"/>
        </w:rPr>
        <w:t xml:space="preserve"> </w:t>
      </w:r>
    </w:p>
    <w:p w14:paraId="4ACE65F8" w14:textId="5CD6E43A" w:rsidR="00B33944" w:rsidRPr="00BC1AF4" w:rsidRDefault="005E418A" w:rsidP="00AD53CA">
      <w:pPr>
        <w:spacing w:line="360" w:lineRule="auto"/>
        <w:jc w:val="both"/>
        <w:rPr>
          <w:rFonts w:ascii="Times New Roman" w:hAnsi="Times New Roman" w:cs="Times New Roman"/>
          <w:sz w:val="24"/>
          <w:szCs w:val="24"/>
        </w:rPr>
      </w:pPr>
      <w:r>
        <w:rPr>
          <w:rFonts w:ascii="Times New Roman" w:eastAsia="Times New Roman" w:hAnsi="Times New Roman" w:cs="Times New Roman"/>
          <w:sz w:val="24"/>
          <w:szCs w:val="24"/>
        </w:rPr>
        <w:t>In</w:t>
      </w:r>
      <w:r w:rsidR="00B33944" w:rsidRPr="00BC1AF4">
        <w:rPr>
          <w:rFonts w:ascii="Times New Roman" w:eastAsia="Times New Roman" w:hAnsi="Times New Roman" w:cs="Times New Roman"/>
          <w:sz w:val="24"/>
          <w:szCs w:val="24"/>
        </w:rPr>
        <w:t xml:space="preserve"> ‘</w:t>
      </w:r>
      <w:r w:rsidR="00B33944" w:rsidRPr="00BC1AF4">
        <w:rPr>
          <w:rFonts w:ascii="Times New Roman" w:eastAsia="Times New Roman" w:hAnsi="Times New Roman" w:cs="Times New Roman"/>
          <w:i/>
          <w:sz w:val="24"/>
          <w:szCs w:val="24"/>
        </w:rPr>
        <w:t>General</w:t>
      </w:r>
      <w:r>
        <w:rPr>
          <w:rFonts w:ascii="Times New Roman" w:eastAsia="Times New Roman" w:hAnsi="Times New Roman" w:cs="Times New Roman"/>
          <w:i/>
          <w:sz w:val="24"/>
          <w:szCs w:val="24"/>
        </w:rPr>
        <w:t xml:space="preserve"> Principles of the Family Law’,</w:t>
      </w:r>
      <w:r w:rsidR="00B33944" w:rsidRPr="00BC1AF4">
        <w:rPr>
          <w:rFonts w:ascii="Times New Roman" w:eastAsia="Times New Roman" w:hAnsi="Times New Roman" w:cs="Times New Roman"/>
          <w:sz w:val="24"/>
          <w:szCs w:val="24"/>
        </w:rPr>
        <w:t xml:space="preserve"> it is asserted that </w:t>
      </w:r>
      <w:proofErr w:type="gramStart"/>
      <w:r w:rsidR="00B33944" w:rsidRPr="00BC1AF4">
        <w:rPr>
          <w:rFonts w:ascii="Times New Roman" w:eastAsia="Times New Roman" w:hAnsi="Times New Roman" w:cs="Times New Roman"/>
          <w:sz w:val="24"/>
          <w:szCs w:val="24"/>
        </w:rPr>
        <w:t>a number of</w:t>
      </w:r>
      <w:proofErr w:type="gramEnd"/>
      <w:r w:rsidR="00B33944" w:rsidRPr="00BC1AF4">
        <w:rPr>
          <w:rFonts w:ascii="Times New Roman" w:eastAsia="Times New Roman" w:hAnsi="Times New Roman" w:cs="Times New Roman"/>
          <w:sz w:val="24"/>
          <w:szCs w:val="24"/>
        </w:rPr>
        <w:t xml:space="preserve"> factors are considered when determining the best interests of the child</w:t>
      </w:r>
      <w:r>
        <w:rPr>
          <w:rFonts w:ascii="Times New Roman" w:eastAsia="Times New Roman" w:hAnsi="Times New Roman" w:cs="Times New Roman"/>
          <w:sz w:val="24"/>
          <w:szCs w:val="24"/>
        </w:rPr>
        <w:t>.</w:t>
      </w:r>
      <w:r w:rsidR="00B33944" w:rsidRPr="00BC1AF4">
        <w:rPr>
          <w:rFonts w:ascii="Times New Roman" w:eastAsia="Times New Roman" w:hAnsi="Times New Roman" w:cs="Times New Roman"/>
          <w:sz w:val="24"/>
          <w:szCs w:val="24"/>
        </w:rPr>
        <w:t xml:space="preserve"> They include: the relationship between the parent/ caregiver and the child, the parents’ or caregivers’ ability to provide for the child’s needs, the likely effect a change in circumstances would have on the child.</w:t>
      </w:r>
      <w:r w:rsidR="00B33944" w:rsidRPr="00BC1AF4">
        <w:rPr>
          <w:rStyle w:val="FootnoteAnchor"/>
          <w:rFonts w:ascii="Times New Roman" w:eastAsia="Times New Roman" w:hAnsi="Times New Roman" w:cs="Times New Roman"/>
          <w:sz w:val="24"/>
          <w:szCs w:val="24"/>
        </w:rPr>
        <w:footnoteReference w:id="30"/>
      </w:r>
      <w:r w:rsidR="00B33944" w:rsidRPr="00BC1AF4">
        <w:rPr>
          <w:rFonts w:ascii="Times New Roman" w:eastAsia="Times New Roman" w:hAnsi="Times New Roman" w:cs="Times New Roman"/>
          <w:sz w:val="24"/>
          <w:szCs w:val="24"/>
        </w:rPr>
        <w:t xml:space="preserve"> The proposed amended bill of 2017 also espoused similar factors which when considered would facilitate the best interests of the child.</w:t>
      </w:r>
      <w:r w:rsidR="00B33944" w:rsidRPr="00BC1AF4">
        <w:rPr>
          <w:rStyle w:val="FootnoteAnchor"/>
          <w:rFonts w:ascii="Times New Roman" w:eastAsia="Times New Roman" w:hAnsi="Times New Roman" w:cs="Times New Roman"/>
          <w:sz w:val="24"/>
          <w:szCs w:val="24"/>
        </w:rPr>
        <w:footnoteReference w:id="31"/>
      </w:r>
      <w:r w:rsidR="00B33944" w:rsidRPr="00BC1AF4">
        <w:rPr>
          <w:rFonts w:ascii="Times New Roman" w:eastAsia="Times New Roman" w:hAnsi="Times New Roman" w:cs="Times New Roman"/>
          <w:sz w:val="24"/>
          <w:szCs w:val="24"/>
        </w:rPr>
        <w:t xml:space="preserve"> However, this bill was never passed.  </w:t>
      </w:r>
    </w:p>
    <w:p w14:paraId="4FC58FFE" w14:textId="64B087ED" w:rsidR="00B33944" w:rsidRPr="00BC1AF4" w:rsidRDefault="00B33944" w:rsidP="00AD53CA">
      <w:pPr>
        <w:spacing w:line="360" w:lineRule="auto"/>
        <w:jc w:val="both"/>
        <w:rPr>
          <w:rFonts w:ascii="Times New Roman" w:hAnsi="Times New Roman" w:cs="Times New Roman"/>
          <w:sz w:val="24"/>
          <w:szCs w:val="24"/>
        </w:rPr>
      </w:pPr>
      <w:r w:rsidRPr="00BC1AF4">
        <w:rPr>
          <w:rFonts w:ascii="Times New Roman" w:eastAsia="Times New Roman" w:hAnsi="Times New Roman" w:cs="Times New Roman"/>
          <w:sz w:val="24"/>
          <w:szCs w:val="24"/>
        </w:rPr>
        <w:t>Robert F Cochran</w:t>
      </w:r>
      <w:r w:rsidR="005E418A">
        <w:rPr>
          <w:rStyle w:val="FootnoteReference"/>
          <w:rFonts w:ascii="Times New Roman" w:eastAsia="Times New Roman" w:hAnsi="Times New Roman" w:cs="Times New Roman"/>
          <w:sz w:val="24"/>
          <w:szCs w:val="24"/>
        </w:rPr>
        <w:footnoteReference w:id="32"/>
      </w:r>
      <w:r w:rsidRPr="00BC1AF4">
        <w:rPr>
          <w:rFonts w:ascii="Times New Roman" w:eastAsia="Times New Roman" w:hAnsi="Times New Roman" w:cs="Times New Roman"/>
          <w:sz w:val="24"/>
          <w:szCs w:val="24"/>
        </w:rPr>
        <w:t xml:space="preserve"> argues that due to the lack of a clear definition conflicts arise such as: increased uncertainty and a reduced bargaining power on the side of the mothers who are perceived to be the primary caregivers; inability to determine the best interest standard and consequently unexpected outcomes in courts.</w:t>
      </w:r>
      <w:r w:rsidRPr="00BC1AF4">
        <w:rPr>
          <w:rStyle w:val="FootnoteAnchor"/>
          <w:rFonts w:ascii="Times New Roman" w:eastAsia="Times New Roman" w:hAnsi="Times New Roman" w:cs="Times New Roman"/>
          <w:sz w:val="24"/>
          <w:szCs w:val="24"/>
        </w:rPr>
        <w:footnoteReference w:id="33"/>
      </w:r>
      <w:r w:rsidRPr="00BC1AF4">
        <w:rPr>
          <w:rFonts w:ascii="Times New Roman" w:eastAsia="Times New Roman" w:hAnsi="Times New Roman" w:cs="Times New Roman"/>
          <w:sz w:val="24"/>
          <w:szCs w:val="24"/>
        </w:rPr>
        <w:t xml:space="preserve"> Robert Mnookin, who is a critic of the rule, posits that the vagueness of the rule subsequently causes the judge in a custody matter to face difficulty in weighing the competing interests of the child.</w:t>
      </w:r>
      <w:r w:rsidRPr="00BC1AF4">
        <w:rPr>
          <w:rStyle w:val="FootnoteAnchor"/>
          <w:rFonts w:ascii="Times New Roman" w:eastAsia="Times New Roman" w:hAnsi="Times New Roman" w:cs="Times New Roman"/>
          <w:sz w:val="24"/>
          <w:szCs w:val="24"/>
        </w:rPr>
        <w:footnoteReference w:id="34"/>
      </w:r>
      <w:r w:rsidRPr="00BC1AF4">
        <w:rPr>
          <w:rFonts w:ascii="Times New Roman" w:eastAsia="Times New Roman" w:hAnsi="Times New Roman" w:cs="Times New Roman"/>
          <w:sz w:val="24"/>
          <w:szCs w:val="24"/>
        </w:rPr>
        <w:t xml:space="preserve"> </w:t>
      </w:r>
    </w:p>
    <w:p w14:paraId="6931D398" w14:textId="0216E477" w:rsidR="00B33944" w:rsidRPr="00BC1AF4" w:rsidRDefault="00B33944" w:rsidP="00AD53CA">
      <w:pPr>
        <w:spacing w:line="360" w:lineRule="auto"/>
        <w:jc w:val="both"/>
        <w:rPr>
          <w:rFonts w:ascii="Times New Roman" w:hAnsi="Times New Roman" w:cs="Times New Roman"/>
          <w:sz w:val="24"/>
          <w:szCs w:val="24"/>
        </w:rPr>
      </w:pPr>
      <w:r w:rsidRPr="00BC1AF4">
        <w:rPr>
          <w:rFonts w:ascii="Times New Roman" w:eastAsia="Times New Roman" w:hAnsi="Times New Roman" w:cs="Times New Roman"/>
          <w:sz w:val="24"/>
          <w:szCs w:val="24"/>
        </w:rPr>
        <w:t>While it is true that the rule lacks a clear definition of what it encompasses, the obliqueness of it has been hailed as being very important. Due to the vagueness</w:t>
      </w:r>
      <w:r w:rsidR="001C031C">
        <w:rPr>
          <w:rFonts w:ascii="Times New Roman" w:eastAsia="Times New Roman" w:hAnsi="Times New Roman" w:cs="Times New Roman"/>
          <w:sz w:val="24"/>
          <w:szCs w:val="24"/>
        </w:rPr>
        <w:t>,</w:t>
      </w:r>
      <w:r w:rsidRPr="00BC1AF4">
        <w:rPr>
          <w:rFonts w:ascii="Times New Roman" w:eastAsia="Times New Roman" w:hAnsi="Times New Roman" w:cs="Times New Roman"/>
          <w:sz w:val="24"/>
          <w:szCs w:val="24"/>
        </w:rPr>
        <w:t xml:space="preserve"> the rule has been considered flexible and thus ensuring that individual interests of different children are catered for.</w:t>
      </w:r>
      <w:r w:rsidRPr="00BC1AF4">
        <w:rPr>
          <w:rStyle w:val="FootnoteAnchor"/>
          <w:rFonts w:ascii="Times New Roman" w:eastAsia="Times New Roman" w:hAnsi="Times New Roman" w:cs="Times New Roman"/>
          <w:sz w:val="24"/>
          <w:szCs w:val="24"/>
        </w:rPr>
        <w:footnoteReference w:id="35"/>
      </w:r>
      <w:r w:rsidRPr="00BC1AF4">
        <w:rPr>
          <w:rFonts w:ascii="Times New Roman" w:eastAsia="Times New Roman" w:hAnsi="Times New Roman" w:cs="Times New Roman"/>
          <w:sz w:val="24"/>
          <w:szCs w:val="24"/>
        </w:rPr>
        <w:t xml:space="preserve"> Joan B Kelly highlights the same as a key advantage of its flexibility.</w:t>
      </w:r>
      <w:r w:rsidRPr="00BC1AF4">
        <w:rPr>
          <w:rStyle w:val="FootnoteAnchor"/>
          <w:rFonts w:ascii="Times New Roman" w:eastAsia="Times New Roman" w:hAnsi="Times New Roman" w:cs="Times New Roman"/>
          <w:sz w:val="24"/>
          <w:szCs w:val="24"/>
        </w:rPr>
        <w:footnoteReference w:id="36"/>
      </w:r>
      <w:r w:rsidRPr="00BC1AF4">
        <w:rPr>
          <w:rFonts w:ascii="Times New Roman" w:eastAsia="Times New Roman" w:hAnsi="Times New Roman" w:cs="Times New Roman"/>
          <w:sz w:val="24"/>
          <w:szCs w:val="24"/>
        </w:rPr>
        <w:t xml:space="preserve"> A similar position was taken by Leanne LaFave, that the best interests of the child are those that ensure their proper </w:t>
      </w:r>
      <w:r w:rsidRPr="00BC1AF4">
        <w:rPr>
          <w:rFonts w:ascii="Times New Roman" w:eastAsia="Times New Roman" w:hAnsi="Times New Roman" w:cs="Times New Roman"/>
          <w:sz w:val="24"/>
          <w:szCs w:val="24"/>
        </w:rPr>
        <w:lastRenderedPageBreak/>
        <w:t>development.</w:t>
      </w:r>
      <w:r w:rsidRPr="00BC1AF4">
        <w:rPr>
          <w:rStyle w:val="FootnoteAnchor"/>
          <w:rFonts w:ascii="Times New Roman" w:eastAsia="Times New Roman" w:hAnsi="Times New Roman" w:cs="Times New Roman"/>
          <w:sz w:val="24"/>
          <w:szCs w:val="24"/>
        </w:rPr>
        <w:footnoteReference w:id="37"/>
      </w:r>
      <w:r w:rsidRPr="00BC1AF4">
        <w:rPr>
          <w:rFonts w:ascii="Times New Roman" w:eastAsia="Times New Roman" w:hAnsi="Times New Roman" w:cs="Times New Roman"/>
          <w:sz w:val="24"/>
          <w:szCs w:val="24"/>
        </w:rPr>
        <w:t xml:space="preserve"> She went ahead to propose rules that would make it easier to comprehend what the best interest of the child are, the most important of which would be to identify the needs and interests of children in general. </w:t>
      </w:r>
    </w:p>
    <w:p w14:paraId="693478CF" w14:textId="0E71F6A5" w:rsidR="00DC1FF8" w:rsidRPr="00AD53CA" w:rsidRDefault="001C031C" w:rsidP="00FC3E22">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w:t>
      </w:r>
      <w:r w:rsidR="00B33944" w:rsidRPr="00BC1AF4">
        <w:rPr>
          <w:rFonts w:ascii="Times New Roman" w:eastAsia="Times New Roman" w:hAnsi="Times New Roman" w:cs="Times New Roman"/>
          <w:sz w:val="24"/>
          <w:szCs w:val="24"/>
        </w:rPr>
        <w:t xml:space="preserve"> study shall discuss the current status regarding the understanding of the best interest </w:t>
      </w:r>
      <w:r>
        <w:rPr>
          <w:rFonts w:ascii="Times New Roman" w:eastAsia="Times New Roman" w:hAnsi="Times New Roman" w:cs="Times New Roman"/>
          <w:sz w:val="24"/>
          <w:szCs w:val="24"/>
        </w:rPr>
        <w:t xml:space="preserve">rule </w:t>
      </w:r>
      <w:r w:rsidR="006426C4">
        <w:rPr>
          <w:rFonts w:ascii="Times New Roman" w:eastAsia="Times New Roman" w:hAnsi="Times New Roman" w:cs="Times New Roman"/>
          <w:sz w:val="24"/>
          <w:szCs w:val="24"/>
        </w:rPr>
        <w:t>in child custody</w:t>
      </w:r>
      <w:r>
        <w:rPr>
          <w:rFonts w:ascii="Times New Roman" w:eastAsia="Times New Roman" w:hAnsi="Times New Roman" w:cs="Times New Roman"/>
          <w:sz w:val="24"/>
          <w:szCs w:val="24"/>
        </w:rPr>
        <w:t xml:space="preserve"> placements</w:t>
      </w:r>
      <w:r w:rsidR="006426C4">
        <w:rPr>
          <w:rFonts w:ascii="Times New Roman" w:eastAsia="Times New Roman" w:hAnsi="Times New Roman" w:cs="Times New Roman"/>
          <w:sz w:val="24"/>
          <w:szCs w:val="24"/>
        </w:rPr>
        <w:t>.</w:t>
      </w:r>
    </w:p>
    <w:p w14:paraId="5345B63C" w14:textId="1DFD05EA" w:rsidR="008A4BD3" w:rsidRDefault="009676CE" w:rsidP="00AB7923">
      <w:pPr>
        <w:pStyle w:val="Heading2"/>
        <w:spacing w:before="100" w:beforeAutospacing="1" w:after="100" w:afterAutospacing="1"/>
      </w:pPr>
      <w:bookmarkStart w:id="38" w:name="_Toc29554881"/>
      <w:r>
        <w:t>1.12</w:t>
      </w:r>
      <w:r w:rsidR="008A4BD3" w:rsidRPr="008A4BD3">
        <w:t xml:space="preserve"> Chapter Breakdown</w:t>
      </w:r>
      <w:bookmarkEnd w:id="38"/>
    </w:p>
    <w:p w14:paraId="346D0D3D" w14:textId="70F8F76E" w:rsidR="008A4BD3" w:rsidRPr="00DC6615" w:rsidRDefault="008A4BD3" w:rsidP="00AD53CA">
      <w:pPr>
        <w:spacing w:after="200" w:line="360" w:lineRule="auto"/>
        <w:jc w:val="both"/>
        <w:rPr>
          <w:rFonts w:ascii="Times New Roman" w:eastAsia="Calibri" w:hAnsi="Times New Roman" w:cs="Times New Roman"/>
          <w:sz w:val="24"/>
          <w:szCs w:val="24"/>
        </w:rPr>
      </w:pPr>
      <w:r w:rsidRPr="00DC6615">
        <w:rPr>
          <w:rFonts w:ascii="Times New Roman" w:eastAsia="Times New Roman" w:hAnsi="Times New Roman" w:cs="Times New Roman"/>
          <w:sz w:val="24"/>
          <w:szCs w:val="24"/>
        </w:rPr>
        <w:t>Chapter 2: This chapter will contain the theoretical framework</w:t>
      </w:r>
      <w:r w:rsidR="00DC1FF8" w:rsidRPr="00DC6615">
        <w:rPr>
          <w:rFonts w:ascii="Times New Roman" w:eastAsia="Times New Roman" w:hAnsi="Times New Roman" w:cs="Times New Roman"/>
          <w:sz w:val="24"/>
          <w:szCs w:val="24"/>
        </w:rPr>
        <w:t xml:space="preserve">. </w:t>
      </w:r>
      <w:r w:rsidR="00714B84">
        <w:rPr>
          <w:rFonts w:ascii="Times New Roman" w:eastAsia="Calibri" w:hAnsi="Times New Roman" w:cs="Times New Roman"/>
          <w:sz w:val="24"/>
          <w:szCs w:val="24"/>
        </w:rPr>
        <w:t xml:space="preserve">It </w:t>
      </w:r>
      <w:r w:rsidR="00DC1FF8" w:rsidRPr="00DC6615">
        <w:rPr>
          <w:rFonts w:ascii="Times New Roman" w:eastAsia="Calibri" w:hAnsi="Times New Roman" w:cs="Times New Roman"/>
          <w:sz w:val="24"/>
          <w:szCs w:val="24"/>
        </w:rPr>
        <w:t>shall discuss the theoretical framework that informs this research study. This will help to identify what legal theories inform and possibly affect this study.</w:t>
      </w:r>
    </w:p>
    <w:p w14:paraId="56A1B726" w14:textId="24866F96" w:rsidR="008A4BD3" w:rsidRPr="00AD53CA" w:rsidRDefault="008A4BD3" w:rsidP="00AD53CA">
      <w:pPr>
        <w:spacing w:line="360" w:lineRule="auto"/>
        <w:jc w:val="both"/>
        <w:rPr>
          <w:rFonts w:ascii="Times New Roman" w:eastAsia="Times New Roman" w:hAnsi="Times New Roman" w:cs="Times New Roman"/>
          <w:sz w:val="24"/>
          <w:szCs w:val="24"/>
        </w:rPr>
      </w:pPr>
      <w:r w:rsidRPr="00BC1AF4">
        <w:rPr>
          <w:rFonts w:ascii="Times New Roman" w:eastAsia="Times New Roman" w:hAnsi="Times New Roman" w:cs="Times New Roman"/>
          <w:sz w:val="24"/>
          <w:szCs w:val="24"/>
        </w:rPr>
        <w:t xml:space="preserve">Chapter 3: This chapter will </w:t>
      </w:r>
      <w:r w:rsidR="001C031C">
        <w:rPr>
          <w:rFonts w:ascii="Times New Roman" w:eastAsia="Times New Roman" w:hAnsi="Times New Roman" w:cs="Times New Roman"/>
          <w:sz w:val="24"/>
          <w:szCs w:val="24"/>
        </w:rPr>
        <w:t xml:space="preserve">endeavor to discuss </w:t>
      </w:r>
      <w:r w:rsidRPr="00BC1AF4">
        <w:rPr>
          <w:rFonts w:ascii="Times New Roman" w:eastAsia="Times New Roman" w:hAnsi="Times New Roman" w:cs="Times New Roman"/>
          <w:sz w:val="24"/>
          <w:szCs w:val="24"/>
        </w:rPr>
        <w:t>t</w:t>
      </w:r>
      <w:r w:rsidR="001C031C">
        <w:rPr>
          <w:rFonts w:ascii="Times New Roman" w:eastAsia="Times New Roman" w:hAnsi="Times New Roman" w:cs="Times New Roman"/>
          <w:sz w:val="24"/>
          <w:szCs w:val="24"/>
        </w:rPr>
        <w:t>he meaning of the best interest standard rule</w:t>
      </w:r>
      <w:r w:rsidRPr="00BC1AF4">
        <w:rPr>
          <w:rFonts w:ascii="Times New Roman" w:eastAsia="Times New Roman" w:hAnsi="Times New Roman" w:cs="Times New Roman"/>
          <w:sz w:val="24"/>
          <w:szCs w:val="24"/>
        </w:rPr>
        <w:t xml:space="preserve">. </w:t>
      </w:r>
      <w:r w:rsidR="00DC6615">
        <w:rPr>
          <w:rFonts w:ascii="Times New Roman" w:eastAsia="Times New Roman" w:hAnsi="Times New Roman" w:cs="Times New Roman"/>
          <w:sz w:val="24"/>
          <w:szCs w:val="24"/>
        </w:rPr>
        <w:t>It shall outline</w:t>
      </w:r>
      <w:r w:rsidR="00DC6615" w:rsidRPr="00BC1AF4">
        <w:rPr>
          <w:rFonts w:ascii="Times New Roman" w:eastAsia="Times New Roman" w:hAnsi="Times New Roman" w:cs="Times New Roman"/>
          <w:sz w:val="24"/>
          <w:szCs w:val="24"/>
        </w:rPr>
        <w:t xml:space="preserve"> the scope of the concept including how some attempted definitions that have been afforded, the court’s interpretation of the same as well as the guiding factors that help in determining what should be considered as the best interest of the child. </w:t>
      </w:r>
    </w:p>
    <w:p w14:paraId="2AA797D2" w14:textId="10924858" w:rsidR="00BA5CA5" w:rsidRPr="00AD53CA" w:rsidRDefault="008A4BD3" w:rsidP="00AD53CA">
      <w:pPr>
        <w:spacing w:after="200" w:line="360" w:lineRule="auto"/>
        <w:jc w:val="both"/>
        <w:rPr>
          <w:rFonts w:ascii="Times New Roman" w:eastAsia="Times New Roman" w:hAnsi="Times New Roman" w:cs="Times New Roman"/>
          <w:sz w:val="24"/>
          <w:szCs w:val="24"/>
        </w:rPr>
      </w:pPr>
      <w:r w:rsidRPr="00BA5CA5">
        <w:rPr>
          <w:rFonts w:ascii="Times New Roman" w:eastAsia="Times New Roman" w:hAnsi="Times New Roman" w:cs="Times New Roman"/>
          <w:sz w:val="24"/>
          <w:szCs w:val="24"/>
        </w:rPr>
        <w:t>Chapter 4</w:t>
      </w:r>
      <w:r w:rsidRPr="00BA5CA5">
        <w:rPr>
          <w:rFonts w:ascii="Times New Roman" w:eastAsia="Times New Roman" w:hAnsi="Times New Roman" w:cs="Times New Roman"/>
          <w:b/>
          <w:sz w:val="24"/>
          <w:szCs w:val="24"/>
        </w:rPr>
        <w:t xml:space="preserve">: </w:t>
      </w:r>
      <w:r w:rsidRPr="00BA5CA5">
        <w:rPr>
          <w:rFonts w:ascii="Times New Roman" w:eastAsia="Times New Roman" w:hAnsi="Times New Roman" w:cs="Times New Roman"/>
          <w:sz w:val="24"/>
          <w:szCs w:val="24"/>
        </w:rPr>
        <w:t xml:space="preserve">This chapter will be </w:t>
      </w:r>
      <w:r w:rsidR="002579C3" w:rsidRPr="00BA5CA5">
        <w:rPr>
          <w:rFonts w:ascii="Times New Roman" w:eastAsia="Times New Roman" w:hAnsi="Times New Roman" w:cs="Times New Roman"/>
          <w:sz w:val="24"/>
          <w:szCs w:val="24"/>
        </w:rPr>
        <w:t xml:space="preserve">dedicated to </w:t>
      </w:r>
      <w:proofErr w:type="spellStart"/>
      <w:r w:rsidR="002579C3" w:rsidRPr="00BA5CA5">
        <w:rPr>
          <w:rFonts w:ascii="Times New Roman" w:eastAsia="Times New Roman" w:hAnsi="Times New Roman" w:cs="Times New Roman"/>
          <w:sz w:val="24"/>
          <w:szCs w:val="24"/>
        </w:rPr>
        <w:t>analysing</w:t>
      </w:r>
      <w:proofErr w:type="spellEnd"/>
      <w:r w:rsidR="002579C3" w:rsidRPr="00BA5CA5">
        <w:rPr>
          <w:rFonts w:ascii="Times New Roman" w:eastAsia="Times New Roman" w:hAnsi="Times New Roman" w:cs="Times New Roman"/>
          <w:sz w:val="24"/>
          <w:szCs w:val="24"/>
        </w:rPr>
        <w:t xml:space="preserve"> whether specification of</w:t>
      </w:r>
      <w:r w:rsidRPr="00BA5CA5">
        <w:rPr>
          <w:rFonts w:ascii="Times New Roman" w:eastAsia="Times New Roman" w:hAnsi="Times New Roman" w:cs="Times New Roman"/>
          <w:sz w:val="24"/>
          <w:szCs w:val="24"/>
        </w:rPr>
        <w:t xml:space="preserve"> the best interests of the child will have any positive effects of certainty of custody battle outcomes.</w:t>
      </w:r>
      <w:r w:rsidR="00DC1FF8" w:rsidRPr="00BA5CA5">
        <w:rPr>
          <w:rFonts w:ascii="Times New Roman" w:eastAsia="Calibri" w:hAnsi="Times New Roman" w:cs="Times New Roman"/>
          <w:sz w:val="24"/>
          <w:szCs w:val="24"/>
        </w:rPr>
        <w:t xml:space="preserve"> </w:t>
      </w:r>
      <w:r w:rsidR="002579C3" w:rsidRPr="00BA5CA5">
        <w:rPr>
          <w:rFonts w:ascii="Times New Roman" w:eastAsia="Calibri" w:hAnsi="Times New Roman" w:cs="Times New Roman"/>
          <w:sz w:val="24"/>
          <w:szCs w:val="24"/>
        </w:rPr>
        <w:t xml:space="preserve">This </w:t>
      </w:r>
      <w:r w:rsidR="002579C3" w:rsidRPr="00BA5CA5">
        <w:rPr>
          <w:rFonts w:ascii="Times New Roman" w:eastAsia="Times New Roman" w:hAnsi="Times New Roman" w:cs="Times New Roman"/>
          <w:sz w:val="24"/>
          <w:szCs w:val="24"/>
        </w:rPr>
        <w:t>chapter interrogates whether reducing the definitions of the best interest of the child will have a positive impact on predicting the outcome of custody cases.</w:t>
      </w:r>
    </w:p>
    <w:p w14:paraId="085333B3" w14:textId="3BAD8C85" w:rsidR="00DA76A0" w:rsidRPr="00E47A85" w:rsidRDefault="008A4BD3" w:rsidP="00FC3E22">
      <w:pPr>
        <w:spacing w:line="360" w:lineRule="auto"/>
        <w:jc w:val="both"/>
        <w:rPr>
          <w:rFonts w:ascii="Times New Roman" w:eastAsia="Times New Roman" w:hAnsi="Times New Roman" w:cs="Times New Roman"/>
          <w:sz w:val="24"/>
          <w:szCs w:val="24"/>
        </w:rPr>
      </w:pPr>
      <w:r w:rsidRPr="00BA5CA5">
        <w:rPr>
          <w:rFonts w:ascii="Times New Roman" w:eastAsia="Times New Roman" w:hAnsi="Times New Roman" w:cs="Times New Roman"/>
          <w:sz w:val="24"/>
          <w:szCs w:val="24"/>
        </w:rPr>
        <w:t>Chapter 5</w:t>
      </w:r>
      <w:r w:rsidRPr="00BA5CA5">
        <w:rPr>
          <w:rFonts w:ascii="Times New Roman" w:eastAsia="Times New Roman" w:hAnsi="Times New Roman" w:cs="Times New Roman"/>
          <w:b/>
          <w:sz w:val="24"/>
          <w:szCs w:val="24"/>
        </w:rPr>
        <w:t xml:space="preserve">: </w:t>
      </w:r>
      <w:r w:rsidRPr="00BA5CA5">
        <w:rPr>
          <w:rFonts w:ascii="Times New Roman" w:eastAsia="Times New Roman" w:hAnsi="Times New Roman" w:cs="Times New Roman"/>
          <w:sz w:val="24"/>
          <w:szCs w:val="24"/>
        </w:rPr>
        <w:t>This chapter shall constitute the recommendations and conclusion based on the analysis in the previous chapters.</w:t>
      </w:r>
      <w:r w:rsidR="00DC1FF8" w:rsidRPr="00BA5CA5">
        <w:rPr>
          <w:rFonts w:ascii="Times New Roman" w:eastAsia="Times New Roman" w:hAnsi="Times New Roman" w:cs="Times New Roman"/>
          <w:sz w:val="24"/>
          <w:szCs w:val="24"/>
        </w:rPr>
        <w:t xml:space="preserve"> </w:t>
      </w:r>
      <w:r w:rsidR="00BE787E">
        <w:rPr>
          <w:rFonts w:ascii="Times New Roman" w:eastAsia="Times New Roman" w:hAnsi="Times New Roman" w:cs="Times New Roman"/>
          <w:sz w:val="24"/>
          <w:szCs w:val="24"/>
        </w:rPr>
        <w:t xml:space="preserve">It </w:t>
      </w:r>
      <w:r w:rsidR="00BE787E" w:rsidRPr="00BC1AF4">
        <w:rPr>
          <w:rFonts w:ascii="Times New Roman" w:eastAsia="Times New Roman" w:hAnsi="Times New Roman" w:cs="Times New Roman"/>
          <w:sz w:val="24"/>
          <w:szCs w:val="24"/>
        </w:rPr>
        <w:t xml:space="preserve">shall briefly recount of the conclusions from the research done in the previous chapters as well as the recommendations that could be put in place to remedy the current status </w:t>
      </w:r>
      <w:proofErr w:type="gramStart"/>
      <w:r w:rsidR="00BE787E" w:rsidRPr="00BC1AF4">
        <w:rPr>
          <w:rFonts w:ascii="Times New Roman" w:eastAsia="Times New Roman" w:hAnsi="Times New Roman" w:cs="Times New Roman"/>
          <w:sz w:val="24"/>
          <w:szCs w:val="24"/>
        </w:rPr>
        <w:t>with regard to</w:t>
      </w:r>
      <w:proofErr w:type="gramEnd"/>
      <w:r w:rsidR="00BE787E" w:rsidRPr="00BC1AF4">
        <w:rPr>
          <w:rFonts w:ascii="Times New Roman" w:eastAsia="Times New Roman" w:hAnsi="Times New Roman" w:cs="Times New Roman"/>
          <w:sz w:val="24"/>
          <w:szCs w:val="24"/>
        </w:rPr>
        <w:t xml:space="preserve"> the comprehension of </w:t>
      </w:r>
      <w:r w:rsidR="00E47A85">
        <w:rPr>
          <w:rFonts w:ascii="Times New Roman" w:eastAsia="Times New Roman" w:hAnsi="Times New Roman" w:cs="Times New Roman"/>
          <w:sz w:val="24"/>
          <w:szCs w:val="24"/>
        </w:rPr>
        <w:t>the best interest of the child.</w:t>
      </w:r>
    </w:p>
    <w:p w14:paraId="72CC8A40" w14:textId="722EE2D5" w:rsidR="008A4BD3" w:rsidRDefault="00C96199" w:rsidP="00C96199">
      <w:pPr>
        <w:spacing w:after="200" w:line="276" w:lineRule="auto"/>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br w:type="page"/>
      </w:r>
    </w:p>
    <w:p w14:paraId="79CD61C7" w14:textId="46020415" w:rsidR="00FC3E22" w:rsidRPr="002B2040" w:rsidRDefault="00FC3E22" w:rsidP="00DA76A0">
      <w:pPr>
        <w:pStyle w:val="Heading1"/>
        <w:spacing w:before="100" w:beforeAutospacing="1" w:after="100" w:afterAutospacing="1"/>
        <w:jc w:val="center"/>
        <w:rPr>
          <w:lang w:val="en-GB"/>
        </w:rPr>
      </w:pPr>
      <w:bookmarkStart w:id="39" w:name="_Toc29554882"/>
      <w:r w:rsidRPr="002B2040">
        <w:rPr>
          <w:lang w:val="en-GB"/>
        </w:rPr>
        <w:lastRenderedPageBreak/>
        <w:t>C</w:t>
      </w:r>
      <w:r w:rsidR="00C77981">
        <w:rPr>
          <w:lang w:val="en-GB"/>
        </w:rPr>
        <w:t>hapter</w:t>
      </w:r>
      <w:r w:rsidRPr="002B2040">
        <w:rPr>
          <w:lang w:val="en-GB"/>
        </w:rPr>
        <w:t xml:space="preserve"> 2</w:t>
      </w:r>
      <w:bookmarkEnd w:id="39"/>
    </w:p>
    <w:p w14:paraId="572D017C" w14:textId="0C858674" w:rsidR="00FC3E22" w:rsidRPr="002B2040" w:rsidRDefault="00AB7923" w:rsidP="00113E13">
      <w:pPr>
        <w:pStyle w:val="Heading1"/>
        <w:spacing w:before="100" w:beforeAutospacing="1" w:after="100" w:afterAutospacing="1"/>
        <w:jc w:val="center"/>
        <w:rPr>
          <w:lang w:val="en-GB"/>
        </w:rPr>
      </w:pPr>
      <w:bookmarkStart w:id="40" w:name="_Toc29554883"/>
      <w:r>
        <w:rPr>
          <w:lang w:val="en-GB"/>
        </w:rPr>
        <w:t xml:space="preserve">2.0 </w:t>
      </w:r>
      <w:r w:rsidR="00FC3E22" w:rsidRPr="002B2040">
        <w:rPr>
          <w:lang w:val="en-GB"/>
        </w:rPr>
        <w:t>T</w:t>
      </w:r>
      <w:r w:rsidR="00C77981">
        <w:rPr>
          <w:lang w:val="en-GB"/>
        </w:rPr>
        <w:t>heoretical Framework</w:t>
      </w:r>
      <w:bookmarkEnd w:id="40"/>
    </w:p>
    <w:p w14:paraId="749EC4FD" w14:textId="77777777" w:rsidR="00FC3E22" w:rsidRPr="005448B6" w:rsidRDefault="008A4BD3" w:rsidP="00AB7923">
      <w:pPr>
        <w:pStyle w:val="Heading2"/>
        <w:spacing w:before="100" w:beforeAutospacing="1" w:after="100" w:afterAutospacing="1"/>
        <w:rPr>
          <w:lang w:val="en-GB"/>
        </w:rPr>
      </w:pPr>
      <w:bookmarkStart w:id="41" w:name="_Toc29554884"/>
      <w:r w:rsidRPr="005448B6">
        <w:rPr>
          <w:lang w:val="en-GB"/>
        </w:rPr>
        <w:t xml:space="preserve">2.1 </w:t>
      </w:r>
      <w:r w:rsidR="00FC3E22" w:rsidRPr="005448B6">
        <w:rPr>
          <w:lang w:val="en-GB"/>
        </w:rPr>
        <w:t>Social Contract Theory</w:t>
      </w:r>
      <w:bookmarkEnd w:id="41"/>
    </w:p>
    <w:p w14:paraId="09F8210A" w14:textId="0C652687" w:rsidR="00FC3E22" w:rsidRPr="002B2040" w:rsidRDefault="00FC3E22" w:rsidP="00FC3E22">
      <w:pPr>
        <w:spacing w:line="360" w:lineRule="auto"/>
        <w:jc w:val="both"/>
        <w:rPr>
          <w:rFonts w:ascii="Times New Roman" w:hAnsi="Times New Roman" w:cs="Times New Roman"/>
          <w:sz w:val="24"/>
          <w:szCs w:val="24"/>
        </w:rPr>
      </w:pPr>
      <w:r w:rsidRPr="002B2040">
        <w:rPr>
          <w:rFonts w:ascii="Times New Roman" w:hAnsi="Times New Roman" w:cs="Times New Roman"/>
          <w:sz w:val="24"/>
          <w:szCs w:val="24"/>
        </w:rPr>
        <w:t>Thomas Hobbes defines the social contract theory as ‘the mutual transfer of rights’</w:t>
      </w:r>
      <w:r w:rsidRPr="002B2040">
        <w:rPr>
          <w:rStyle w:val="FootnoteReference"/>
          <w:rFonts w:ascii="Times New Roman" w:hAnsi="Times New Roman" w:cs="Times New Roman"/>
          <w:sz w:val="24"/>
          <w:szCs w:val="24"/>
        </w:rPr>
        <w:footnoteReference w:id="38"/>
      </w:r>
      <w:r w:rsidRPr="002B2040">
        <w:rPr>
          <w:rFonts w:ascii="Times New Roman" w:hAnsi="Times New Roman" w:cs="Times New Roman"/>
          <w:sz w:val="24"/>
          <w:szCs w:val="24"/>
        </w:rPr>
        <w:t xml:space="preserve">, </w:t>
      </w:r>
      <w:r w:rsidR="009A4D00">
        <w:rPr>
          <w:rFonts w:ascii="Times New Roman" w:hAnsi="Times New Roman" w:cs="Times New Roman"/>
          <w:sz w:val="24"/>
          <w:szCs w:val="24"/>
        </w:rPr>
        <w:t>in that the citizens surrender</w:t>
      </w:r>
      <w:r w:rsidRPr="002B2040">
        <w:rPr>
          <w:rFonts w:ascii="Times New Roman" w:hAnsi="Times New Roman" w:cs="Times New Roman"/>
          <w:sz w:val="24"/>
          <w:szCs w:val="24"/>
        </w:rPr>
        <w:t xml:space="preserve"> their rights to protect themselves and their property to the ruling government, which on its part would protect these rights from breach by third parties. This was all done for the sake of maintaining peace and order, as Hobbes believed that all men were equal in terms of skills and strength such that ‘the weakest has strength to kill the strongest, either by secret machination or by confederacy with others’. Due to the possibility of anarchy in the state of nature, there was need to enter the contract.</w:t>
      </w:r>
      <w:r w:rsidRPr="002B2040">
        <w:rPr>
          <w:rStyle w:val="FootnoteReference"/>
          <w:rFonts w:ascii="Times New Roman" w:hAnsi="Times New Roman" w:cs="Times New Roman"/>
          <w:sz w:val="24"/>
          <w:szCs w:val="24"/>
        </w:rPr>
        <w:footnoteReference w:id="39"/>
      </w:r>
      <w:r w:rsidRPr="002B2040">
        <w:rPr>
          <w:rFonts w:ascii="Times New Roman" w:hAnsi="Times New Roman" w:cs="Times New Roman"/>
          <w:sz w:val="24"/>
          <w:szCs w:val="24"/>
        </w:rPr>
        <w:t xml:space="preserve"> The government therefore had to take up responsibility over the rights and fundamental freedoms of its citizens on their behalf, with the aim of preserving individual human liberties and private property, which were by John Locke considered inalienable. </w:t>
      </w:r>
    </w:p>
    <w:p w14:paraId="4ECD8A13" w14:textId="783AB691" w:rsidR="00F752A9" w:rsidRPr="00BC1AF4" w:rsidRDefault="00FC3E22" w:rsidP="00F752A9">
      <w:pPr>
        <w:spacing w:line="360" w:lineRule="auto"/>
        <w:jc w:val="both"/>
        <w:rPr>
          <w:rFonts w:ascii="Times New Roman" w:eastAsia="Times New Roman" w:hAnsi="Times New Roman" w:cs="Times New Roman"/>
          <w:sz w:val="24"/>
          <w:szCs w:val="24"/>
        </w:rPr>
      </w:pPr>
      <w:r w:rsidRPr="002B2040">
        <w:rPr>
          <w:rFonts w:ascii="Times New Roman" w:hAnsi="Times New Roman" w:cs="Times New Roman"/>
          <w:sz w:val="24"/>
          <w:szCs w:val="24"/>
        </w:rPr>
        <w:t xml:space="preserve">This theory is relevant to the research as the people of Kenya have the legitimate expectation that it is the government’s responsibility to uphold their rights. In relation to the custody process, set legislations provide that in all undertakings concerning a child, first priority is to be given to the child’s best interests; that even as the government carries out custody procedures through its elected agencies and institutions, the welfare of the child should be protected at all times. </w:t>
      </w:r>
      <w:r w:rsidR="00F752A9">
        <w:rPr>
          <w:rFonts w:ascii="Times New Roman" w:hAnsi="Times New Roman" w:cs="Times New Roman"/>
          <w:sz w:val="24"/>
          <w:szCs w:val="24"/>
        </w:rPr>
        <w:t xml:space="preserve">In relation to this theory, </w:t>
      </w:r>
      <w:proofErr w:type="spellStart"/>
      <w:r w:rsidR="00F752A9" w:rsidRPr="00BC1AF4">
        <w:rPr>
          <w:rFonts w:ascii="Times New Roman" w:eastAsia="Times New Roman" w:hAnsi="Times New Roman" w:cs="Times New Roman"/>
          <w:sz w:val="24"/>
          <w:szCs w:val="24"/>
        </w:rPr>
        <w:t>Muthomi</w:t>
      </w:r>
      <w:proofErr w:type="spellEnd"/>
      <w:r w:rsidR="00F752A9" w:rsidRPr="00BC1AF4">
        <w:rPr>
          <w:rFonts w:ascii="Times New Roman" w:eastAsia="Times New Roman" w:hAnsi="Times New Roman" w:cs="Times New Roman"/>
          <w:sz w:val="24"/>
          <w:szCs w:val="24"/>
        </w:rPr>
        <w:t xml:space="preserve"> </w:t>
      </w:r>
      <w:proofErr w:type="spellStart"/>
      <w:r w:rsidR="00F752A9" w:rsidRPr="00BC1AF4">
        <w:rPr>
          <w:rFonts w:ascii="Times New Roman" w:eastAsia="Times New Roman" w:hAnsi="Times New Roman" w:cs="Times New Roman"/>
          <w:sz w:val="24"/>
          <w:szCs w:val="24"/>
        </w:rPr>
        <w:t>Thiankolu</w:t>
      </w:r>
      <w:proofErr w:type="spellEnd"/>
      <w:r w:rsidR="00F752A9">
        <w:rPr>
          <w:rStyle w:val="FootnoteReference"/>
          <w:rFonts w:ascii="Times New Roman" w:eastAsia="Times New Roman" w:hAnsi="Times New Roman" w:cs="Times New Roman"/>
          <w:sz w:val="24"/>
          <w:szCs w:val="24"/>
        </w:rPr>
        <w:footnoteReference w:id="40"/>
      </w:r>
      <w:r w:rsidR="00F752A9" w:rsidRPr="00BC1AF4">
        <w:rPr>
          <w:rFonts w:ascii="Times New Roman" w:eastAsia="Times New Roman" w:hAnsi="Times New Roman" w:cs="Times New Roman"/>
          <w:sz w:val="24"/>
          <w:szCs w:val="24"/>
        </w:rPr>
        <w:t xml:space="preserve"> has argued that a parliament, while drafting the law, cannot possibly foresee all the possible scenarios that would occur unless by divine prescience.</w:t>
      </w:r>
      <w:r w:rsidR="00F752A9" w:rsidRPr="00BC1AF4">
        <w:rPr>
          <w:rStyle w:val="FootnoteAnchor"/>
          <w:rFonts w:ascii="Times New Roman" w:eastAsia="Times New Roman" w:hAnsi="Times New Roman" w:cs="Times New Roman"/>
          <w:sz w:val="24"/>
          <w:szCs w:val="24"/>
        </w:rPr>
        <w:footnoteReference w:id="41"/>
      </w:r>
      <w:r w:rsidR="00F752A9" w:rsidRPr="00BC1AF4">
        <w:rPr>
          <w:rFonts w:ascii="Times New Roman" w:eastAsia="Times New Roman" w:hAnsi="Times New Roman" w:cs="Times New Roman"/>
          <w:sz w:val="24"/>
          <w:szCs w:val="24"/>
        </w:rPr>
        <w:t xml:space="preserve"> </w:t>
      </w:r>
    </w:p>
    <w:p w14:paraId="0F182B51" w14:textId="4F70AA7E" w:rsidR="00FC3E22" w:rsidRPr="002B2040" w:rsidRDefault="00F752A9" w:rsidP="00F752A9">
      <w:pPr>
        <w:spacing w:line="360" w:lineRule="auto"/>
        <w:jc w:val="both"/>
        <w:rPr>
          <w:rFonts w:ascii="Times New Roman" w:hAnsi="Times New Roman" w:cs="Times New Roman"/>
          <w:sz w:val="24"/>
          <w:szCs w:val="24"/>
        </w:rPr>
      </w:pPr>
      <w:r w:rsidRPr="00BC1AF4">
        <w:rPr>
          <w:rFonts w:ascii="Times New Roman" w:eastAsia="Times New Roman" w:hAnsi="Times New Roman" w:cs="Times New Roman"/>
          <w:sz w:val="24"/>
          <w:szCs w:val="24"/>
        </w:rPr>
        <w:t xml:space="preserve">In order to fill the gaps left in the law, </w:t>
      </w:r>
      <w:proofErr w:type="spellStart"/>
      <w:r w:rsidRPr="00BC1AF4">
        <w:rPr>
          <w:rFonts w:ascii="Times New Roman" w:eastAsia="Times New Roman" w:hAnsi="Times New Roman" w:cs="Times New Roman"/>
          <w:sz w:val="24"/>
          <w:szCs w:val="24"/>
        </w:rPr>
        <w:t>Thiankolu</w:t>
      </w:r>
      <w:proofErr w:type="spellEnd"/>
      <w:r w:rsidRPr="00BC1AF4">
        <w:rPr>
          <w:rFonts w:ascii="Times New Roman" w:eastAsia="Times New Roman" w:hAnsi="Times New Roman" w:cs="Times New Roman"/>
          <w:sz w:val="24"/>
          <w:szCs w:val="24"/>
        </w:rPr>
        <w:t xml:space="preserve"> presents two options. First is by the Constitution providing mechanisms to correct the gaps.</w:t>
      </w:r>
      <w:r w:rsidRPr="00BC1AF4">
        <w:rPr>
          <w:rStyle w:val="FootnoteAnchor"/>
          <w:rFonts w:ascii="Times New Roman" w:eastAsia="Times New Roman" w:hAnsi="Times New Roman" w:cs="Times New Roman"/>
          <w:sz w:val="24"/>
          <w:szCs w:val="24"/>
        </w:rPr>
        <w:footnoteReference w:id="42"/>
      </w:r>
      <w:r w:rsidRPr="00BC1AF4">
        <w:rPr>
          <w:rFonts w:ascii="Times New Roman" w:eastAsia="Times New Roman" w:hAnsi="Times New Roman" w:cs="Times New Roman"/>
          <w:sz w:val="24"/>
          <w:szCs w:val="24"/>
        </w:rPr>
        <w:t xml:space="preserve"> Second is by the Constitution availing </w:t>
      </w:r>
      <w:r w:rsidRPr="00BC1AF4">
        <w:rPr>
          <w:rFonts w:ascii="Times New Roman" w:eastAsia="Times New Roman" w:hAnsi="Times New Roman" w:cs="Times New Roman"/>
          <w:sz w:val="24"/>
          <w:szCs w:val="24"/>
        </w:rPr>
        <w:lastRenderedPageBreak/>
        <w:t>avenues through which the law can be extended to cover new ideas, information or circumstances not previously anticipated at the drafting stage.</w:t>
      </w:r>
      <w:r w:rsidRPr="00BC1AF4">
        <w:rPr>
          <w:rStyle w:val="FootnoteAnchor"/>
          <w:rFonts w:ascii="Times New Roman" w:eastAsia="Times New Roman" w:hAnsi="Times New Roman" w:cs="Times New Roman"/>
          <w:sz w:val="24"/>
          <w:szCs w:val="24"/>
        </w:rPr>
        <w:footnoteReference w:id="43"/>
      </w:r>
      <w:r w:rsidR="00582C33">
        <w:rPr>
          <w:rFonts w:ascii="Times New Roman" w:eastAsia="Times New Roman" w:hAnsi="Times New Roman" w:cs="Times New Roman"/>
          <w:sz w:val="24"/>
          <w:szCs w:val="24"/>
        </w:rPr>
        <w:t xml:space="preserve"> This speaks to the theory as it elaborates that where the law has fallen short, the judicial officers should ensure the best interest of the child is met.</w:t>
      </w:r>
    </w:p>
    <w:p w14:paraId="2D427C1F" w14:textId="3C66DD74" w:rsidR="00FC3E22" w:rsidRPr="002B2040" w:rsidRDefault="00FC3E22" w:rsidP="00F752A9">
      <w:pPr>
        <w:spacing w:line="360" w:lineRule="auto"/>
        <w:jc w:val="both"/>
        <w:rPr>
          <w:rFonts w:ascii="Times New Roman" w:hAnsi="Times New Roman" w:cs="Times New Roman"/>
          <w:sz w:val="24"/>
          <w:szCs w:val="24"/>
        </w:rPr>
      </w:pPr>
      <w:r w:rsidRPr="002B2040">
        <w:rPr>
          <w:rFonts w:ascii="Times New Roman" w:hAnsi="Times New Roman" w:cs="Times New Roman"/>
          <w:sz w:val="24"/>
          <w:szCs w:val="24"/>
        </w:rPr>
        <w:t>With this theory, the research explains why the children have a legitimate expectation that the courts should uphold the child’s best interests throughout the custody process</w:t>
      </w:r>
      <w:r w:rsidR="00032359">
        <w:rPr>
          <w:rFonts w:ascii="Times New Roman" w:hAnsi="Times New Roman" w:cs="Times New Roman"/>
          <w:sz w:val="24"/>
          <w:szCs w:val="24"/>
        </w:rPr>
        <w:t>.</w:t>
      </w:r>
    </w:p>
    <w:p w14:paraId="6AA085DA" w14:textId="77777777" w:rsidR="00FC3E22" w:rsidRPr="005448B6" w:rsidRDefault="005448B6" w:rsidP="00AB7923">
      <w:pPr>
        <w:pStyle w:val="Heading2"/>
        <w:spacing w:before="100" w:beforeAutospacing="1" w:after="100" w:afterAutospacing="1"/>
      </w:pPr>
      <w:bookmarkStart w:id="43" w:name="_Toc3542257"/>
      <w:bookmarkStart w:id="44" w:name="_Toc2325418"/>
      <w:bookmarkStart w:id="45" w:name="_Toc29554885"/>
      <w:r w:rsidRPr="005448B6">
        <w:t xml:space="preserve">2.2 </w:t>
      </w:r>
      <w:r w:rsidR="00FC3E22" w:rsidRPr="005448B6">
        <w:t>Dignitary legal theory</w:t>
      </w:r>
      <w:bookmarkEnd w:id="43"/>
      <w:bookmarkEnd w:id="44"/>
      <w:bookmarkEnd w:id="45"/>
    </w:p>
    <w:p w14:paraId="2B3BFF2C" w14:textId="49552952" w:rsidR="00FC3E22" w:rsidRPr="002B2040" w:rsidRDefault="00FC3E22" w:rsidP="00FC3E22">
      <w:pPr>
        <w:spacing w:line="360" w:lineRule="auto"/>
        <w:jc w:val="both"/>
        <w:rPr>
          <w:rFonts w:ascii="Times New Roman" w:hAnsi="Times New Roman" w:cs="Times New Roman"/>
          <w:sz w:val="24"/>
          <w:szCs w:val="24"/>
        </w:rPr>
      </w:pPr>
      <w:r w:rsidRPr="002B2040">
        <w:rPr>
          <w:rFonts w:ascii="Times New Roman" w:hAnsi="Times New Roman" w:cs="Times New Roman"/>
          <w:sz w:val="24"/>
          <w:szCs w:val="24"/>
        </w:rPr>
        <w:t xml:space="preserve">This research will be backed up by the dignitary legal theory, which aims at the preservation of human dignity. The theory was discussed by Professor Jerry </w:t>
      </w:r>
      <w:proofErr w:type="spellStart"/>
      <w:r w:rsidRPr="002B2040">
        <w:rPr>
          <w:rFonts w:ascii="Times New Roman" w:hAnsi="Times New Roman" w:cs="Times New Roman"/>
          <w:sz w:val="24"/>
          <w:szCs w:val="24"/>
        </w:rPr>
        <w:t>Marshaw</w:t>
      </w:r>
      <w:proofErr w:type="spellEnd"/>
      <w:r w:rsidRPr="002B2040">
        <w:rPr>
          <w:rFonts w:ascii="Times New Roman" w:hAnsi="Times New Roman" w:cs="Times New Roman"/>
          <w:sz w:val="24"/>
          <w:szCs w:val="24"/>
        </w:rPr>
        <w:t xml:space="preserve"> with reference to the case of </w:t>
      </w:r>
      <w:r w:rsidRPr="002B2040">
        <w:rPr>
          <w:rFonts w:ascii="Times New Roman" w:hAnsi="Times New Roman" w:cs="Times New Roman"/>
          <w:i/>
          <w:sz w:val="24"/>
          <w:szCs w:val="24"/>
        </w:rPr>
        <w:t>Mathews v Eldridge</w:t>
      </w:r>
      <w:r w:rsidRPr="002B2040">
        <w:rPr>
          <w:rFonts w:ascii="Times New Roman" w:hAnsi="Times New Roman" w:cs="Times New Roman"/>
          <w:sz w:val="24"/>
          <w:szCs w:val="24"/>
        </w:rPr>
        <w:t xml:space="preserve">. In this case, Eldridge had been </w:t>
      </w:r>
      <w:r w:rsidR="00916EB1" w:rsidRPr="002B2040">
        <w:rPr>
          <w:rFonts w:ascii="Times New Roman" w:hAnsi="Times New Roman" w:cs="Times New Roman"/>
          <w:sz w:val="24"/>
          <w:szCs w:val="24"/>
        </w:rPr>
        <w:t>recognized</w:t>
      </w:r>
      <w:r w:rsidRPr="002B2040">
        <w:rPr>
          <w:rFonts w:ascii="Times New Roman" w:hAnsi="Times New Roman" w:cs="Times New Roman"/>
          <w:sz w:val="24"/>
          <w:szCs w:val="24"/>
        </w:rPr>
        <w:t xml:space="preserve"> as a person with disability due to chronic anxiety and back strain. Because of this he used to receive certain benefits, which were, however, terminated on short notice. This was done contrary to the Social Security Administration requirements, which demanded that a determination be made only after an </w:t>
      </w:r>
      <w:r w:rsidR="00BF69B3">
        <w:rPr>
          <w:rFonts w:ascii="Times New Roman" w:hAnsi="Times New Roman" w:cs="Times New Roman"/>
          <w:sz w:val="24"/>
          <w:szCs w:val="24"/>
        </w:rPr>
        <w:t xml:space="preserve"> </w:t>
      </w:r>
      <w:r w:rsidRPr="002B2040">
        <w:rPr>
          <w:rFonts w:ascii="Times New Roman" w:hAnsi="Times New Roman" w:cs="Times New Roman"/>
          <w:sz w:val="24"/>
          <w:szCs w:val="24"/>
        </w:rPr>
        <w:t>evidentiary hearing.</w:t>
      </w:r>
      <w:r w:rsidRPr="002B2040">
        <w:rPr>
          <w:rStyle w:val="FootnoteReference"/>
          <w:rFonts w:ascii="Times New Roman" w:hAnsi="Times New Roman" w:cs="Times New Roman"/>
          <w:sz w:val="24"/>
          <w:szCs w:val="24"/>
        </w:rPr>
        <w:footnoteReference w:id="44"/>
      </w:r>
      <w:r w:rsidRPr="002B2040">
        <w:rPr>
          <w:rFonts w:ascii="Times New Roman" w:hAnsi="Times New Roman" w:cs="Times New Roman"/>
          <w:sz w:val="24"/>
          <w:szCs w:val="24"/>
        </w:rPr>
        <w:t xml:space="preserve">  </w:t>
      </w:r>
    </w:p>
    <w:p w14:paraId="37B901F1" w14:textId="2E55C1E3" w:rsidR="00FC3E22" w:rsidRDefault="00916EB1" w:rsidP="00FC3E22">
      <w:pPr>
        <w:spacing w:line="360" w:lineRule="auto"/>
        <w:jc w:val="both"/>
        <w:rPr>
          <w:rFonts w:ascii="Times New Roman" w:hAnsi="Times New Roman" w:cs="Times New Roman"/>
          <w:sz w:val="24"/>
          <w:szCs w:val="24"/>
        </w:rPr>
      </w:pPr>
      <w:r w:rsidRPr="002B2040">
        <w:rPr>
          <w:rFonts w:ascii="Times New Roman" w:hAnsi="Times New Roman" w:cs="Times New Roman"/>
          <w:sz w:val="24"/>
          <w:szCs w:val="24"/>
        </w:rPr>
        <w:t>Criticizing</w:t>
      </w:r>
      <w:r w:rsidR="00FC3E22" w:rsidRPr="002B2040">
        <w:rPr>
          <w:rFonts w:ascii="Times New Roman" w:hAnsi="Times New Roman" w:cs="Times New Roman"/>
          <w:sz w:val="24"/>
          <w:szCs w:val="24"/>
        </w:rPr>
        <w:t xml:space="preserve"> this decision by the Supreme Court,</w:t>
      </w:r>
      <w:r w:rsidR="00582C33">
        <w:rPr>
          <w:rFonts w:ascii="Times New Roman" w:hAnsi="Times New Roman" w:cs="Times New Roman"/>
          <w:sz w:val="24"/>
          <w:szCs w:val="24"/>
        </w:rPr>
        <w:t xml:space="preserve"> </w:t>
      </w:r>
      <w:r>
        <w:rPr>
          <w:rFonts w:ascii="Times New Roman" w:hAnsi="Times New Roman" w:cs="Times New Roman"/>
          <w:sz w:val="24"/>
          <w:szCs w:val="24"/>
        </w:rPr>
        <w:t>Professor</w:t>
      </w:r>
      <w:r w:rsidR="00FC3E22" w:rsidRPr="002B2040">
        <w:rPr>
          <w:rFonts w:ascii="Times New Roman" w:hAnsi="Times New Roman" w:cs="Times New Roman"/>
          <w:sz w:val="24"/>
          <w:szCs w:val="24"/>
        </w:rPr>
        <w:t xml:space="preserve"> </w:t>
      </w:r>
      <w:proofErr w:type="spellStart"/>
      <w:r w:rsidR="00FC3E22" w:rsidRPr="002B2040">
        <w:rPr>
          <w:rFonts w:ascii="Times New Roman" w:hAnsi="Times New Roman" w:cs="Times New Roman"/>
          <w:sz w:val="24"/>
          <w:szCs w:val="24"/>
        </w:rPr>
        <w:t>Marshaw</w:t>
      </w:r>
      <w:proofErr w:type="spellEnd"/>
      <w:r w:rsidR="00FC3E22" w:rsidRPr="002B2040">
        <w:rPr>
          <w:rFonts w:ascii="Times New Roman" w:hAnsi="Times New Roman" w:cs="Times New Roman"/>
          <w:sz w:val="24"/>
          <w:szCs w:val="24"/>
        </w:rPr>
        <w:t xml:space="preserve"> provides that administrative law ought to look out for the dignity of the law’s subjects as opposed to merely upholding the interests of the State. This is to mean that in Eldridge’s case for instance, his dignity as a person with disability should be considered despite the court’s decision to look out for the country’s financial welfare. This theory is appropriate for the research as it addresses the main issue which is the courts responsibility to look out for the child’s best interests during the grant of custody process as a way of preserving their dignity.</w:t>
      </w:r>
      <w:r w:rsidR="00FC3E22" w:rsidRPr="002B2040">
        <w:rPr>
          <w:rStyle w:val="FootnoteReference"/>
          <w:rFonts w:ascii="Times New Roman" w:hAnsi="Times New Roman" w:cs="Times New Roman"/>
          <w:sz w:val="24"/>
          <w:szCs w:val="24"/>
        </w:rPr>
        <w:footnoteReference w:id="45"/>
      </w:r>
      <w:r w:rsidR="00FC3E22" w:rsidRPr="002B2040">
        <w:rPr>
          <w:rFonts w:ascii="Times New Roman" w:hAnsi="Times New Roman" w:cs="Times New Roman"/>
          <w:sz w:val="24"/>
          <w:szCs w:val="24"/>
        </w:rPr>
        <w:t xml:space="preserve"> </w:t>
      </w:r>
    </w:p>
    <w:p w14:paraId="3D25BF5D" w14:textId="4C6CBDC9" w:rsidR="0020462B" w:rsidRPr="00A04AC3" w:rsidRDefault="0020462B" w:rsidP="00FC3E22">
      <w:pPr>
        <w:spacing w:line="360" w:lineRule="auto"/>
        <w:jc w:val="both"/>
        <w:rPr>
          <w:rFonts w:ascii="Times New Roman" w:eastAsia="Times New Roman" w:hAnsi="Times New Roman" w:cs="Times New Roman"/>
          <w:sz w:val="24"/>
          <w:szCs w:val="24"/>
        </w:rPr>
      </w:pPr>
      <w:r w:rsidRPr="00BC1AF4">
        <w:rPr>
          <w:rFonts w:ascii="Times New Roman" w:eastAsia="Times New Roman" w:hAnsi="Times New Roman" w:cs="Times New Roman"/>
          <w:sz w:val="24"/>
          <w:szCs w:val="24"/>
        </w:rPr>
        <w:t xml:space="preserve">It is important to note that the </w:t>
      </w:r>
      <w:r>
        <w:rPr>
          <w:rFonts w:ascii="Times New Roman" w:eastAsia="Times New Roman" w:hAnsi="Times New Roman" w:cs="Times New Roman"/>
          <w:sz w:val="24"/>
          <w:szCs w:val="24"/>
        </w:rPr>
        <w:t xml:space="preserve">judges can only exercise power </w:t>
      </w:r>
      <w:r w:rsidRPr="00BC1AF4">
        <w:rPr>
          <w:rFonts w:ascii="Times New Roman" w:eastAsia="Times New Roman" w:hAnsi="Times New Roman" w:cs="Times New Roman"/>
          <w:sz w:val="24"/>
          <w:szCs w:val="24"/>
        </w:rPr>
        <w:t xml:space="preserve">within the confines of the Constitution. In this regard, </w:t>
      </w:r>
      <w:r>
        <w:rPr>
          <w:rFonts w:ascii="Times New Roman" w:eastAsia="Times New Roman" w:hAnsi="Times New Roman" w:cs="Times New Roman"/>
          <w:sz w:val="24"/>
          <w:szCs w:val="24"/>
        </w:rPr>
        <w:t xml:space="preserve">judges have to </w:t>
      </w:r>
      <w:r w:rsidRPr="00BC1AF4">
        <w:rPr>
          <w:rFonts w:ascii="Times New Roman" w:eastAsia="Times New Roman" w:hAnsi="Times New Roman" w:cs="Times New Roman"/>
          <w:sz w:val="24"/>
          <w:szCs w:val="24"/>
        </w:rPr>
        <w:t>uphold the national values and principles of good governance encapsulated in the Constitution</w:t>
      </w:r>
      <w:r w:rsidR="00412BCA">
        <w:rPr>
          <w:rFonts w:ascii="Times New Roman" w:eastAsia="Times New Roman" w:hAnsi="Times New Roman" w:cs="Times New Roman"/>
          <w:sz w:val="24"/>
          <w:szCs w:val="24"/>
        </w:rPr>
        <w:t xml:space="preserve"> in child custody cases as a way of preserving the </w:t>
      </w:r>
      <w:r w:rsidR="00412BCA">
        <w:rPr>
          <w:rFonts w:ascii="Times New Roman" w:eastAsia="Times New Roman" w:hAnsi="Times New Roman" w:cs="Times New Roman"/>
          <w:sz w:val="24"/>
          <w:szCs w:val="24"/>
        </w:rPr>
        <w:lastRenderedPageBreak/>
        <w:t>children’s dignity</w:t>
      </w:r>
      <w:r w:rsidRPr="00BC1AF4">
        <w:rPr>
          <w:rFonts w:ascii="Times New Roman" w:eastAsia="Times New Roman" w:hAnsi="Times New Roman" w:cs="Times New Roman"/>
          <w:sz w:val="24"/>
          <w:szCs w:val="24"/>
        </w:rPr>
        <w:t>.</w:t>
      </w:r>
      <w:r w:rsidRPr="00BC1AF4">
        <w:rPr>
          <w:rStyle w:val="FootnoteAnchor"/>
          <w:rFonts w:ascii="Times New Roman" w:eastAsia="Times New Roman" w:hAnsi="Times New Roman" w:cs="Times New Roman"/>
          <w:sz w:val="24"/>
          <w:szCs w:val="24"/>
        </w:rPr>
        <w:footnoteReference w:id="46"/>
      </w:r>
      <w:r w:rsidR="00412BCA">
        <w:rPr>
          <w:rFonts w:ascii="Times New Roman" w:eastAsia="Times New Roman" w:hAnsi="Times New Roman" w:cs="Times New Roman"/>
          <w:sz w:val="24"/>
          <w:szCs w:val="24"/>
        </w:rPr>
        <w:t>In conclusion</w:t>
      </w:r>
      <w:r w:rsidRPr="00BC1AF4">
        <w:rPr>
          <w:rFonts w:ascii="Times New Roman" w:eastAsia="Times New Roman" w:hAnsi="Times New Roman" w:cs="Times New Roman"/>
          <w:sz w:val="24"/>
          <w:szCs w:val="24"/>
        </w:rPr>
        <w:t>, the court has to promote the spirit, purpose a</w:t>
      </w:r>
      <w:r w:rsidR="00412BCA">
        <w:rPr>
          <w:rFonts w:ascii="Times New Roman" w:eastAsia="Times New Roman" w:hAnsi="Times New Roman" w:cs="Times New Roman"/>
          <w:sz w:val="24"/>
          <w:szCs w:val="24"/>
        </w:rPr>
        <w:t>nd object of the Bill of rights</w:t>
      </w:r>
      <w:r w:rsidRPr="00BC1AF4">
        <w:rPr>
          <w:rStyle w:val="FootnoteAnchor"/>
          <w:rFonts w:ascii="Times New Roman" w:eastAsia="Times New Roman" w:hAnsi="Times New Roman" w:cs="Times New Roman"/>
          <w:sz w:val="24"/>
          <w:szCs w:val="24"/>
        </w:rPr>
        <w:footnoteReference w:id="47"/>
      </w:r>
      <w:r w:rsidRPr="00BC1AF4">
        <w:rPr>
          <w:rFonts w:ascii="Times New Roman" w:eastAsia="Times New Roman" w:hAnsi="Times New Roman" w:cs="Times New Roman"/>
          <w:sz w:val="24"/>
          <w:szCs w:val="24"/>
        </w:rPr>
        <w:t xml:space="preserve"> </w:t>
      </w:r>
      <w:r w:rsidR="00412BCA">
        <w:rPr>
          <w:rFonts w:ascii="Times New Roman" w:eastAsia="Times New Roman" w:hAnsi="Times New Roman" w:cs="Times New Roman"/>
          <w:sz w:val="24"/>
          <w:szCs w:val="24"/>
        </w:rPr>
        <w:t>which as a result, t</w:t>
      </w:r>
      <w:r w:rsidRPr="00BC1AF4">
        <w:rPr>
          <w:rFonts w:ascii="Times New Roman" w:eastAsia="Times New Roman" w:hAnsi="Times New Roman" w:cs="Times New Roman"/>
          <w:sz w:val="24"/>
          <w:szCs w:val="24"/>
        </w:rPr>
        <w:t>he decision arrived at</w:t>
      </w:r>
      <w:r w:rsidR="00412BCA">
        <w:rPr>
          <w:rFonts w:ascii="Times New Roman" w:eastAsia="Times New Roman" w:hAnsi="Times New Roman" w:cs="Times New Roman"/>
          <w:sz w:val="24"/>
          <w:szCs w:val="24"/>
        </w:rPr>
        <w:t xml:space="preserve"> by the</w:t>
      </w:r>
      <w:r w:rsidRPr="00BC1AF4">
        <w:rPr>
          <w:rFonts w:ascii="Times New Roman" w:eastAsia="Times New Roman" w:hAnsi="Times New Roman" w:cs="Times New Roman"/>
          <w:sz w:val="24"/>
          <w:szCs w:val="24"/>
        </w:rPr>
        <w:t xml:space="preserve"> judge</w:t>
      </w:r>
      <w:r w:rsidR="00412BCA">
        <w:rPr>
          <w:rFonts w:ascii="Times New Roman" w:eastAsia="Times New Roman" w:hAnsi="Times New Roman" w:cs="Times New Roman"/>
          <w:sz w:val="24"/>
          <w:szCs w:val="24"/>
        </w:rPr>
        <w:t xml:space="preserve"> with respect to dignity conforms to this theory.</w:t>
      </w:r>
      <w:r w:rsidRPr="00BC1AF4">
        <w:rPr>
          <w:rFonts w:ascii="Times New Roman" w:eastAsia="Times New Roman" w:hAnsi="Times New Roman" w:cs="Times New Roman"/>
          <w:sz w:val="24"/>
          <w:szCs w:val="24"/>
        </w:rPr>
        <w:t xml:space="preserve"> </w:t>
      </w:r>
    </w:p>
    <w:p w14:paraId="4F8C54EA" w14:textId="77777777" w:rsidR="005448B6" w:rsidRPr="005448B6" w:rsidRDefault="005448B6" w:rsidP="00AB7923">
      <w:pPr>
        <w:pStyle w:val="Heading2"/>
        <w:spacing w:before="100" w:beforeAutospacing="1" w:after="100" w:afterAutospacing="1"/>
      </w:pPr>
      <w:bookmarkStart w:id="48" w:name="_Toc29554886"/>
      <w:r w:rsidRPr="005448B6">
        <w:t>2.3 Conclusion</w:t>
      </w:r>
      <w:bookmarkEnd w:id="48"/>
    </w:p>
    <w:p w14:paraId="55A27118" w14:textId="669E6FAE" w:rsidR="00FC3E22" w:rsidRDefault="00FC3E22" w:rsidP="00FC3E22">
      <w:pPr>
        <w:spacing w:line="360" w:lineRule="auto"/>
        <w:jc w:val="both"/>
        <w:rPr>
          <w:rFonts w:ascii="Times New Roman" w:eastAsia="Times New Roman" w:hAnsi="Times New Roman" w:cs="Times New Roman"/>
          <w:sz w:val="24"/>
          <w:szCs w:val="24"/>
        </w:rPr>
      </w:pPr>
      <w:r w:rsidRPr="00BC1AF4">
        <w:rPr>
          <w:rFonts w:ascii="Times New Roman" w:eastAsia="Times New Roman" w:hAnsi="Times New Roman" w:cs="Times New Roman"/>
          <w:sz w:val="24"/>
          <w:szCs w:val="24"/>
        </w:rPr>
        <w:t xml:space="preserve">The Judiciary plays a critical role in ensuring the administration of justice in the society. This role necessitates interpreting </w:t>
      </w:r>
      <w:r w:rsidR="00A04AC3">
        <w:rPr>
          <w:rFonts w:ascii="Times New Roman" w:eastAsia="Times New Roman" w:hAnsi="Times New Roman" w:cs="Times New Roman"/>
          <w:sz w:val="24"/>
          <w:szCs w:val="24"/>
        </w:rPr>
        <w:t xml:space="preserve">the law and implementing with regards to </w:t>
      </w:r>
      <w:r w:rsidR="00A04AC3">
        <w:rPr>
          <w:rFonts w:ascii="Times New Roman" w:hAnsi="Times New Roman" w:cs="Times New Roman"/>
          <w:sz w:val="24"/>
          <w:szCs w:val="24"/>
        </w:rPr>
        <w:t xml:space="preserve">the best interests of the child to be given prevalence in all matters concerning a child. </w:t>
      </w:r>
    </w:p>
    <w:p w14:paraId="53D988A0" w14:textId="77777777" w:rsidR="003A784B" w:rsidRDefault="003A784B" w:rsidP="00FC3E22">
      <w:pPr>
        <w:spacing w:line="360" w:lineRule="auto"/>
        <w:jc w:val="both"/>
        <w:rPr>
          <w:rFonts w:ascii="Times New Roman" w:eastAsia="Times New Roman" w:hAnsi="Times New Roman" w:cs="Times New Roman"/>
          <w:sz w:val="24"/>
          <w:szCs w:val="24"/>
        </w:rPr>
      </w:pPr>
    </w:p>
    <w:p w14:paraId="5B5B32F9" w14:textId="77777777" w:rsidR="003A784B" w:rsidRDefault="003A784B" w:rsidP="00FC3E22">
      <w:pPr>
        <w:spacing w:line="360" w:lineRule="auto"/>
        <w:jc w:val="both"/>
        <w:rPr>
          <w:rFonts w:ascii="Times New Roman" w:eastAsia="Times New Roman" w:hAnsi="Times New Roman" w:cs="Times New Roman"/>
          <w:sz w:val="24"/>
          <w:szCs w:val="24"/>
        </w:rPr>
      </w:pPr>
    </w:p>
    <w:p w14:paraId="54BF53EC" w14:textId="77777777" w:rsidR="003A784B" w:rsidRDefault="003A784B" w:rsidP="00FC3E22">
      <w:pPr>
        <w:spacing w:line="360" w:lineRule="auto"/>
        <w:jc w:val="both"/>
        <w:rPr>
          <w:rFonts w:ascii="Times New Roman" w:eastAsia="Times New Roman" w:hAnsi="Times New Roman" w:cs="Times New Roman"/>
          <w:sz w:val="24"/>
          <w:szCs w:val="24"/>
        </w:rPr>
      </w:pPr>
    </w:p>
    <w:p w14:paraId="107B199B" w14:textId="56C8A7E0" w:rsidR="00AB7923" w:rsidRPr="0020462B" w:rsidRDefault="0020462B">
      <w:pPr>
        <w:spacing w:after="20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79CE7FE6" w14:textId="40D23908" w:rsidR="005448B6" w:rsidRPr="002166DE" w:rsidRDefault="003A784B" w:rsidP="00E47A85">
      <w:pPr>
        <w:pStyle w:val="Heading1"/>
        <w:spacing w:before="100" w:beforeAutospacing="1" w:after="100" w:afterAutospacing="1" w:line="360" w:lineRule="auto"/>
        <w:jc w:val="center"/>
      </w:pPr>
      <w:bookmarkStart w:id="49" w:name="_Toc29554887"/>
      <w:r w:rsidRPr="003A784B">
        <w:lastRenderedPageBreak/>
        <w:t>C</w:t>
      </w:r>
      <w:r w:rsidR="00C77981">
        <w:t>hapter Three</w:t>
      </w:r>
      <w:bookmarkEnd w:id="49"/>
    </w:p>
    <w:p w14:paraId="020D80FC" w14:textId="761EFC92" w:rsidR="003A784B" w:rsidRPr="003A784B" w:rsidRDefault="00AB7923" w:rsidP="00E47A85">
      <w:pPr>
        <w:pStyle w:val="Heading1"/>
        <w:spacing w:before="100" w:beforeAutospacing="1" w:after="100" w:afterAutospacing="1" w:line="360" w:lineRule="auto"/>
        <w:jc w:val="center"/>
      </w:pPr>
      <w:bookmarkStart w:id="50" w:name="_Toc29554888"/>
      <w:r>
        <w:t xml:space="preserve">3.0 </w:t>
      </w:r>
      <w:r w:rsidR="003A784B" w:rsidRPr="003A784B">
        <w:t>D</w:t>
      </w:r>
      <w:r w:rsidR="00C77981">
        <w:t>etermining the Best Interests of a Child</w:t>
      </w:r>
      <w:bookmarkEnd w:id="50"/>
    </w:p>
    <w:p w14:paraId="5B1A02B6" w14:textId="77777777" w:rsidR="003A784B" w:rsidRPr="003A784B" w:rsidRDefault="003A784B" w:rsidP="00E47A85">
      <w:pPr>
        <w:pStyle w:val="Heading2"/>
        <w:spacing w:before="100" w:beforeAutospacing="1" w:after="100" w:afterAutospacing="1" w:line="360" w:lineRule="auto"/>
      </w:pPr>
      <w:bookmarkStart w:id="51" w:name="_Toc29554889"/>
      <w:r w:rsidRPr="003A784B">
        <w:t>3.1 Introduction</w:t>
      </w:r>
      <w:bookmarkEnd w:id="51"/>
    </w:p>
    <w:p w14:paraId="26F98C88" w14:textId="13A8FEB3" w:rsidR="003A784B" w:rsidRDefault="00DA76A0" w:rsidP="00E47A85">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chapter outlines </w:t>
      </w:r>
      <w:r w:rsidR="003A784B" w:rsidRPr="00BC1AF4">
        <w:rPr>
          <w:rFonts w:ascii="Times New Roman" w:eastAsia="Times New Roman" w:hAnsi="Times New Roman" w:cs="Times New Roman"/>
          <w:sz w:val="24"/>
          <w:szCs w:val="24"/>
        </w:rPr>
        <w:t xml:space="preserve">the best interest standard as set </w:t>
      </w:r>
      <w:r>
        <w:rPr>
          <w:rFonts w:ascii="Times New Roman" w:eastAsia="Times New Roman" w:hAnsi="Times New Roman" w:cs="Times New Roman"/>
          <w:sz w:val="24"/>
          <w:szCs w:val="24"/>
        </w:rPr>
        <w:t xml:space="preserve">out </w:t>
      </w:r>
      <w:r w:rsidR="003A784B" w:rsidRPr="00BC1AF4">
        <w:rPr>
          <w:rFonts w:ascii="Times New Roman" w:eastAsia="Times New Roman" w:hAnsi="Times New Roman" w:cs="Times New Roman"/>
          <w:sz w:val="24"/>
          <w:szCs w:val="24"/>
        </w:rPr>
        <w:t xml:space="preserve">in </w:t>
      </w:r>
      <w:r>
        <w:rPr>
          <w:rFonts w:ascii="Times New Roman" w:eastAsia="Times New Roman" w:hAnsi="Times New Roman" w:cs="Times New Roman"/>
          <w:sz w:val="24"/>
          <w:szCs w:val="24"/>
        </w:rPr>
        <w:t>A</w:t>
      </w:r>
      <w:r w:rsidRPr="00BC1AF4">
        <w:rPr>
          <w:rFonts w:ascii="Times New Roman" w:eastAsia="Times New Roman" w:hAnsi="Times New Roman" w:cs="Times New Roman"/>
          <w:sz w:val="24"/>
          <w:szCs w:val="24"/>
        </w:rPr>
        <w:t>rticle 53(</w:t>
      </w:r>
      <w:r>
        <w:rPr>
          <w:rFonts w:ascii="Times New Roman" w:eastAsia="Times New Roman" w:hAnsi="Times New Roman" w:cs="Times New Roman"/>
          <w:sz w:val="24"/>
          <w:szCs w:val="24"/>
        </w:rPr>
        <w:t>(2) of the Constitution of Kenya and S</w:t>
      </w:r>
      <w:r w:rsidR="003A784B" w:rsidRPr="00BC1AF4">
        <w:rPr>
          <w:rFonts w:ascii="Times New Roman" w:eastAsia="Times New Roman" w:hAnsi="Times New Roman" w:cs="Times New Roman"/>
          <w:sz w:val="24"/>
          <w:szCs w:val="24"/>
        </w:rPr>
        <w:t xml:space="preserve">ection 4(3) of the Children Act. Both of these </w:t>
      </w:r>
      <w:r w:rsidR="00DC6615">
        <w:rPr>
          <w:rFonts w:ascii="Times New Roman" w:eastAsia="Times New Roman" w:hAnsi="Times New Roman" w:cs="Times New Roman"/>
          <w:sz w:val="24"/>
          <w:szCs w:val="24"/>
        </w:rPr>
        <w:t xml:space="preserve">statutes </w:t>
      </w:r>
      <w:r w:rsidR="003A784B" w:rsidRPr="00BC1AF4">
        <w:rPr>
          <w:rFonts w:ascii="Times New Roman" w:eastAsia="Times New Roman" w:hAnsi="Times New Roman" w:cs="Times New Roman"/>
          <w:sz w:val="24"/>
          <w:szCs w:val="24"/>
        </w:rPr>
        <w:t>provide that</w:t>
      </w:r>
      <w:r w:rsidR="00B9152A">
        <w:rPr>
          <w:rFonts w:ascii="Times New Roman" w:eastAsia="Times New Roman" w:hAnsi="Times New Roman" w:cs="Times New Roman"/>
          <w:sz w:val="24"/>
          <w:szCs w:val="24"/>
        </w:rPr>
        <w:t>,</w:t>
      </w:r>
      <w:r w:rsidR="003A784B" w:rsidRPr="00BC1AF4">
        <w:rPr>
          <w:rFonts w:ascii="Times New Roman" w:eastAsia="Times New Roman" w:hAnsi="Times New Roman" w:cs="Times New Roman"/>
          <w:sz w:val="24"/>
          <w:szCs w:val="24"/>
        </w:rPr>
        <w:t xml:space="preserve"> the best interests of the child</w:t>
      </w: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is</w:t>
      </w:r>
      <w:proofErr w:type="gramEnd"/>
      <w:r>
        <w:rPr>
          <w:rFonts w:ascii="Times New Roman" w:eastAsia="Times New Roman" w:hAnsi="Times New Roman" w:cs="Times New Roman"/>
          <w:sz w:val="24"/>
          <w:szCs w:val="24"/>
        </w:rPr>
        <w:t xml:space="preserve"> the </w:t>
      </w:r>
      <w:r w:rsidR="00DC6615">
        <w:rPr>
          <w:rFonts w:ascii="Times New Roman" w:eastAsia="Times New Roman" w:hAnsi="Times New Roman" w:cs="Times New Roman"/>
          <w:sz w:val="24"/>
          <w:szCs w:val="24"/>
        </w:rPr>
        <w:t>heart of all</w:t>
      </w:r>
      <w:r w:rsidR="003A784B" w:rsidRPr="00BC1AF4">
        <w:rPr>
          <w:rFonts w:ascii="Times New Roman" w:eastAsia="Times New Roman" w:hAnsi="Times New Roman" w:cs="Times New Roman"/>
          <w:sz w:val="24"/>
          <w:szCs w:val="24"/>
        </w:rPr>
        <w:t xml:space="preserve"> m</w:t>
      </w:r>
      <w:r w:rsidR="00DC6615">
        <w:rPr>
          <w:rFonts w:ascii="Times New Roman" w:eastAsia="Times New Roman" w:hAnsi="Times New Roman" w:cs="Times New Roman"/>
          <w:sz w:val="24"/>
          <w:szCs w:val="24"/>
        </w:rPr>
        <w:t>atters involving children. H</w:t>
      </w:r>
      <w:r w:rsidR="003A784B" w:rsidRPr="00BC1AF4">
        <w:rPr>
          <w:rFonts w:ascii="Times New Roman" w:eastAsia="Times New Roman" w:hAnsi="Times New Roman" w:cs="Times New Roman"/>
          <w:sz w:val="24"/>
          <w:szCs w:val="24"/>
        </w:rPr>
        <w:t xml:space="preserve">owever, </w:t>
      </w:r>
      <w:r w:rsidR="00DC6615">
        <w:rPr>
          <w:rFonts w:ascii="Times New Roman" w:eastAsia="Times New Roman" w:hAnsi="Times New Roman" w:cs="Times New Roman"/>
          <w:sz w:val="24"/>
          <w:szCs w:val="24"/>
        </w:rPr>
        <w:t xml:space="preserve">it </w:t>
      </w:r>
      <w:r w:rsidR="003A784B" w:rsidRPr="00BC1AF4">
        <w:rPr>
          <w:rFonts w:ascii="Times New Roman" w:eastAsia="Times New Roman" w:hAnsi="Times New Roman" w:cs="Times New Roman"/>
          <w:sz w:val="24"/>
          <w:szCs w:val="24"/>
        </w:rPr>
        <w:t>does not give the scope of the best interests. As</w:t>
      </w:r>
      <w:r w:rsidR="00DC6615">
        <w:rPr>
          <w:rFonts w:ascii="Times New Roman" w:eastAsia="Times New Roman" w:hAnsi="Times New Roman" w:cs="Times New Roman"/>
          <w:sz w:val="24"/>
          <w:szCs w:val="24"/>
        </w:rPr>
        <w:t xml:space="preserve"> such</w:t>
      </w:r>
      <w:r w:rsidR="00C77981">
        <w:rPr>
          <w:rFonts w:ascii="Times New Roman" w:eastAsia="Times New Roman" w:hAnsi="Times New Roman" w:cs="Times New Roman"/>
          <w:sz w:val="24"/>
          <w:szCs w:val="24"/>
        </w:rPr>
        <w:t>,</w:t>
      </w:r>
      <w:r w:rsidR="00DC6615">
        <w:rPr>
          <w:rFonts w:ascii="Times New Roman" w:eastAsia="Times New Roman" w:hAnsi="Times New Roman" w:cs="Times New Roman"/>
          <w:sz w:val="24"/>
          <w:szCs w:val="24"/>
        </w:rPr>
        <w:t xml:space="preserve"> this chapter</w:t>
      </w:r>
      <w:r w:rsidR="00C77981">
        <w:rPr>
          <w:rFonts w:ascii="Times New Roman" w:eastAsia="Times New Roman" w:hAnsi="Times New Roman" w:cs="Times New Roman"/>
          <w:sz w:val="24"/>
          <w:szCs w:val="24"/>
        </w:rPr>
        <w:t xml:space="preserve"> </w:t>
      </w:r>
      <w:r w:rsidR="00DC6615">
        <w:rPr>
          <w:rFonts w:ascii="Times New Roman" w:eastAsia="Times New Roman" w:hAnsi="Times New Roman" w:cs="Times New Roman"/>
          <w:sz w:val="24"/>
          <w:szCs w:val="24"/>
        </w:rPr>
        <w:t>outline</w:t>
      </w:r>
      <w:r w:rsidR="00C77981">
        <w:rPr>
          <w:rFonts w:ascii="Times New Roman" w:eastAsia="Times New Roman" w:hAnsi="Times New Roman" w:cs="Times New Roman"/>
          <w:sz w:val="24"/>
          <w:szCs w:val="24"/>
        </w:rPr>
        <w:t>s</w:t>
      </w:r>
      <w:r w:rsidR="003A784B" w:rsidRPr="00BC1AF4">
        <w:rPr>
          <w:rFonts w:ascii="Times New Roman" w:eastAsia="Times New Roman" w:hAnsi="Times New Roman" w:cs="Times New Roman"/>
          <w:sz w:val="24"/>
          <w:szCs w:val="24"/>
        </w:rPr>
        <w:t xml:space="preserve"> the scope of the concept including how some attempted definitions that have been afforded, the court’s interpretation of the same as well as the guiding factors that help in determining what should be considered as the best interest of the child. </w:t>
      </w:r>
    </w:p>
    <w:p w14:paraId="4E9116A5" w14:textId="1987B0D7" w:rsidR="005448B6" w:rsidRPr="005448B6" w:rsidRDefault="005448B6" w:rsidP="00E47A85">
      <w:pPr>
        <w:pStyle w:val="Heading2"/>
        <w:spacing w:before="100" w:beforeAutospacing="1" w:after="100" w:afterAutospacing="1" w:line="360" w:lineRule="auto"/>
      </w:pPr>
      <w:bookmarkStart w:id="52" w:name="_Toc29554890"/>
      <w:r w:rsidRPr="005448B6">
        <w:t xml:space="preserve">3.2 History </w:t>
      </w:r>
      <w:r w:rsidR="00B9152A">
        <w:t xml:space="preserve">of </w:t>
      </w:r>
      <w:r w:rsidR="00AE4CA7">
        <w:t xml:space="preserve">cases of </w:t>
      </w:r>
      <w:r w:rsidRPr="005448B6">
        <w:t>child custody</w:t>
      </w:r>
      <w:bookmarkEnd w:id="52"/>
    </w:p>
    <w:p w14:paraId="2F1E9E98" w14:textId="274DD7F3" w:rsidR="00FC3E22" w:rsidRPr="00BC1AF4" w:rsidRDefault="00FC3E22" w:rsidP="00E47A85">
      <w:pPr>
        <w:spacing w:line="360" w:lineRule="auto"/>
        <w:jc w:val="both"/>
        <w:rPr>
          <w:rFonts w:ascii="Times New Roman" w:eastAsia="Times New Roman" w:hAnsi="Times New Roman" w:cs="Times New Roman"/>
          <w:sz w:val="24"/>
          <w:szCs w:val="24"/>
        </w:rPr>
      </w:pPr>
      <w:r w:rsidRPr="00BC1AF4">
        <w:rPr>
          <w:rFonts w:ascii="Times New Roman" w:eastAsia="Times New Roman" w:hAnsi="Times New Roman" w:cs="Times New Roman"/>
          <w:sz w:val="24"/>
          <w:szCs w:val="24"/>
        </w:rPr>
        <w:t>Initially the doctrine had limited application as it was merely a way of ensuring that in divorce and custody matters the interests of the child were taken into account.</w:t>
      </w:r>
      <w:r w:rsidRPr="00BC1AF4">
        <w:rPr>
          <w:rStyle w:val="FootnoteAnchor"/>
          <w:rFonts w:ascii="Times New Roman" w:eastAsia="Times New Roman" w:hAnsi="Times New Roman" w:cs="Times New Roman"/>
          <w:sz w:val="24"/>
          <w:szCs w:val="24"/>
        </w:rPr>
        <w:footnoteReference w:id="48"/>
      </w:r>
      <w:r w:rsidRPr="00BC1AF4">
        <w:rPr>
          <w:rFonts w:ascii="Times New Roman" w:eastAsia="Times New Roman" w:hAnsi="Times New Roman" w:cs="Times New Roman"/>
          <w:sz w:val="24"/>
          <w:szCs w:val="24"/>
        </w:rPr>
        <w:t xml:space="preserve"> </w:t>
      </w:r>
      <w:r w:rsidR="00B9152A">
        <w:rPr>
          <w:rFonts w:ascii="Times New Roman" w:eastAsia="Times New Roman" w:hAnsi="Times New Roman" w:cs="Times New Roman"/>
          <w:sz w:val="24"/>
          <w:szCs w:val="24"/>
        </w:rPr>
        <w:t xml:space="preserve">In early </w:t>
      </w:r>
      <w:r w:rsidRPr="00BC1AF4">
        <w:rPr>
          <w:rFonts w:ascii="Times New Roman" w:eastAsia="Times New Roman" w:hAnsi="Times New Roman" w:cs="Times New Roman"/>
          <w:sz w:val="24"/>
          <w:szCs w:val="24"/>
        </w:rPr>
        <w:t xml:space="preserve">times, </w:t>
      </w:r>
      <w:r w:rsidR="00B9152A">
        <w:rPr>
          <w:rFonts w:ascii="Times New Roman" w:eastAsia="Times New Roman" w:hAnsi="Times New Roman" w:cs="Times New Roman"/>
          <w:sz w:val="24"/>
          <w:szCs w:val="24"/>
        </w:rPr>
        <w:t xml:space="preserve">after a </w:t>
      </w:r>
      <w:r w:rsidRPr="00BC1AF4">
        <w:rPr>
          <w:rFonts w:ascii="Times New Roman" w:eastAsia="Times New Roman" w:hAnsi="Times New Roman" w:cs="Times New Roman"/>
          <w:sz w:val="24"/>
          <w:szCs w:val="24"/>
        </w:rPr>
        <w:t>divorce a father would be granted custody of the child.</w:t>
      </w:r>
      <w:r w:rsidRPr="00BC1AF4">
        <w:rPr>
          <w:rStyle w:val="FootnoteAnchor"/>
          <w:rFonts w:ascii="Times New Roman" w:eastAsia="Times New Roman" w:hAnsi="Times New Roman" w:cs="Times New Roman"/>
          <w:sz w:val="24"/>
          <w:szCs w:val="24"/>
        </w:rPr>
        <w:footnoteReference w:id="49"/>
      </w:r>
      <w:r w:rsidRPr="00BC1AF4">
        <w:rPr>
          <w:rFonts w:ascii="Times New Roman" w:eastAsia="Times New Roman" w:hAnsi="Times New Roman" w:cs="Times New Roman"/>
          <w:sz w:val="24"/>
          <w:szCs w:val="24"/>
        </w:rPr>
        <w:t xml:space="preserve"> An example is in feudal Europe where children were considered to be part of patrimony thus the father had paramount right to their custody.</w:t>
      </w:r>
      <w:r w:rsidRPr="00BC1AF4">
        <w:rPr>
          <w:rStyle w:val="FootnoteAnchor"/>
          <w:rFonts w:ascii="Times New Roman" w:eastAsia="Times New Roman" w:hAnsi="Times New Roman" w:cs="Times New Roman"/>
          <w:sz w:val="24"/>
          <w:szCs w:val="24"/>
        </w:rPr>
        <w:footnoteReference w:id="50"/>
      </w:r>
      <w:r w:rsidRPr="00BC1AF4">
        <w:rPr>
          <w:rFonts w:ascii="Times New Roman" w:eastAsia="Times New Roman" w:hAnsi="Times New Roman" w:cs="Times New Roman"/>
          <w:sz w:val="24"/>
          <w:szCs w:val="24"/>
        </w:rPr>
        <w:t xml:space="preserve"> During this period the father had a right to have custody of the children unless the wife proved him unfit of the right which would require her to prove that the father is insane or is for another reason incapable of taking care of the child.</w:t>
      </w:r>
      <w:r w:rsidRPr="00BC1AF4">
        <w:rPr>
          <w:rStyle w:val="FootnoteAnchor"/>
          <w:rFonts w:ascii="Times New Roman" w:eastAsia="Times New Roman" w:hAnsi="Times New Roman" w:cs="Times New Roman"/>
          <w:sz w:val="24"/>
          <w:szCs w:val="24"/>
        </w:rPr>
        <w:footnoteReference w:id="51"/>
      </w:r>
      <w:r w:rsidRPr="00BC1AF4">
        <w:rPr>
          <w:rFonts w:ascii="Times New Roman" w:eastAsia="Times New Roman" w:hAnsi="Times New Roman" w:cs="Times New Roman"/>
          <w:sz w:val="24"/>
          <w:szCs w:val="24"/>
        </w:rPr>
        <w:t xml:space="preserve"> This paternal preference rule was modified by the British parliament in 1839 to the ‘tender years doctrine’.</w:t>
      </w:r>
      <w:r w:rsidRPr="00BC1AF4">
        <w:rPr>
          <w:rStyle w:val="FootnoteAnchor"/>
          <w:rFonts w:ascii="Times New Roman" w:eastAsia="Times New Roman" w:hAnsi="Times New Roman" w:cs="Times New Roman"/>
          <w:sz w:val="24"/>
          <w:szCs w:val="24"/>
        </w:rPr>
        <w:footnoteReference w:id="52"/>
      </w:r>
      <w:r w:rsidRPr="00BC1AF4">
        <w:rPr>
          <w:rFonts w:ascii="Times New Roman" w:eastAsia="Times New Roman" w:hAnsi="Times New Roman" w:cs="Times New Roman"/>
          <w:sz w:val="24"/>
          <w:szCs w:val="24"/>
        </w:rPr>
        <w:t xml:space="preserve"> The new doctrine </w:t>
      </w:r>
      <w:r w:rsidRPr="00BC1AF4">
        <w:rPr>
          <w:rFonts w:ascii="Times New Roman" w:eastAsia="Times New Roman" w:hAnsi="Times New Roman" w:cs="Times New Roman"/>
          <w:sz w:val="24"/>
          <w:szCs w:val="24"/>
        </w:rPr>
        <w:lastRenderedPageBreak/>
        <w:t>held that mothers were to have primary custody rights to children aged seven and below and was based on the premise that mothers have special natural bonds with younger children.</w:t>
      </w:r>
    </w:p>
    <w:p w14:paraId="44B70137" w14:textId="77777777" w:rsidR="00FC3E22" w:rsidRPr="00BC1AF4" w:rsidRDefault="00FC3E22" w:rsidP="00E47A85">
      <w:pPr>
        <w:spacing w:line="360" w:lineRule="auto"/>
        <w:jc w:val="both"/>
        <w:rPr>
          <w:rFonts w:ascii="Times New Roman" w:eastAsia="Times New Roman" w:hAnsi="Times New Roman" w:cs="Times New Roman"/>
          <w:sz w:val="24"/>
          <w:szCs w:val="24"/>
        </w:rPr>
      </w:pPr>
      <w:r w:rsidRPr="00BC1AF4">
        <w:rPr>
          <w:rFonts w:ascii="Times New Roman" w:eastAsia="Times New Roman" w:hAnsi="Times New Roman" w:cs="Times New Roman"/>
          <w:sz w:val="24"/>
          <w:szCs w:val="24"/>
        </w:rPr>
        <w:t xml:space="preserve">The courts in Kenya adopted the tender years doctrine which is the equivalent of the maternal preference rule. For instance, in </w:t>
      </w:r>
      <w:proofErr w:type="spellStart"/>
      <w:r w:rsidRPr="00BC1AF4">
        <w:rPr>
          <w:rFonts w:ascii="Times New Roman" w:eastAsia="Times New Roman" w:hAnsi="Times New Roman" w:cs="Times New Roman"/>
          <w:i/>
          <w:sz w:val="24"/>
          <w:szCs w:val="24"/>
          <w:u w:val="single"/>
        </w:rPr>
        <w:t>Karanu</w:t>
      </w:r>
      <w:proofErr w:type="spellEnd"/>
      <w:r w:rsidRPr="00BC1AF4">
        <w:rPr>
          <w:rFonts w:ascii="Times New Roman" w:eastAsia="Times New Roman" w:hAnsi="Times New Roman" w:cs="Times New Roman"/>
          <w:i/>
          <w:sz w:val="24"/>
          <w:szCs w:val="24"/>
          <w:u w:val="single"/>
        </w:rPr>
        <w:t xml:space="preserve"> v </w:t>
      </w:r>
      <w:proofErr w:type="spellStart"/>
      <w:r w:rsidRPr="00BC1AF4">
        <w:rPr>
          <w:rFonts w:ascii="Times New Roman" w:eastAsia="Times New Roman" w:hAnsi="Times New Roman" w:cs="Times New Roman"/>
          <w:i/>
          <w:sz w:val="24"/>
          <w:szCs w:val="24"/>
          <w:u w:val="single"/>
        </w:rPr>
        <w:t>Karanu</w:t>
      </w:r>
      <w:proofErr w:type="spellEnd"/>
      <w:r w:rsidRPr="00BC1AF4">
        <w:rPr>
          <w:rFonts w:ascii="Times New Roman" w:eastAsia="Times New Roman" w:hAnsi="Times New Roman" w:cs="Times New Roman"/>
          <w:sz w:val="24"/>
          <w:szCs w:val="24"/>
        </w:rPr>
        <w:t xml:space="preserve"> the Court of Appeal asserted that the general rule regarding custody of children was that custody of children of tender age was to be granted to the mother unless the court deemed her incapable of ensuring the protection and promotion of the welfare of the child.</w:t>
      </w:r>
      <w:r w:rsidRPr="00BC1AF4">
        <w:rPr>
          <w:rFonts w:ascii="Times New Roman" w:eastAsia="Times New Roman" w:hAnsi="Times New Roman" w:cs="Times New Roman"/>
          <w:sz w:val="24"/>
          <w:szCs w:val="24"/>
          <w:vertAlign w:val="superscript"/>
        </w:rPr>
        <w:t xml:space="preserve"> </w:t>
      </w:r>
      <w:r w:rsidRPr="00BC1AF4">
        <w:rPr>
          <w:rStyle w:val="FootnoteAnchor"/>
          <w:rFonts w:ascii="Times New Roman" w:eastAsia="Times New Roman" w:hAnsi="Times New Roman" w:cs="Times New Roman"/>
          <w:sz w:val="24"/>
          <w:szCs w:val="24"/>
        </w:rPr>
        <w:footnoteReference w:id="53"/>
      </w:r>
      <w:r w:rsidRPr="00BC1AF4">
        <w:rPr>
          <w:rFonts w:ascii="Times New Roman" w:eastAsia="Times New Roman" w:hAnsi="Times New Roman" w:cs="Times New Roman"/>
          <w:sz w:val="24"/>
          <w:szCs w:val="24"/>
        </w:rPr>
        <w:t xml:space="preserve"> As regards this rule, the courts consider which parent will provide the best shelter, health, education and upbringing before making a </w:t>
      </w:r>
      <w:proofErr w:type="gramStart"/>
      <w:r w:rsidRPr="00BC1AF4">
        <w:rPr>
          <w:rFonts w:ascii="Times New Roman" w:eastAsia="Times New Roman" w:hAnsi="Times New Roman" w:cs="Times New Roman"/>
          <w:sz w:val="24"/>
          <w:szCs w:val="24"/>
        </w:rPr>
        <w:t>decision</w:t>
      </w:r>
      <w:proofErr w:type="gramEnd"/>
      <w:r w:rsidRPr="00BC1AF4">
        <w:rPr>
          <w:rFonts w:ascii="Times New Roman" w:eastAsia="Times New Roman" w:hAnsi="Times New Roman" w:cs="Times New Roman"/>
          <w:sz w:val="24"/>
          <w:szCs w:val="24"/>
        </w:rPr>
        <w:t xml:space="preserve"> but they gave primary preference to the mother of the child if the child was ten years or less.</w:t>
      </w:r>
      <w:r w:rsidRPr="00BC1AF4">
        <w:rPr>
          <w:rStyle w:val="FootnoteAnchor"/>
          <w:rFonts w:ascii="Times New Roman" w:eastAsia="Times New Roman" w:hAnsi="Times New Roman" w:cs="Times New Roman"/>
          <w:sz w:val="24"/>
          <w:szCs w:val="24"/>
        </w:rPr>
        <w:footnoteReference w:id="54"/>
      </w:r>
    </w:p>
    <w:p w14:paraId="3BB66636" w14:textId="77777777" w:rsidR="00FC3E22" w:rsidRPr="00BC1AF4" w:rsidRDefault="00FC3E22" w:rsidP="00E47A85">
      <w:pPr>
        <w:spacing w:line="360" w:lineRule="auto"/>
        <w:jc w:val="both"/>
        <w:rPr>
          <w:rFonts w:ascii="Times New Roman" w:eastAsia="Times New Roman" w:hAnsi="Times New Roman" w:cs="Times New Roman"/>
          <w:sz w:val="24"/>
          <w:szCs w:val="24"/>
        </w:rPr>
      </w:pPr>
      <w:r w:rsidRPr="00BC1AF4">
        <w:rPr>
          <w:rFonts w:ascii="Times New Roman" w:eastAsia="Times New Roman" w:hAnsi="Times New Roman" w:cs="Times New Roman"/>
          <w:sz w:val="24"/>
          <w:szCs w:val="24"/>
        </w:rPr>
        <w:t>The tender years doctrine remained in place for years even during the interlude between the Guardianship of Infants Act and the Children Act. The Guardianship of Infants Act provided that in matters concerning children their welfare was to be given paramount consideration.</w:t>
      </w:r>
      <w:r w:rsidRPr="00BC1AF4">
        <w:rPr>
          <w:rStyle w:val="FootnoteAnchor"/>
          <w:rFonts w:ascii="Times New Roman" w:eastAsia="Times New Roman" w:hAnsi="Times New Roman" w:cs="Times New Roman"/>
          <w:sz w:val="24"/>
          <w:szCs w:val="24"/>
        </w:rPr>
        <w:footnoteReference w:id="55"/>
      </w:r>
      <w:r w:rsidRPr="00BC1AF4">
        <w:rPr>
          <w:rFonts w:ascii="Times New Roman" w:eastAsia="Times New Roman" w:hAnsi="Times New Roman" w:cs="Times New Roman"/>
          <w:sz w:val="24"/>
          <w:szCs w:val="24"/>
        </w:rPr>
        <w:t xml:space="preserve"> Nevertheless, the tender years doctrine still held precedence with the courts, which averred that the best interests of a child of tender age would best be served if the child resided with the mother.</w:t>
      </w:r>
      <w:r w:rsidRPr="00BC1AF4">
        <w:rPr>
          <w:rStyle w:val="FootnoteAnchor"/>
          <w:rFonts w:ascii="Times New Roman" w:eastAsia="Times New Roman" w:hAnsi="Times New Roman" w:cs="Times New Roman"/>
          <w:sz w:val="24"/>
          <w:szCs w:val="24"/>
        </w:rPr>
        <w:footnoteReference w:id="56"/>
      </w:r>
    </w:p>
    <w:p w14:paraId="5F7BE72E" w14:textId="3320CDCE" w:rsidR="00FC3E22" w:rsidRPr="00BC1AF4" w:rsidRDefault="00FC3E22" w:rsidP="00E47A85">
      <w:pPr>
        <w:spacing w:line="360" w:lineRule="auto"/>
        <w:jc w:val="both"/>
        <w:rPr>
          <w:rFonts w:ascii="Times New Roman" w:eastAsia="Times New Roman" w:hAnsi="Times New Roman" w:cs="Times New Roman"/>
          <w:b/>
          <w:color w:val="000000"/>
          <w:sz w:val="24"/>
          <w:szCs w:val="24"/>
        </w:rPr>
      </w:pPr>
      <w:r w:rsidRPr="00BC1AF4">
        <w:rPr>
          <w:rFonts w:ascii="Times New Roman" w:eastAsia="Times New Roman" w:hAnsi="Times New Roman" w:cs="Times New Roman"/>
          <w:sz w:val="24"/>
          <w:szCs w:val="24"/>
        </w:rPr>
        <w:t>The Guardianship of Infants Act was repealed by the Children Act which brought the “best</w:t>
      </w:r>
      <w:r w:rsidR="0083217E">
        <w:rPr>
          <w:rFonts w:ascii="Times New Roman" w:eastAsia="Times New Roman" w:hAnsi="Times New Roman" w:cs="Times New Roman"/>
          <w:sz w:val="24"/>
          <w:szCs w:val="24"/>
        </w:rPr>
        <w:t xml:space="preserve"> interests” standard. The concept requires</w:t>
      </w:r>
      <w:r w:rsidRPr="00BC1AF4">
        <w:rPr>
          <w:rFonts w:ascii="Times New Roman" w:eastAsia="Times New Roman" w:hAnsi="Times New Roman" w:cs="Times New Roman"/>
          <w:sz w:val="24"/>
          <w:szCs w:val="24"/>
        </w:rPr>
        <w:t xml:space="preserve"> demands that custody issues be guided by the consideration of the interests of the child.</w:t>
      </w:r>
      <w:r w:rsidRPr="00BC1AF4">
        <w:rPr>
          <w:rStyle w:val="FootnoteAnchor"/>
          <w:rFonts w:ascii="Times New Roman" w:eastAsia="Times New Roman" w:hAnsi="Times New Roman" w:cs="Times New Roman"/>
          <w:sz w:val="24"/>
          <w:szCs w:val="24"/>
        </w:rPr>
        <w:footnoteReference w:id="57"/>
      </w:r>
      <w:r w:rsidRPr="00BC1AF4">
        <w:rPr>
          <w:rFonts w:ascii="Times New Roman" w:eastAsia="Times New Roman" w:hAnsi="Times New Roman" w:cs="Times New Roman"/>
          <w:sz w:val="24"/>
          <w:szCs w:val="24"/>
        </w:rPr>
        <w:t xml:space="preserve"> </w:t>
      </w:r>
    </w:p>
    <w:p w14:paraId="2F60A714" w14:textId="2BCBEDF1" w:rsidR="00FC3E22" w:rsidRPr="00BC1AF4" w:rsidRDefault="003A784B" w:rsidP="00E47A85">
      <w:pPr>
        <w:pStyle w:val="Heading2"/>
        <w:tabs>
          <w:tab w:val="left" w:pos="7320"/>
        </w:tabs>
        <w:spacing w:before="100" w:beforeAutospacing="1" w:after="100" w:afterAutospacing="1"/>
      </w:pPr>
      <w:bookmarkStart w:id="54" w:name="_Toc29554891"/>
      <w:r>
        <w:t>3.3 The International framework on the best interest standard</w:t>
      </w:r>
      <w:bookmarkEnd w:id="54"/>
      <w:r w:rsidR="00E47A85">
        <w:tab/>
      </w:r>
    </w:p>
    <w:p w14:paraId="07DAB2B7" w14:textId="4830B6D3" w:rsidR="00FC3E22" w:rsidRPr="002763F7" w:rsidRDefault="0083217E" w:rsidP="00E47A85">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sidR="00FC3E22" w:rsidRPr="00BC1AF4">
        <w:rPr>
          <w:rFonts w:ascii="Times New Roman" w:eastAsia="Times New Roman" w:hAnsi="Times New Roman" w:cs="Times New Roman"/>
          <w:sz w:val="24"/>
          <w:szCs w:val="24"/>
        </w:rPr>
        <w:t>he Geneva Declaration of the Rights of the Child was adopted by the League of Nations</w:t>
      </w:r>
      <w:r>
        <w:rPr>
          <w:rFonts w:ascii="Times New Roman" w:eastAsia="Times New Roman" w:hAnsi="Times New Roman" w:cs="Times New Roman"/>
          <w:sz w:val="24"/>
          <w:szCs w:val="24"/>
        </w:rPr>
        <w:t xml:space="preserve"> in 1924 to identify the rights of the child such as</w:t>
      </w:r>
      <w:r w:rsidR="00FC3E22" w:rsidRPr="00BC1AF4">
        <w:rPr>
          <w:rFonts w:ascii="Times New Roman" w:eastAsia="Times New Roman" w:hAnsi="Times New Roman" w:cs="Times New Roman"/>
          <w:sz w:val="24"/>
          <w:szCs w:val="24"/>
        </w:rPr>
        <w:t xml:space="preserve"> measures against slavery, child </w:t>
      </w:r>
      <w:proofErr w:type="spellStart"/>
      <w:r w:rsidR="00FC3E22" w:rsidRPr="00BC1AF4">
        <w:rPr>
          <w:rFonts w:ascii="Times New Roman" w:eastAsia="Times New Roman" w:hAnsi="Times New Roman" w:cs="Times New Roman"/>
          <w:sz w:val="24"/>
          <w:szCs w:val="24"/>
        </w:rPr>
        <w:t>labour</w:t>
      </w:r>
      <w:proofErr w:type="spellEnd"/>
      <w:r w:rsidR="00FC3E22" w:rsidRPr="00BC1AF4">
        <w:rPr>
          <w:rFonts w:ascii="Times New Roman" w:eastAsia="Times New Roman" w:hAnsi="Times New Roman" w:cs="Times New Roman"/>
          <w:sz w:val="24"/>
          <w:szCs w:val="24"/>
        </w:rPr>
        <w:t xml:space="preserve">, child trafficking and prostitution of children. The Declaration was succeeded by the United Nations </w:t>
      </w:r>
      <w:r w:rsidR="00FC3E22" w:rsidRPr="00BC1AF4">
        <w:rPr>
          <w:rFonts w:ascii="Times New Roman" w:eastAsia="Times New Roman" w:hAnsi="Times New Roman" w:cs="Times New Roman"/>
          <w:sz w:val="24"/>
          <w:szCs w:val="24"/>
        </w:rPr>
        <w:lastRenderedPageBreak/>
        <w:t>1959 Declaration of the Rights of the Child and the 1989 Convention on the Rights of the Child (CRC). These t</w:t>
      </w:r>
      <w:r w:rsidR="00FC3E22" w:rsidRPr="00BC1AF4">
        <w:rPr>
          <w:rFonts w:ascii="Times New Roman" w:eastAsia="Times New Roman" w:hAnsi="Times New Roman" w:cs="Times New Roman"/>
          <w:color w:val="000000"/>
          <w:sz w:val="24"/>
          <w:szCs w:val="24"/>
        </w:rPr>
        <w:t xml:space="preserve">wo legal instruments have laid the foundation for national legislation </w:t>
      </w:r>
      <w:proofErr w:type="gramStart"/>
      <w:r w:rsidR="00FC3E22" w:rsidRPr="00BC1AF4">
        <w:rPr>
          <w:rFonts w:ascii="Times New Roman" w:eastAsia="Times New Roman" w:hAnsi="Times New Roman" w:cs="Times New Roman"/>
          <w:color w:val="000000"/>
          <w:sz w:val="24"/>
          <w:szCs w:val="24"/>
        </w:rPr>
        <w:t>with regard to</w:t>
      </w:r>
      <w:proofErr w:type="gramEnd"/>
      <w:r w:rsidR="00FC3E22" w:rsidRPr="00BC1AF4">
        <w:rPr>
          <w:rFonts w:ascii="Times New Roman" w:eastAsia="Times New Roman" w:hAnsi="Times New Roman" w:cs="Times New Roman"/>
          <w:color w:val="000000"/>
          <w:sz w:val="24"/>
          <w:szCs w:val="24"/>
        </w:rPr>
        <w:t xml:space="preserve"> the rights of children</w:t>
      </w:r>
      <w:r w:rsidR="002763F7">
        <w:rPr>
          <w:rFonts w:ascii="Times New Roman" w:eastAsia="Times New Roman" w:hAnsi="Times New Roman" w:cs="Times New Roman"/>
          <w:sz w:val="24"/>
          <w:szCs w:val="24"/>
        </w:rPr>
        <w:t xml:space="preserve">. </w:t>
      </w:r>
      <w:r w:rsidR="00FC3E22" w:rsidRPr="00BC1AF4">
        <w:rPr>
          <w:rFonts w:ascii="Times New Roman" w:eastAsia="Times New Roman" w:hAnsi="Times New Roman" w:cs="Times New Roman"/>
          <w:sz w:val="24"/>
          <w:szCs w:val="24"/>
        </w:rPr>
        <w:t>The</w:t>
      </w:r>
      <w:r w:rsidR="002763F7">
        <w:rPr>
          <w:rFonts w:ascii="Times New Roman" w:eastAsia="Times New Roman" w:hAnsi="Times New Roman" w:cs="Times New Roman"/>
          <w:sz w:val="24"/>
          <w:szCs w:val="24"/>
        </w:rPr>
        <w:t xml:space="preserve"> UN Declaration also affirms</w:t>
      </w:r>
      <w:r w:rsidR="00FC3E22" w:rsidRPr="00BC1AF4">
        <w:rPr>
          <w:rFonts w:ascii="Times New Roman" w:eastAsia="Times New Roman" w:hAnsi="Times New Roman" w:cs="Times New Roman"/>
          <w:sz w:val="24"/>
          <w:szCs w:val="24"/>
        </w:rPr>
        <w:t xml:space="preserve"> the importance of protecting children’s best interests owing to their vulnerable nature.</w:t>
      </w:r>
      <w:r w:rsidR="00FC3E22" w:rsidRPr="00BC1AF4">
        <w:rPr>
          <w:rStyle w:val="FootnoteAnchor"/>
          <w:rFonts w:ascii="Times New Roman" w:eastAsia="Times New Roman" w:hAnsi="Times New Roman" w:cs="Times New Roman"/>
          <w:sz w:val="24"/>
          <w:szCs w:val="24"/>
        </w:rPr>
        <w:footnoteReference w:id="58"/>
      </w:r>
      <w:r w:rsidR="00FC3E22" w:rsidRPr="00BC1AF4">
        <w:rPr>
          <w:rFonts w:ascii="Times New Roman" w:eastAsia="Times New Roman" w:hAnsi="Times New Roman" w:cs="Times New Roman"/>
          <w:sz w:val="24"/>
          <w:szCs w:val="24"/>
        </w:rPr>
        <w:t xml:space="preserve"> The concept of the best interest of the child is also provided under article 7 of the Declaration affirming it to be the guiding principle in de</w:t>
      </w:r>
      <w:r w:rsidR="002763F7">
        <w:rPr>
          <w:rFonts w:ascii="Times New Roman" w:eastAsia="Times New Roman" w:hAnsi="Times New Roman" w:cs="Times New Roman"/>
          <w:sz w:val="24"/>
          <w:szCs w:val="24"/>
        </w:rPr>
        <w:t>cisions made affecting a child.</w:t>
      </w:r>
      <w:r w:rsidR="002763F7">
        <w:rPr>
          <w:rFonts w:ascii="Times New Roman" w:eastAsia="Times New Roman" w:hAnsi="Times New Roman" w:cs="Times New Roman"/>
          <w:color w:val="000000"/>
          <w:sz w:val="24"/>
          <w:szCs w:val="24"/>
        </w:rPr>
        <w:t xml:space="preserve"> Moreover, t</w:t>
      </w:r>
      <w:r w:rsidR="00FC3E22" w:rsidRPr="00BC1AF4">
        <w:rPr>
          <w:rFonts w:ascii="Times New Roman" w:eastAsia="Times New Roman" w:hAnsi="Times New Roman" w:cs="Times New Roman"/>
          <w:color w:val="000000"/>
          <w:sz w:val="24"/>
          <w:szCs w:val="24"/>
        </w:rPr>
        <w:t>he African Charter</w:t>
      </w:r>
      <w:r w:rsidR="002763F7">
        <w:rPr>
          <w:rFonts w:ascii="Times New Roman" w:eastAsia="Times New Roman" w:hAnsi="Times New Roman" w:cs="Times New Roman"/>
          <w:color w:val="000000"/>
          <w:sz w:val="24"/>
          <w:szCs w:val="24"/>
        </w:rPr>
        <w:t xml:space="preserve"> </w:t>
      </w:r>
      <w:r w:rsidR="00FC3E22" w:rsidRPr="00BC1AF4">
        <w:rPr>
          <w:rFonts w:ascii="Times New Roman" w:eastAsia="Times New Roman" w:hAnsi="Times New Roman" w:cs="Times New Roman"/>
          <w:color w:val="000000"/>
          <w:sz w:val="24"/>
          <w:szCs w:val="24"/>
        </w:rPr>
        <w:t>mandates the giving of primacy to the best interests of the child in all actions concerning them.</w:t>
      </w:r>
      <w:r w:rsidR="00FC3E22" w:rsidRPr="00BC1AF4">
        <w:rPr>
          <w:rStyle w:val="FootnoteAnchor"/>
          <w:rFonts w:ascii="Times New Roman" w:eastAsia="Times New Roman" w:hAnsi="Times New Roman" w:cs="Times New Roman"/>
          <w:color w:val="000000"/>
          <w:sz w:val="24"/>
          <w:szCs w:val="24"/>
        </w:rPr>
        <w:footnoteReference w:id="59"/>
      </w:r>
      <w:r w:rsidR="00FC3E22" w:rsidRPr="00BC1AF4">
        <w:rPr>
          <w:rFonts w:ascii="Times New Roman" w:eastAsia="Times New Roman" w:hAnsi="Times New Roman" w:cs="Times New Roman"/>
          <w:color w:val="000000"/>
          <w:sz w:val="24"/>
          <w:szCs w:val="24"/>
        </w:rPr>
        <w:t xml:space="preserve"> </w:t>
      </w:r>
    </w:p>
    <w:p w14:paraId="6C06B87F" w14:textId="3E652764" w:rsidR="00FC3E22" w:rsidRPr="00BC1AF4" w:rsidRDefault="00FC3E22" w:rsidP="00E47A85">
      <w:pPr>
        <w:spacing w:line="360" w:lineRule="auto"/>
        <w:jc w:val="both"/>
        <w:rPr>
          <w:rFonts w:ascii="Times New Roman" w:eastAsia="Times New Roman" w:hAnsi="Times New Roman" w:cs="Times New Roman"/>
          <w:color w:val="000000"/>
          <w:sz w:val="24"/>
          <w:szCs w:val="24"/>
        </w:rPr>
      </w:pPr>
      <w:r w:rsidRPr="00BC1AF4">
        <w:rPr>
          <w:rFonts w:ascii="Times New Roman" w:eastAsia="Times New Roman" w:hAnsi="Times New Roman" w:cs="Times New Roman"/>
          <w:color w:val="000000"/>
          <w:sz w:val="24"/>
          <w:szCs w:val="24"/>
        </w:rPr>
        <w:t>Kenya ratified the two foundatio</w:t>
      </w:r>
      <w:r w:rsidR="002763F7">
        <w:rPr>
          <w:rFonts w:ascii="Times New Roman" w:eastAsia="Times New Roman" w:hAnsi="Times New Roman" w:cs="Times New Roman"/>
          <w:color w:val="000000"/>
          <w:sz w:val="24"/>
          <w:szCs w:val="24"/>
        </w:rPr>
        <w:t>nal conventions (the CRC and AC</w:t>
      </w:r>
      <w:r w:rsidRPr="00BC1AF4">
        <w:rPr>
          <w:rFonts w:ascii="Times New Roman" w:eastAsia="Times New Roman" w:hAnsi="Times New Roman" w:cs="Times New Roman"/>
          <w:color w:val="000000"/>
          <w:sz w:val="24"/>
          <w:szCs w:val="24"/>
        </w:rPr>
        <w:t>RWC) in 1990 and 2000 respectively. Following this, the succeeding laws touching on children matters were made in compliance with the conventions. As such, the Children Act (2012) and the Constitution (2010) obligated persons and institutions taking actions concerning children to ensure the consideration of their best interests in priority over other parties.</w:t>
      </w:r>
    </w:p>
    <w:p w14:paraId="42F79ECA" w14:textId="042A4FB0" w:rsidR="003A784B" w:rsidRPr="002763F7" w:rsidRDefault="00CA465D" w:rsidP="002763F7">
      <w:pPr>
        <w:pStyle w:val="Heading2"/>
        <w:spacing w:before="100" w:beforeAutospacing="1" w:after="100" w:afterAutospacing="1"/>
      </w:pPr>
      <w:bookmarkStart w:id="55" w:name="_Toc29554892"/>
      <w:r>
        <w:t>3.4</w:t>
      </w:r>
      <w:r w:rsidR="003A784B" w:rsidRPr="003A784B">
        <w:t xml:space="preserve"> </w:t>
      </w:r>
      <w:r w:rsidR="002763F7">
        <w:t>Drawbacks of the definition of the best interests of the child</w:t>
      </w:r>
      <w:bookmarkEnd w:id="55"/>
    </w:p>
    <w:p w14:paraId="7D3372C9" w14:textId="35A0683F" w:rsidR="00466EEB" w:rsidRPr="00BC1AF4" w:rsidRDefault="00466EEB" w:rsidP="00466EEB">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From the fact that t</w:t>
      </w:r>
      <w:r w:rsidRPr="00BC1AF4">
        <w:rPr>
          <w:rFonts w:ascii="Times New Roman" w:eastAsia="Times New Roman" w:hAnsi="Times New Roman" w:cs="Times New Roman"/>
          <w:sz w:val="24"/>
          <w:szCs w:val="24"/>
        </w:rPr>
        <w:t>he Children Act and the Constitution fail to give a definition of the best interests of the child, it has been left to courts and scholars and institutions to create a definition. The standard approach has been to consider the rights of the child as well as its welfare in order to determine what its best interests are. For instance, the African Child Policy Forum presents that the best interests of the child encompasses all the human rights of children as well as everything that is of advantage to a child which includes the moral, mental, physical and material well-being of the child.</w:t>
      </w:r>
      <w:r w:rsidRPr="00BC1AF4">
        <w:rPr>
          <w:rStyle w:val="FootnoteAnchor"/>
          <w:rFonts w:ascii="Times New Roman" w:eastAsia="Times New Roman" w:hAnsi="Times New Roman" w:cs="Times New Roman"/>
          <w:sz w:val="24"/>
          <w:szCs w:val="24"/>
        </w:rPr>
        <w:footnoteReference w:id="60"/>
      </w:r>
      <w:r w:rsidRPr="00BC1AF4">
        <w:rPr>
          <w:rFonts w:ascii="Times New Roman" w:eastAsia="Times New Roman" w:hAnsi="Times New Roman" w:cs="Times New Roman"/>
          <w:sz w:val="24"/>
          <w:szCs w:val="24"/>
        </w:rPr>
        <w:t xml:space="preserve"> The UNHCR</w:t>
      </w:r>
      <w:r w:rsidR="00DF2A51">
        <w:rPr>
          <w:rFonts w:ascii="Times New Roman" w:eastAsia="Times New Roman" w:hAnsi="Times New Roman" w:cs="Times New Roman"/>
          <w:sz w:val="24"/>
          <w:szCs w:val="24"/>
        </w:rPr>
        <w:t xml:space="preserve"> in</w:t>
      </w:r>
      <w:r w:rsidRPr="00BC1AF4">
        <w:rPr>
          <w:rFonts w:ascii="Times New Roman" w:eastAsia="Times New Roman" w:hAnsi="Times New Roman" w:cs="Times New Roman"/>
          <w:sz w:val="24"/>
          <w:szCs w:val="24"/>
        </w:rPr>
        <w:t xml:space="preserve"> its Guidelines on Determining the Best Interest of the Child provides that the concept broadly describes the well-being of the child.</w:t>
      </w:r>
      <w:r w:rsidRPr="00BC1AF4">
        <w:rPr>
          <w:rStyle w:val="FootnoteAnchor"/>
          <w:rFonts w:ascii="Times New Roman" w:eastAsia="Times New Roman" w:hAnsi="Times New Roman" w:cs="Times New Roman"/>
          <w:sz w:val="24"/>
          <w:szCs w:val="24"/>
        </w:rPr>
        <w:footnoteReference w:id="61"/>
      </w:r>
      <w:r w:rsidRPr="00BC1AF4">
        <w:rPr>
          <w:rFonts w:ascii="Times New Roman" w:eastAsia="Times New Roman" w:hAnsi="Times New Roman" w:cs="Times New Roman"/>
          <w:sz w:val="24"/>
          <w:szCs w:val="24"/>
        </w:rPr>
        <w:t xml:space="preserve"> </w:t>
      </w:r>
    </w:p>
    <w:p w14:paraId="30937603" w14:textId="75EC0E25" w:rsidR="00FC3E22" w:rsidRPr="00BC1AF4" w:rsidRDefault="00466EEB" w:rsidP="00E47A85">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Being that the </w:t>
      </w:r>
      <w:r w:rsidR="00FC3E22" w:rsidRPr="00BC1AF4">
        <w:rPr>
          <w:rFonts w:ascii="Times New Roman" w:eastAsia="Times New Roman" w:hAnsi="Times New Roman" w:cs="Times New Roman"/>
          <w:sz w:val="24"/>
          <w:szCs w:val="24"/>
        </w:rPr>
        <w:t xml:space="preserve">concept is universally </w:t>
      </w:r>
      <w:proofErr w:type="spellStart"/>
      <w:r w:rsidR="00FC3E22" w:rsidRPr="00BC1AF4">
        <w:rPr>
          <w:rFonts w:ascii="Times New Roman" w:eastAsia="Times New Roman" w:hAnsi="Times New Roman" w:cs="Times New Roman"/>
          <w:sz w:val="24"/>
          <w:szCs w:val="24"/>
        </w:rPr>
        <w:t>recognised</w:t>
      </w:r>
      <w:proofErr w:type="spellEnd"/>
      <w:r w:rsidR="00FC3E22" w:rsidRPr="00BC1AF4">
        <w:rPr>
          <w:rFonts w:ascii="Times New Roman" w:eastAsia="Times New Roman" w:hAnsi="Times New Roman" w:cs="Times New Roman"/>
          <w:sz w:val="24"/>
          <w:szCs w:val="24"/>
        </w:rPr>
        <w:t>, defining it is still a problem. Phillip Alston argues that this is because of the different understanding of the concept in different regions.</w:t>
      </w:r>
      <w:r w:rsidR="00FC3E22" w:rsidRPr="00BC1AF4">
        <w:rPr>
          <w:rStyle w:val="FootnoteAnchor"/>
          <w:rFonts w:ascii="Times New Roman" w:eastAsia="Times New Roman" w:hAnsi="Times New Roman" w:cs="Times New Roman"/>
          <w:sz w:val="24"/>
          <w:szCs w:val="24"/>
        </w:rPr>
        <w:footnoteReference w:id="62"/>
      </w:r>
      <w:r w:rsidR="00FC3E22" w:rsidRPr="00BC1AF4">
        <w:rPr>
          <w:rFonts w:ascii="Times New Roman" w:eastAsia="Times New Roman" w:hAnsi="Times New Roman" w:cs="Times New Roman"/>
          <w:sz w:val="24"/>
          <w:szCs w:val="24"/>
        </w:rPr>
        <w:t xml:space="preserve"> He </w:t>
      </w:r>
      <w:r w:rsidR="00FC3E22" w:rsidRPr="00BC1AF4">
        <w:rPr>
          <w:rFonts w:ascii="Times New Roman" w:eastAsia="Times New Roman" w:hAnsi="Times New Roman" w:cs="Times New Roman"/>
          <w:sz w:val="24"/>
          <w:szCs w:val="24"/>
        </w:rPr>
        <w:lastRenderedPageBreak/>
        <w:t>compares it to the values and social norms that differ everywhere. Other cited cause of the variances in understanding have been attributed to the forces at work such as poverty and conflict, legal and ethical concerns about the manipulation of human genes using technology.</w:t>
      </w:r>
      <w:r w:rsidR="00FC3E22" w:rsidRPr="00BC1AF4">
        <w:rPr>
          <w:rStyle w:val="FootnoteAnchor"/>
          <w:rFonts w:ascii="Times New Roman" w:eastAsia="Times New Roman" w:hAnsi="Times New Roman" w:cs="Times New Roman"/>
          <w:sz w:val="24"/>
          <w:szCs w:val="24"/>
        </w:rPr>
        <w:footnoteReference w:id="63"/>
      </w:r>
      <w:r w:rsidR="00FC3E22" w:rsidRPr="00BC1AF4">
        <w:rPr>
          <w:rFonts w:ascii="Times New Roman" w:eastAsia="Times New Roman" w:hAnsi="Times New Roman" w:cs="Times New Roman"/>
          <w:sz w:val="24"/>
          <w:szCs w:val="24"/>
        </w:rPr>
        <w:t xml:space="preserve"> </w:t>
      </w:r>
    </w:p>
    <w:p w14:paraId="659AC48D" w14:textId="28AAE554" w:rsidR="00FC3E22" w:rsidRPr="00466EEB" w:rsidRDefault="00FC3E22" w:rsidP="00E47A85">
      <w:pPr>
        <w:spacing w:line="360" w:lineRule="auto"/>
        <w:jc w:val="both"/>
        <w:rPr>
          <w:rFonts w:ascii="Times New Roman" w:hAnsi="Times New Roman" w:cs="Times New Roman"/>
          <w:sz w:val="24"/>
          <w:szCs w:val="24"/>
        </w:rPr>
      </w:pPr>
      <w:r w:rsidRPr="00BC1AF4">
        <w:rPr>
          <w:rFonts w:ascii="Times New Roman" w:eastAsia="Times New Roman" w:hAnsi="Times New Roman" w:cs="Times New Roman"/>
          <w:sz w:val="24"/>
          <w:szCs w:val="24"/>
        </w:rPr>
        <w:t xml:space="preserve">Further, the concept is subjective and its interpretation would be left to the individual, institution or </w:t>
      </w:r>
      <w:proofErr w:type="spellStart"/>
      <w:r w:rsidRPr="00BC1AF4">
        <w:rPr>
          <w:rFonts w:ascii="Times New Roman" w:eastAsia="Times New Roman" w:hAnsi="Times New Roman" w:cs="Times New Roman"/>
          <w:sz w:val="24"/>
          <w:szCs w:val="24"/>
        </w:rPr>
        <w:t>organisation</w:t>
      </w:r>
      <w:proofErr w:type="spellEnd"/>
      <w:r w:rsidRPr="00BC1AF4">
        <w:rPr>
          <w:rFonts w:ascii="Times New Roman" w:eastAsia="Times New Roman" w:hAnsi="Times New Roman" w:cs="Times New Roman"/>
          <w:sz w:val="24"/>
          <w:szCs w:val="24"/>
        </w:rPr>
        <w:t xml:space="preserve"> that is applying it.</w:t>
      </w:r>
      <w:r w:rsidRPr="00BC1AF4">
        <w:rPr>
          <w:rStyle w:val="FootnoteAnchor"/>
          <w:rFonts w:ascii="Times New Roman" w:eastAsia="Times New Roman" w:hAnsi="Times New Roman" w:cs="Times New Roman"/>
          <w:sz w:val="24"/>
          <w:szCs w:val="24"/>
        </w:rPr>
        <w:footnoteReference w:id="64"/>
      </w:r>
      <w:r w:rsidRPr="00BC1AF4">
        <w:rPr>
          <w:rFonts w:ascii="Times New Roman" w:eastAsia="Times New Roman" w:hAnsi="Times New Roman" w:cs="Times New Roman"/>
          <w:sz w:val="24"/>
          <w:szCs w:val="24"/>
        </w:rPr>
        <w:t xml:space="preserve"> The most potent challenge towards defining the concept is the difficulty of identifying a practical criteria that can be used to determine which of the available options will ensure the promotion of the best interests of the child.</w:t>
      </w:r>
      <w:r w:rsidRPr="00BC1AF4">
        <w:rPr>
          <w:rStyle w:val="FootnoteAnchor"/>
          <w:rFonts w:ascii="Times New Roman" w:eastAsia="Times New Roman" w:hAnsi="Times New Roman" w:cs="Times New Roman"/>
          <w:sz w:val="24"/>
          <w:szCs w:val="24"/>
        </w:rPr>
        <w:footnoteReference w:id="65"/>
      </w:r>
      <w:r w:rsidR="00466EEB">
        <w:rPr>
          <w:rFonts w:ascii="Times New Roman" w:hAnsi="Times New Roman" w:cs="Times New Roman"/>
          <w:sz w:val="24"/>
          <w:szCs w:val="24"/>
        </w:rPr>
        <w:t xml:space="preserve"> The </w:t>
      </w:r>
      <w:r w:rsidRPr="00BC1AF4">
        <w:rPr>
          <w:rFonts w:ascii="Times New Roman" w:eastAsia="Times New Roman" w:hAnsi="Times New Roman" w:cs="Times New Roman"/>
          <w:sz w:val="24"/>
          <w:szCs w:val="24"/>
        </w:rPr>
        <w:t>w</w:t>
      </w:r>
      <w:r w:rsidR="00466EEB">
        <w:rPr>
          <w:rFonts w:ascii="Times New Roman" w:eastAsia="Times New Roman" w:hAnsi="Times New Roman" w:cs="Times New Roman"/>
          <w:sz w:val="24"/>
          <w:szCs w:val="24"/>
        </w:rPr>
        <w:t xml:space="preserve">ide recognition of the concept makes it lack a </w:t>
      </w:r>
      <w:r w:rsidRPr="00BC1AF4">
        <w:rPr>
          <w:rFonts w:ascii="Times New Roman" w:eastAsia="Times New Roman" w:hAnsi="Times New Roman" w:cs="Times New Roman"/>
          <w:sz w:val="24"/>
          <w:szCs w:val="24"/>
        </w:rPr>
        <w:t xml:space="preserve">binding content. </w:t>
      </w:r>
    </w:p>
    <w:p w14:paraId="0ECF3620" w14:textId="7627117A" w:rsidR="00FC3E22" w:rsidRPr="00CA465D" w:rsidRDefault="00CA465D" w:rsidP="00CA465D">
      <w:pPr>
        <w:pStyle w:val="Heading2"/>
        <w:spacing w:before="100" w:beforeAutospacing="1" w:after="100" w:afterAutospacing="1" w:line="360" w:lineRule="auto"/>
      </w:pPr>
      <w:bookmarkStart w:id="56" w:name="_Toc26183212"/>
      <w:bookmarkStart w:id="57" w:name="_Toc26183288"/>
      <w:bookmarkStart w:id="58" w:name="_Toc26186096"/>
      <w:bookmarkStart w:id="59" w:name="_Toc29554893"/>
      <w:r>
        <w:t>3.5</w:t>
      </w:r>
      <w:r w:rsidR="00FC3E22" w:rsidRPr="003A784B">
        <w:t xml:space="preserve"> </w:t>
      </w:r>
      <w:bookmarkEnd w:id="56"/>
      <w:bookmarkEnd w:id="57"/>
      <w:bookmarkEnd w:id="58"/>
      <w:r>
        <w:t>Application of the best interest standard nationally and internationally by the Courts</w:t>
      </w:r>
      <w:bookmarkEnd w:id="59"/>
    </w:p>
    <w:p w14:paraId="3E5C311B" w14:textId="5C240CBC" w:rsidR="00FC3E22" w:rsidRPr="00BC1AF4" w:rsidRDefault="00CA465D" w:rsidP="00E47A85">
      <w:pPr>
        <w:spacing w:line="360" w:lineRule="auto"/>
        <w:jc w:val="both"/>
        <w:rPr>
          <w:rFonts w:ascii="Times New Roman" w:hAnsi="Times New Roman" w:cs="Times New Roman"/>
          <w:sz w:val="24"/>
          <w:szCs w:val="24"/>
        </w:rPr>
      </w:pPr>
      <w:r>
        <w:rPr>
          <w:rFonts w:ascii="Times New Roman" w:eastAsia="Times New Roman" w:hAnsi="Times New Roman" w:cs="Times New Roman"/>
          <w:sz w:val="24"/>
          <w:szCs w:val="24"/>
        </w:rPr>
        <w:t xml:space="preserve">The courts have </w:t>
      </w:r>
      <w:r w:rsidR="00FC3E22" w:rsidRPr="00BC1AF4">
        <w:rPr>
          <w:rFonts w:ascii="Times New Roman" w:eastAsia="Times New Roman" w:hAnsi="Times New Roman" w:cs="Times New Roman"/>
          <w:sz w:val="24"/>
          <w:szCs w:val="24"/>
        </w:rPr>
        <w:t>adopted a somewhat similar criteria to determine the best interest of the child in each case. The European Court of Human Rights opined that when considering the best interest of the child the court places great weight on the child’s right to expression as well as its wishes.</w:t>
      </w:r>
      <w:r w:rsidR="00FC3E22" w:rsidRPr="00BC1AF4">
        <w:rPr>
          <w:rStyle w:val="FootnoteAnchor"/>
          <w:rFonts w:ascii="Times New Roman" w:eastAsia="Times New Roman" w:hAnsi="Times New Roman" w:cs="Times New Roman"/>
          <w:sz w:val="24"/>
          <w:szCs w:val="24"/>
        </w:rPr>
        <w:footnoteReference w:id="66"/>
      </w:r>
      <w:r w:rsidR="00FC3E22" w:rsidRPr="00BC1AF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w:t>
      </w:r>
      <w:r w:rsidR="00FC3E22" w:rsidRPr="00BC1AF4">
        <w:rPr>
          <w:rFonts w:ascii="Times New Roman" w:eastAsia="Times New Roman" w:hAnsi="Times New Roman" w:cs="Times New Roman"/>
          <w:sz w:val="24"/>
          <w:szCs w:val="24"/>
        </w:rPr>
        <w:t xml:space="preserve">n </w:t>
      </w:r>
      <w:proofErr w:type="spellStart"/>
      <w:r w:rsidR="00FC3E22" w:rsidRPr="00BC1AF4">
        <w:rPr>
          <w:rFonts w:ascii="Times New Roman" w:eastAsia="Times New Roman" w:hAnsi="Times New Roman" w:cs="Times New Roman"/>
          <w:i/>
          <w:sz w:val="24"/>
          <w:szCs w:val="24"/>
        </w:rPr>
        <w:t>Santacana</w:t>
      </w:r>
      <w:proofErr w:type="spellEnd"/>
      <w:r w:rsidR="00FC3E22" w:rsidRPr="00BC1AF4">
        <w:rPr>
          <w:rFonts w:ascii="Times New Roman" w:eastAsia="Times New Roman" w:hAnsi="Times New Roman" w:cs="Times New Roman"/>
          <w:i/>
          <w:sz w:val="24"/>
          <w:szCs w:val="24"/>
        </w:rPr>
        <w:t xml:space="preserve"> v Spain</w:t>
      </w:r>
      <w:r w:rsidR="00FC3E22" w:rsidRPr="00BC1AF4">
        <w:rPr>
          <w:rFonts w:ascii="Times New Roman" w:eastAsia="Times New Roman" w:hAnsi="Times New Roman" w:cs="Times New Roman"/>
          <w:sz w:val="24"/>
          <w:szCs w:val="24"/>
        </w:rPr>
        <w:t xml:space="preserve"> the committee espoused the importance of the concept especially since it is gender neutral, that is, it does not </w:t>
      </w:r>
      <w:proofErr w:type="spellStart"/>
      <w:r w:rsidR="00FC3E22" w:rsidRPr="00BC1AF4">
        <w:rPr>
          <w:rFonts w:ascii="Times New Roman" w:eastAsia="Times New Roman" w:hAnsi="Times New Roman" w:cs="Times New Roman"/>
          <w:sz w:val="24"/>
          <w:szCs w:val="24"/>
        </w:rPr>
        <w:t>favour</w:t>
      </w:r>
      <w:proofErr w:type="spellEnd"/>
      <w:r w:rsidR="00FC3E22" w:rsidRPr="00BC1AF4">
        <w:rPr>
          <w:rFonts w:ascii="Times New Roman" w:eastAsia="Times New Roman" w:hAnsi="Times New Roman" w:cs="Times New Roman"/>
          <w:sz w:val="24"/>
          <w:szCs w:val="24"/>
        </w:rPr>
        <w:t xml:space="preserve"> either of the parents based on their sex. It further asserted that taking the child’s views and wishes into consideration was an important element of the best interest concept </w:t>
      </w:r>
      <w:proofErr w:type="gramStart"/>
      <w:r w:rsidR="00FC3E22" w:rsidRPr="00BC1AF4">
        <w:rPr>
          <w:rFonts w:ascii="Times New Roman" w:eastAsia="Times New Roman" w:hAnsi="Times New Roman" w:cs="Times New Roman"/>
          <w:sz w:val="24"/>
          <w:szCs w:val="24"/>
        </w:rPr>
        <w:t>with regard to</w:t>
      </w:r>
      <w:proofErr w:type="gramEnd"/>
      <w:r w:rsidR="00FC3E22" w:rsidRPr="00BC1AF4">
        <w:rPr>
          <w:rFonts w:ascii="Times New Roman" w:eastAsia="Times New Roman" w:hAnsi="Times New Roman" w:cs="Times New Roman"/>
          <w:sz w:val="24"/>
          <w:szCs w:val="24"/>
        </w:rPr>
        <w:t xml:space="preserve"> contact between the child and the parent if the child was 12 years or older.</w:t>
      </w:r>
      <w:r w:rsidR="00FC3E22" w:rsidRPr="00BC1AF4">
        <w:rPr>
          <w:rStyle w:val="FootnoteAnchor"/>
          <w:rFonts w:ascii="Times New Roman" w:eastAsia="Times New Roman" w:hAnsi="Times New Roman" w:cs="Times New Roman"/>
          <w:sz w:val="24"/>
          <w:szCs w:val="24"/>
        </w:rPr>
        <w:footnoteReference w:id="67"/>
      </w:r>
      <w:r w:rsidR="00FC3E22" w:rsidRPr="00BC1AF4">
        <w:rPr>
          <w:rFonts w:ascii="Times New Roman" w:eastAsia="Times New Roman" w:hAnsi="Times New Roman" w:cs="Times New Roman"/>
          <w:sz w:val="24"/>
          <w:szCs w:val="24"/>
        </w:rPr>
        <w:t xml:space="preserve"> </w:t>
      </w:r>
    </w:p>
    <w:p w14:paraId="097A0919" w14:textId="5206387C" w:rsidR="00FC3E22" w:rsidRPr="00BC1AF4" w:rsidRDefault="00FC3E22" w:rsidP="00E47A85">
      <w:pPr>
        <w:spacing w:line="360" w:lineRule="auto"/>
        <w:jc w:val="both"/>
        <w:rPr>
          <w:rFonts w:ascii="Times New Roman" w:eastAsia="Times New Roman" w:hAnsi="Times New Roman" w:cs="Times New Roman"/>
          <w:sz w:val="24"/>
          <w:szCs w:val="24"/>
        </w:rPr>
      </w:pPr>
      <w:r w:rsidRPr="00BC1AF4">
        <w:rPr>
          <w:rFonts w:ascii="Times New Roman" w:eastAsia="Times New Roman" w:hAnsi="Times New Roman" w:cs="Times New Roman"/>
          <w:sz w:val="24"/>
          <w:szCs w:val="24"/>
        </w:rPr>
        <w:t xml:space="preserve">On the possible definition of the best interests, justice </w:t>
      </w:r>
      <w:proofErr w:type="spellStart"/>
      <w:r w:rsidRPr="00BC1AF4">
        <w:rPr>
          <w:rFonts w:ascii="Times New Roman" w:eastAsia="Times New Roman" w:hAnsi="Times New Roman" w:cs="Times New Roman"/>
          <w:sz w:val="24"/>
          <w:szCs w:val="24"/>
        </w:rPr>
        <w:t>Kimaru</w:t>
      </w:r>
      <w:proofErr w:type="spellEnd"/>
      <w:r w:rsidRPr="00BC1AF4">
        <w:rPr>
          <w:rFonts w:ascii="Times New Roman" w:eastAsia="Times New Roman" w:hAnsi="Times New Roman" w:cs="Times New Roman"/>
          <w:sz w:val="24"/>
          <w:szCs w:val="24"/>
        </w:rPr>
        <w:t xml:space="preserve"> opined that it depends on the different circumstances of each case thus there can be no clear definition.</w:t>
      </w:r>
      <w:r w:rsidRPr="00BC1AF4">
        <w:rPr>
          <w:rStyle w:val="FootnoteAnchor"/>
          <w:rFonts w:ascii="Times New Roman" w:eastAsia="Times New Roman" w:hAnsi="Times New Roman" w:cs="Times New Roman"/>
          <w:sz w:val="24"/>
          <w:szCs w:val="24"/>
        </w:rPr>
        <w:footnoteReference w:id="68"/>
      </w:r>
      <w:r w:rsidRPr="00BC1AF4">
        <w:rPr>
          <w:rFonts w:ascii="Times New Roman" w:eastAsia="Times New Roman" w:hAnsi="Times New Roman" w:cs="Times New Roman"/>
          <w:sz w:val="24"/>
          <w:szCs w:val="24"/>
        </w:rPr>
        <w:t xml:space="preserve"> Regardless, he went on to state that there are certain universal requirements that constitute the best interest. He </w:t>
      </w:r>
      <w:r w:rsidRPr="00BC1AF4">
        <w:rPr>
          <w:rFonts w:ascii="Times New Roman" w:eastAsia="Times New Roman" w:hAnsi="Times New Roman" w:cs="Times New Roman"/>
          <w:sz w:val="24"/>
          <w:szCs w:val="24"/>
        </w:rPr>
        <w:lastRenderedPageBreak/>
        <w:t xml:space="preserve">highlighted them as the rights of the child such as the right to education, the child’s welfare, parental guidance and having a </w:t>
      </w:r>
      <w:proofErr w:type="spellStart"/>
      <w:r w:rsidRPr="00BC1AF4">
        <w:rPr>
          <w:rFonts w:ascii="Times New Roman" w:eastAsia="Times New Roman" w:hAnsi="Times New Roman" w:cs="Times New Roman"/>
          <w:sz w:val="24"/>
          <w:szCs w:val="24"/>
        </w:rPr>
        <w:t>favourable</w:t>
      </w:r>
      <w:proofErr w:type="spellEnd"/>
      <w:r w:rsidRPr="00BC1AF4">
        <w:rPr>
          <w:rFonts w:ascii="Times New Roman" w:eastAsia="Times New Roman" w:hAnsi="Times New Roman" w:cs="Times New Roman"/>
          <w:sz w:val="24"/>
          <w:szCs w:val="24"/>
        </w:rPr>
        <w:t xml:space="preserve"> environment to live in</w:t>
      </w:r>
      <w:r w:rsidR="00C7774C">
        <w:rPr>
          <w:rFonts w:ascii="Times New Roman" w:eastAsia="Times New Roman" w:hAnsi="Times New Roman" w:cs="Times New Roman"/>
          <w:sz w:val="24"/>
          <w:szCs w:val="24"/>
        </w:rPr>
        <w:t>.</w:t>
      </w:r>
    </w:p>
    <w:p w14:paraId="29BBC340" w14:textId="798C6AD6" w:rsidR="00FC3E22" w:rsidRPr="00BC1AF4" w:rsidRDefault="00FC3E22" w:rsidP="00E47A85">
      <w:pPr>
        <w:spacing w:line="360" w:lineRule="auto"/>
        <w:jc w:val="both"/>
        <w:rPr>
          <w:rFonts w:ascii="Times New Roman" w:hAnsi="Times New Roman" w:cs="Times New Roman"/>
          <w:sz w:val="24"/>
          <w:szCs w:val="24"/>
        </w:rPr>
      </w:pPr>
      <w:r w:rsidRPr="00BC1AF4">
        <w:rPr>
          <w:rFonts w:ascii="Times New Roman" w:eastAsia="Times New Roman" w:hAnsi="Times New Roman" w:cs="Times New Roman"/>
          <w:sz w:val="24"/>
          <w:szCs w:val="24"/>
        </w:rPr>
        <w:t>Similarly, Pr</w:t>
      </w:r>
      <w:r w:rsidR="00CA465D">
        <w:rPr>
          <w:rFonts w:ascii="Times New Roman" w:eastAsia="Times New Roman" w:hAnsi="Times New Roman" w:cs="Times New Roman"/>
          <w:sz w:val="24"/>
          <w:szCs w:val="24"/>
        </w:rPr>
        <w:t xml:space="preserve">incipal </w:t>
      </w:r>
      <w:proofErr w:type="spellStart"/>
      <w:r w:rsidR="00CA465D">
        <w:rPr>
          <w:rFonts w:ascii="Times New Roman" w:eastAsia="Times New Roman" w:hAnsi="Times New Roman" w:cs="Times New Roman"/>
          <w:sz w:val="24"/>
          <w:szCs w:val="24"/>
        </w:rPr>
        <w:t>Kadhi</w:t>
      </w:r>
      <w:proofErr w:type="spellEnd"/>
      <w:r w:rsidR="00CA465D">
        <w:rPr>
          <w:rFonts w:ascii="Times New Roman" w:eastAsia="Times New Roman" w:hAnsi="Times New Roman" w:cs="Times New Roman"/>
          <w:sz w:val="24"/>
          <w:szCs w:val="24"/>
        </w:rPr>
        <w:t xml:space="preserve"> </w:t>
      </w:r>
      <w:proofErr w:type="spellStart"/>
      <w:r w:rsidR="00CA465D">
        <w:rPr>
          <w:rFonts w:ascii="Times New Roman" w:eastAsia="Times New Roman" w:hAnsi="Times New Roman" w:cs="Times New Roman"/>
          <w:sz w:val="24"/>
          <w:szCs w:val="24"/>
        </w:rPr>
        <w:t>Abdulhalim</w:t>
      </w:r>
      <w:proofErr w:type="spellEnd"/>
      <w:r w:rsidR="00CA465D">
        <w:rPr>
          <w:rFonts w:ascii="Times New Roman" w:eastAsia="Times New Roman" w:hAnsi="Times New Roman" w:cs="Times New Roman"/>
          <w:sz w:val="24"/>
          <w:szCs w:val="24"/>
        </w:rPr>
        <w:t xml:space="preserve"> affirmed</w:t>
      </w:r>
      <w:r w:rsidRPr="00BC1AF4">
        <w:rPr>
          <w:rFonts w:ascii="Times New Roman" w:eastAsia="Times New Roman" w:hAnsi="Times New Roman" w:cs="Times New Roman"/>
          <w:sz w:val="24"/>
          <w:szCs w:val="24"/>
        </w:rPr>
        <w:t xml:space="preserve"> that children have general needs which the courts should consider and protect. The needs fall under physical, emotional and educational needs.</w:t>
      </w:r>
      <w:r w:rsidRPr="00BC1AF4">
        <w:rPr>
          <w:rStyle w:val="FootnoteAnchor"/>
          <w:rFonts w:ascii="Times New Roman" w:eastAsia="Times New Roman" w:hAnsi="Times New Roman" w:cs="Times New Roman"/>
          <w:sz w:val="24"/>
          <w:szCs w:val="24"/>
        </w:rPr>
        <w:footnoteReference w:id="69"/>
      </w:r>
      <w:r w:rsidRPr="00BC1AF4">
        <w:rPr>
          <w:rFonts w:ascii="Times New Roman" w:eastAsia="Times New Roman" w:hAnsi="Times New Roman" w:cs="Times New Roman"/>
          <w:sz w:val="24"/>
          <w:szCs w:val="24"/>
        </w:rPr>
        <w:t xml:space="preserve"> A similar position was also taken by Justice Kariuki who opined that focusing on the best interests of the child means the ultimate goal of the decisions made by a court are aimed at fostering and encouraging the child’s happiness, security, mental health and emotional development.</w:t>
      </w:r>
      <w:r w:rsidRPr="00BC1AF4">
        <w:rPr>
          <w:rStyle w:val="FootnoteAnchor"/>
          <w:rFonts w:ascii="Times New Roman" w:eastAsia="Times New Roman" w:hAnsi="Times New Roman" w:cs="Times New Roman"/>
          <w:sz w:val="24"/>
          <w:szCs w:val="24"/>
        </w:rPr>
        <w:footnoteReference w:id="70"/>
      </w:r>
      <w:r w:rsidRPr="00BC1AF4">
        <w:rPr>
          <w:rFonts w:ascii="Times New Roman" w:eastAsia="Times New Roman" w:hAnsi="Times New Roman" w:cs="Times New Roman"/>
          <w:sz w:val="24"/>
          <w:szCs w:val="24"/>
        </w:rPr>
        <w:t xml:space="preserve"> </w:t>
      </w:r>
    </w:p>
    <w:p w14:paraId="09438378" w14:textId="347CFFC6" w:rsidR="00AE4CA7" w:rsidRPr="00BC1AF4" w:rsidRDefault="00FC3E22" w:rsidP="00AE4CA7">
      <w:pPr>
        <w:spacing w:line="360" w:lineRule="auto"/>
        <w:jc w:val="both"/>
        <w:rPr>
          <w:rFonts w:ascii="Times New Roman" w:eastAsia="Times New Roman" w:hAnsi="Times New Roman" w:cs="Times New Roman"/>
          <w:sz w:val="24"/>
          <w:szCs w:val="24"/>
        </w:rPr>
      </w:pPr>
      <w:r w:rsidRPr="00BC1AF4">
        <w:rPr>
          <w:rFonts w:ascii="Times New Roman" w:eastAsia="Times New Roman" w:hAnsi="Times New Roman" w:cs="Times New Roman"/>
          <w:sz w:val="24"/>
          <w:szCs w:val="24"/>
        </w:rPr>
        <w:t>The children courts in Kenya, stand guided by the rig</w:t>
      </w:r>
      <w:r w:rsidR="00CA465D">
        <w:rPr>
          <w:rFonts w:ascii="Times New Roman" w:eastAsia="Times New Roman" w:hAnsi="Times New Roman" w:cs="Times New Roman"/>
          <w:sz w:val="24"/>
          <w:szCs w:val="24"/>
        </w:rPr>
        <w:t>hts of the child as enshrined</w:t>
      </w:r>
      <w:r w:rsidRPr="00BC1AF4">
        <w:rPr>
          <w:rFonts w:ascii="Times New Roman" w:eastAsia="Times New Roman" w:hAnsi="Times New Roman" w:cs="Times New Roman"/>
          <w:sz w:val="24"/>
          <w:szCs w:val="24"/>
        </w:rPr>
        <w:t xml:space="preserve"> in the Constitution when reaching determinations.</w:t>
      </w:r>
      <w:r w:rsidRPr="00BC1AF4">
        <w:rPr>
          <w:rStyle w:val="FootnoteAnchor"/>
          <w:rFonts w:ascii="Times New Roman" w:eastAsia="Times New Roman" w:hAnsi="Times New Roman" w:cs="Times New Roman"/>
          <w:sz w:val="24"/>
          <w:szCs w:val="24"/>
        </w:rPr>
        <w:footnoteReference w:id="71"/>
      </w:r>
      <w:r w:rsidRPr="00BC1AF4">
        <w:rPr>
          <w:rFonts w:ascii="Times New Roman" w:eastAsia="Times New Roman" w:hAnsi="Times New Roman" w:cs="Times New Roman"/>
          <w:sz w:val="24"/>
          <w:szCs w:val="24"/>
        </w:rPr>
        <w:t xml:space="preserve"> </w:t>
      </w:r>
      <w:r w:rsidR="00CA465D">
        <w:rPr>
          <w:rFonts w:ascii="Times New Roman" w:eastAsia="Times New Roman" w:hAnsi="Times New Roman" w:cs="Times New Roman"/>
          <w:sz w:val="24"/>
          <w:szCs w:val="24"/>
        </w:rPr>
        <w:t xml:space="preserve">The rights serve as a guiding principle in </w:t>
      </w:r>
      <w:r w:rsidR="00CA465D" w:rsidRPr="00BC1AF4">
        <w:rPr>
          <w:rFonts w:ascii="Times New Roman" w:eastAsia="Times New Roman" w:hAnsi="Times New Roman" w:cs="Times New Roman"/>
          <w:sz w:val="24"/>
          <w:szCs w:val="24"/>
        </w:rPr>
        <w:t>determination of the child’s best interests</w:t>
      </w:r>
      <w:r w:rsidR="00CA465D">
        <w:rPr>
          <w:rFonts w:ascii="Times New Roman" w:eastAsia="Times New Roman" w:hAnsi="Times New Roman" w:cs="Times New Roman"/>
          <w:sz w:val="24"/>
          <w:szCs w:val="24"/>
        </w:rPr>
        <w:t>.</w:t>
      </w:r>
      <w:r w:rsidR="00CA465D" w:rsidRPr="00BC1AF4">
        <w:rPr>
          <w:rFonts w:ascii="Times New Roman" w:eastAsia="Times New Roman" w:hAnsi="Times New Roman" w:cs="Times New Roman"/>
          <w:sz w:val="24"/>
          <w:szCs w:val="24"/>
        </w:rPr>
        <w:t xml:space="preserve"> </w:t>
      </w:r>
    </w:p>
    <w:p w14:paraId="769975D5" w14:textId="58E41115" w:rsidR="00AE4CA7" w:rsidRDefault="00E47A85" w:rsidP="00AE4CA7">
      <w:pPr>
        <w:pStyle w:val="Heading2"/>
        <w:spacing w:line="360" w:lineRule="auto"/>
        <w:rPr>
          <w:rStyle w:val="Heading2Char"/>
          <w:b/>
        </w:rPr>
      </w:pPr>
      <w:bookmarkStart w:id="62" w:name="_Toc29554894"/>
      <w:bookmarkStart w:id="63" w:name="_Toc26183213"/>
      <w:bookmarkStart w:id="64" w:name="_Toc26183289"/>
      <w:bookmarkStart w:id="65" w:name="_Toc26186097"/>
      <w:r>
        <w:rPr>
          <w:rStyle w:val="Heading2Char"/>
          <w:b/>
        </w:rPr>
        <w:t xml:space="preserve">3.6 </w:t>
      </w:r>
      <w:r w:rsidR="00FC3E22" w:rsidRPr="001B7F09">
        <w:rPr>
          <w:rStyle w:val="Heading2Char"/>
          <w:b/>
        </w:rPr>
        <w:t>The best interest of the child model in the United Nations</w:t>
      </w:r>
      <w:bookmarkEnd w:id="62"/>
      <w:r w:rsidR="00FC3E22" w:rsidRPr="001B7F09">
        <w:rPr>
          <w:rStyle w:val="Heading2Char"/>
          <w:b/>
        </w:rPr>
        <w:t xml:space="preserve"> </w:t>
      </w:r>
      <w:bookmarkEnd w:id="63"/>
      <w:bookmarkEnd w:id="64"/>
      <w:bookmarkEnd w:id="65"/>
    </w:p>
    <w:p w14:paraId="4F9D6906" w14:textId="3F208886" w:rsidR="00FC3E22" w:rsidRPr="00BC1AF4" w:rsidRDefault="00FC3E22" w:rsidP="00E47A85">
      <w:pPr>
        <w:spacing w:line="360" w:lineRule="auto"/>
        <w:jc w:val="both"/>
        <w:rPr>
          <w:rFonts w:ascii="Times New Roman" w:eastAsia="Times New Roman" w:hAnsi="Times New Roman" w:cs="Times New Roman"/>
          <w:sz w:val="24"/>
          <w:szCs w:val="24"/>
        </w:rPr>
      </w:pPr>
      <w:r w:rsidRPr="00BC1AF4">
        <w:rPr>
          <w:rFonts w:ascii="Times New Roman" w:eastAsia="Times New Roman" w:hAnsi="Times New Roman" w:cs="Times New Roman"/>
          <w:sz w:val="24"/>
          <w:szCs w:val="24"/>
        </w:rPr>
        <w:t>The Committee behind the</w:t>
      </w:r>
      <w:r w:rsidR="00AE4CA7">
        <w:rPr>
          <w:rFonts w:ascii="Times New Roman" w:eastAsia="Times New Roman" w:hAnsi="Times New Roman" w:cs="Times New Roman"/>
          <w:sz w:val="24"/>
          <w:szCs w:val="24"/>
        </w:rPr>
        <w:t xml:space="preserve"> United Nations</w:t>
      </w:r>
      <w:r w:rsidRPr="00BC1AF4">
        <w:rPr>
          <w:rFonts w:ascii="Times New Roman" w:eastAsia="Times New Roman" w:hAnsi="Times New Roman" w:cs="Times New Roman"/>
          <w:sz w:val="24"/>
          <w:szCs w:val="24"/>
        </w:rPr>
        <w:t xml:space="preserve"> General comment 14 presents that the best interests of the child should be approached and determined from either an individual basis or the collective basis.</w:t>
      </w:r>
      <w:r w:rsidRPr="00BC1AF4">
        <w:rPr>
          <w:rStyle w:val="FootnoteAnchor"/>
          <w:rFonts w:ascii="Times New Roman" w:eastAsia="Times New Roman" w:hAnsi="Times New Roman" w:cs="Times New Roman"/>
          <w:sz w:val="24"/>
          <w:szCs w:val="24"/>
        </w:rPr>
        <w:footnoteReference w:id="72"/>
      </w:r>
      <w:r w:rsidRPr="00BC1AF4">
        <w:rPr>
          <w:rFonts w:ascii="Times New Roman" w:eastAsia="Times New Roman" w:hAnsi="Times New Roman" w:cs="Times New Roman"/>
          <w:sz w:val="24"/>
          <w:szCs w:val="24"/>
        </w:rPr>
        <w:t xml:space="preserve"> </w:t>
      </w:r>
      <w:r w:rsidR="00C04C77">
        <w:rPr>
          <w:rFonts w:ascii="Times New Roman" w:eastAsia="Times New Roman" w:hAnsi="Times New Roman" w:cs="Times New Roman"/>
          <w:sz w:val="24"/>
          <w:szCs w:val="24"/>
        </w:rPr>
        <w:t>F</w:t>
      </w:r>
      <w:r w:rsidRPr="00BC1AF4">
        <w:rPr>
          <w:rFonts w:ascii="Times New Roman" w:eastAsia="Times New Roman" w:hAnsi="Times New Roman" w:cs="Times New Roman"/>
          <w:sz w:val="24"/>
          <w:szCs w:val="24"/>
        </w:rPr>
        <w:t>rom the General Comment Number 14, it follows that an assessment and determination of the best interests of a child should follow a two-step process. First, the relevant elements for the assessment should be drawn from the facts of each case and they shall be assigned content and weighed against each other.</w:t>
      </w:r>
      <w:r w:rsidRPr="00BC1AF4">
        <w:rPr>
          <w:rStyle w:val="FootnoteAnchor"/>
          <w:rFonts w:ascii="Times New Roman" w:eastAsia="Times New Roman" w:hAnsi="Times New Roman" w:cs="Times New Roman"/>
          <w:sz w:val="24"/>
          <w:szCs w:val="24"/>
        </w:rPr>
        <w:footnoteReference w:id="73"/>
      </w:r>
      <w:r w:rsidRPr="00BC1AF4">
        <w:rPr>
          <w:rFonts w:ascii="Times New Roman" w:eastAsia="Times New Roman" w:hAnsi="Times New Roman" w:cs="Times New Roman"/>
          <w:sz w:val="24"/>
          <w:szCs w:val="24"/>
        </w:rPr>
        <w:t xml:space="preserve"> Second, in order to actuate the first step, a process that safeguards legal guarantees and appropriate application of the rights of the child should be followed.</w:t>
      </w:r>
      <w:r w:rsidRPr="00BC1AF4">
        <w:rPr>
          <w:rStyle w:val="FootnoteAnchor"/>
          <w:rFonts w:ascii="Times New Roman" w:eastAsia="Times New Roman" w:hAnsi="Times New Roman" w:cs="Times New Roman"/>
          <w:sz w:val="24"/>
          <w:szCs w:val="24"/>
        </w:rPr>
        <w:footnoteReference w:id="74"/>
      </w:r>
    </w:p>
    <w:p w14:paraId="64D2F101" w14:textId="77777777" w:rsidR="00FC3E22" w:rsidRPr="00BC1AF4" w:rsidRDefault="00FC3E22" w:rsidP="00E47A85">
      <w:pPr>
        <w:spacing w:line="360" w:lineRule="auto"/>
        <w:jc w:val="both"/>
        <w:rPr>
          <w:rFonts w:ascii="Times New Roman" w:hAnsi="Times New Roman" w:cs="Times New Roman"/>
          <w:sz w:val="24"/>
          <w:szCs w:val="24"/>
        </w:rPr>
      </w:pPr>
      <w:r w:rsidRPr="00BC1AF4">
        <w:rPr>
          <w:rFonts w:ascii="Times New Roman" w:eastAsia="Times New Roman" w:hAnsi="Times New Roman" w:cs="Times New Roman"/>
          <w:sz w:val="24"/>
          <w:szCs w:val="24"/>
        </w:rPr>
        <w:lastRenderedPageBreak/>
        <w:t>The collective basis is addressed in the formal law by the decisions of the legislators when drafting laws that have an impact on the welfare of children.</w:t>
      </w:r>
      <w:r w:rsidRPr="00BC1AF4">
        <w:rPr>
          <w:rStyle w:val="FootnoteAnchor"/>
          <w:rFonts w:ascii="Times New Roman" w:eastAsia="Times New Roman" w:hAnsi="Times New Roman" w:cs="Times New Roman"/>
          <w:sz w:val="24"/>
          <w:szCs w:val="24"/>
        </w:rPr>
        <w:footnoteReference w:id="75"/>
      </w:r>
      <w:r w:rsidRPr="00BC1AF4">
        <w:rPr>
          <w:rFonts w:ascii="Times New Roman" w:eastAsia="Times New Roman" w:hAnsi="Times New Roman" w:cs="Times New Roman"/>
          <w:sz w:val="24"/>
          <w:szCs w:val="24"/>
        </w:rPr>
        <w:t xml:space="preserve"> Such laws would include the Constitution and other statutes related to the welfare of the child, for instance, the Children Act. This approach is hinged on the idea that the legislator may not be able to formulate laws that cover all the interests of the different children and their differing circumstances. As such, the laws it makes are tuned such that their application to different cases would require interpretation and adaptation by courts and other parties making decisions on matters affecting children. The individual basis approach is quite similar to the collective only that in this instance the elements so defined by the law are applied on a case by case basis.</w:t>
      </w:r>
      <w:r w:rsidRPr="00BC1AF4">
        <w:rPr>
          <w:rStyle w:val="FootnoteAnchor"/>
          <w:rFonts w:ascii="Times New Roman" w:eastAsia="Times New Roman" w:hAnsi="Times New Roman" w:cs="Times New Roman"/>
          <w:sz w:val="24"/>
          <w:szCs w:val="24"/>
        </w:rPr>
        <w:footnoteReference w:id="76"/>
      </w:r>
      <w:r w:rsidRPr="00BC1AF4">
        <w:rPr>
          <w:rFonts w:ascii="Times New Roman" w:eastAsia="Times New Roman" w:hAnsi="Times New Roman" w:cs="Times New Roman"/>
          <w:sz w:val="24"/>
          <w:szCs w:val="24"/>
        </w:rPr>
        <w:t xml:space="preserve"> This allows for the best interests standard to be flexible enough to fit all manner of circumstances as presented before the courts.</w:t>
      </w:r>
      <w:r w:rsidRPr="00BC1AF4">
        <w:rPr>
          <w:rStyle w:val="FootnoteAnchor"/>
          <w:rFonts w:ascii="Times New Roman" w:eastAsia="Times New Roman" w:hAnsi="Times New Roman" w:cs="Times New Roman"/>
          <w:sz w:val="24"/>
          <w:szCs w:val="24"/>
        </w:rPr>
        <w:footnoteReference w:id="77"/>
      </w:r>
      <w:r w:rsidRPr="00BC1AF4">
        <w:rPr>
          <w:rFonts w:ascii="Times New Roman" w:eastAsia="Times New Roman" w:hAnsi="Times New Roman" w:cs="Times New Roman"/>
          <w:sz w:val="24"/>
          <w:szCs w:val="24"/>
        </w:rPr>
        <w:t xml:space="preserve"> Thus, the elements used to determine the best interests of the multitude of children in general are the same ones used to determine those of the individual child.</w:t>
      </w:r>
      <w:r w:rsidRPr="00BC1AF4">
        <w:rPr>
          <w:rStyle w:val="FootnoteAnchor"/>
          <w:rFonts w:ascii="Times New Roman" w:eastAsia="Times New Roman" w:hAnsi="Times New Roman" w:cs="Times New Roman"/>
          <w:sz w:val="24"/>
          <w:szCs w:val="24"/>
        </w:rPr>
        <w:footnoteReference w:id="78"/>
      </w:r>
      <w:r w:rsidRPr="00BC1AF4">
        <w:rPr>
          <w:rFonts w:ascii="Times New Roman" w:eastAsia="Times New Roman" w:hAnsi="Times New Roman" w:cs="Times New Roman"/>
          <w:sz w:val="24"/>
          <w:szCs w:val="24"/>
        </w:rPr>
        <w:t xml:space="preserve"> However, owing to the distinct nature of each case and the uniqueness of each child, the elements that may be employed will differ. These two factors will also determine how the interests will be weighed against each other. </w:t>
      </w:r>
    </w:p>
    <w:p w14:paraId="0B74ADCD" w14:textId="1D4F6552" w:rsidR="00FC3E22" w:rsidRPr="00BC1AF4" w:rsidRDefault="00FC3E22" w:rsidP="00E47A85">
      <w:pPr>
        <w:spacing w:line="360" w:lineRule="auto"/>
        <w:jc w:val="both"/>
        <w:rPr>
          <w:rFonts w:ascii="Times New Roman" w:eastAsia="Times New Roman" w:hAnsi="Times New Roman" w:cs="Times New Roman"/>
          <w:sz w:val="24"/>
          <w:szCs w:val="24"/>
        </w:rPr>
      </w:pPr>
      <w:r w:rsidRPr="00BC1AF4">
        <w:rPr>
          <w:rFonts w:ascii="Times New Roman" w:eastAsia="Times New Roman" w:hAnsi="Times New Roman" w:cs="Times New Roman"/>
          <w:sz w:val="24"/>
          <w:szCs w:val="24"/>
        </w:rPr>
        <w:t xml:space="preserve">The laws provide rights of the children as well as other factors which the courts </w:t>
      </w:r>
      <w:proofErr w:type="gramStart"/>
      <w:r w:rsidRPr="00BC1AF4">
        <w:rPr>
          <w:rFonts w:ascii="Times New Roman" w:eastAsia="Times New Roman" w:hAnsi="Times New Roman" w:cs="Times New Roman"/>
          <w:sz w:val="24"/>
          <w:szCs w:val="24"/>
        </w:rPr>
        <w:t>have to</w:t>
      </w:r>
      <w:proofErr w:type="gramEnd"/>
      <w:r w:rsidRPr="00BC1AF4">
        <w:rPr>
          <w:rFonts w:ascii="Times New Roman" w:eastAsia="Times New Roman" w:hAnsi="Times New Roman" w:cs="Times New Roman"/>
          <w:sz w:val="24"/>
          <w:szCs w:val="24"/>
        </w:rPr>
        <w:t xml:space="preserve"> take into account when reaching decisions. These factors and rights have been </w:t>
      </w:r>
      <w:r w:rsidRPr="00C77981">
        <w:rPr>
          <w:rFonts w:ascii="Times New Roman" w:eastAsia="Times New Roman" w:hAnsi="Times New Roman" w:cs="Times New Roman"/>
          <w:sz w:val="24"/>
          <w:szCs w:val="24"/>
          <w:lang w:val="en-GB"/>
        </w:rPr>
        <w:t>recognised</w:t>
      </w:r>
      <w:r w:rsidRPr="00BC1AF4">
        <w:rPr>
          <w:rFonts w:ascii="Times New Roman" w:eastAsia="Times New Roman" w:hAnsi="Times New Roman" w:cs="Times New Roman"/>
          <w:sz w:val="24"/>
          <w:szCs w:val="24"/>
        </w:rPr>
        <w:t xml:space="preserve"> as the elements that are put into consideration by anybody making a decision that will affect a child. The key elements include as espoused by the Committee are: the child’s views, the child’s identity, preservation of the family environment and maintaining relations, care, protection and safety and protection of the child, situation of vulnerability, the child’s right to health, the child’s right to education. </w:t>
      </w:r>
    </w:p>
    <w:p w14:paraId="163C3D4F" w14:textId="100B51D7" w:rsidR="00FC3E22" w:rsidRPr="003A784B" w:rsidRDefault="007B17AB" w:rsidP="00E47A85">
      <w:pPr>
        <w:pStyle w:val="Heading2"/>
        <w:tabs>
          <w:tab w:val="right" w:pos="9360"/>
        </w:tabs>
        <w:spacing w:before="100" w:beforeAutospacing="1" w:after="100" w:afterAutospacing="1"/>
      </w:pPr>
      <w:bookmarkStart w:id="69" w:name="_Toc26183214"/>
      <w:bookmarkStart w:id="70" w:name="_Toc26183290"/>
      <w:bookmarkStart w:id="71" w:name="_Toc26186098"/>
      <w:bookmarkStart w:id="72" w:name="_Toc29554895"/>
      <w:r>
        <w:lastRenderedPageBreak/>
        <w:t>3.7</w:t>
      </w:r>
      <w:r w:rsidR="00FC3E22" w:rsidRPr="003A784B">
        <w:t xml:space="preserve"> Is the best interest</w:t>
      </w:r>
      <w:r w:rsidR="00C77981">
        <w:t xml:space="preserve"> </w:t>
      </w:r>
      <w:r w:rsidR="00FC3E22" w:rsidRPr="003A784B">
        <w:t>standard a principle or a right?</w:t>
      </w:r>
      <w:bookmarkEnd w:id="69"/>
      <w:bookmarkEnd w:id="70"/>
      <w:bookmarkEnd w:id="71"/>
      <w:bookmarkEnd w:id="72"/>
      <w:r w:rsidR="00E47A85">
        <w:tab/>
      </w:r>
    </w:p>
    <w:p w14:paraId="2008BD25" w14:textId="77777777" w:rsidR="00FC3E22" w:rsidRPr="00BC1AF4" w:rsidRDefault="00FC3E22" w:rsidP="00E47A85">
      <w:pPr>
        <w:spacing w:line="360" w:lineRule="auto"/>
        <w:jc w:val="both"/>
        <w:rPr>
          <w:rFonts w:ascii="Times New Roman" w:eastAsia="Times New Roman" w:hAnsi="Times New Roman" w:cs="Times New Roman"/>
          <w:sz w:val="24"/>
          <w:szCs w:val="24"/>
        </w:rPr>
      </w:pPr>
      <w:r w:rsidRPr="00BC1AF4">
        <w:rPr>
          <w:rFonts w:ascii="Times New Roman" w:eastAsia="Times New Roman" w:hAnsi="Times New Roman" w:cs="Times New Roman"/>
          <w:sz w:val="24"/>
          <w:szCs w:val="24"/>
        </w:rPr>
        <w:t>Black’s Law Dictionary defines a right as ‘a just and lawful claim or interest against the whole world’ and a principle as ‘the fundamental truths or doctrines of law or the comprehensive rules or doctrines that furnish a basis or origin for others’.</w:t>
      </w:r>
      <w:r w:rsidRPr="00BC1AF4">
        <w:rPr>
          <w:rStyle w:val="FootnoteAnchor"/>
          <w:rFonts w:ascii="Times New Roman" w:eastAsia="Times New Roman" w:hAnsi="Times New Roman" w:cs="Times New Roman"/>
          <w:sz w:val="24"/>
          <w:szCs w:val="24"/>
        </w:rPr>
        <w:footnoteReference w:id="79"/>
      </w:r>
      <w:r w:rsidRPr="00BC1AF4">
        <w:rPr>
          <w:rFonts w:ascii="Times New Roman" w:eastAsia="Times New Roman" w:hAnsi="Times New Roman" w:cs="Times New Roman"/>
          <w:sz w:val="24"/>
          <w:szCs w:val="24"/>
        </w:rPr>
        <w:t xml:space="preserve"> </w:t>
      </w:r>
      <w:proofErr w:type="spellStart"/>
      <w:r w:rsidRPr="00BC1AF4">
        <w:rPr>
          <w:rFonts w:ascii="Times New Roman" w:eastAsia="Times New Roman" w:hAnsi="Times New Roman" w:cs="Times New Roman"/>
          <w:sz w:val="24"/>
          <w:szCs w:val="24"/>
        </w:rPr>
        <w:t>Dausab</w:t>
      </w:r>
      <w:proofErr w:type="spellEnd"/>
      <w:r w:rsidRPr="00BC1AF4">
        <w:rPr>
          <w:rFonts w:ascii="Times New Roman" w:eastAsia="Times New Roman" w:hAnsi="Times New Roman" w:cs="Times New Roman"/>
          <w:sz w:val="24"/>
          <w:szCs w:val="24"/>
        </w:rPr>
        <w:t xml:space="preserve"> posits that the standard is a principle as it hails from common law.</w:t>
      </w:r>
      <w:r w:rsidRPr="00BC1AF4">
        <w:rPr>
          <w:rStyle w:val="FootnoteAnchor"/>
          <w:rFonts w:ascii="Times New Roman" w:eastAsia="Times New Roman" w:hAnsi="Times New Roman" w:cs="Times New Roman"/>
          <w:sz w:val="24"/>
          <w:szCs w:val="24"/>
        </w:rPr>
        <w:footnoteReference w:id="80"/>
      </w:r>
      <w:r w:rsidRPr="00BC1AF4">
        <w:rPr>
          <w:rFonts w:ascii="Times New Roman" w:eastAsia="Times New Roman" w:hAnsi="Times New Roman" w:cs="Times New Roman"/>
          <w:sz w:val="24"/>
          <w:szCs w:val="24"/>
        </w:rPr>
        <w:t xml:space="preserve"> </w:t>
      </w:r>
      <w:proofErr w:type="spellStart"/>
      <w:r w:rsidRPr="00BC1AF4">
        <w:rPr>
          <w:rFonts w:ascii="Times New Roman" w:eastAsia="Times New Roman" w:hAnsi="Times New Roman" w:cs="Times New Roman"/>
          <w:sz w:val="24"/>
          <w:szCs w:val="24"/>
        </w:rPr>
        <w:t>Bonthuys</w:t>
      </w:r>
      <w:proofErr w:type="spellEnd"/>
      <w:r w:rsidRPr="00BC1AF4">
        <w:rPr>
          <w:rFonts w:ascii="Times New Roman" w:eastAsia="Times New Roman" w:hAnsi="Times New Roman" w:cs="Times New Roman"/>
          <w:sz w:val="24"/>
          <w:szCs w:val="24"/>
        </w:rPr>
        <w:t xml:space="preserve"> takes a similar approach to </w:t>
      </w:r>
      <w:proofErr w:type="spellStart"/>
      <w:r w:rsidRPr="00BC1AF4">
        <w:rPr>
          <w:rFonts w:ascii="Times New Roman" w:eastAsia="Times New Roman" w:hAnsi="Times New Roman" w:cs="Times New Roman"/>
          <w:sz w:val="24"/>
          <w:szCs w:val="24"/>
        </w:rPr>
        <w:t>Dausab’s</w:t>
      </w:r>
      <w:proofErr w:type="spellEnd"/>
      <w:r w:rsidRPr="00BC1AF4">
        <w:rPr>
          <w:rFonts w:ascii="Times New Roman" w:eastAsia="Times New Roman" w:hAnsi="Times New Roman" w:cs="Times New Roman"/>
          <w:sz w:val="24"/>
          <w:szCs w:val="24"/>
        </w:rPr>
        <w:t xml:space="preserve"> asserting that it is a principle since courts do not treat it as they do other rights in the case of an infringement.</w:t>
      </w:r>
      <w:r w:rsidRPr="00BC1AF4">
        <w:rPr>
          <w:rStyle w:val="FootnoteAnchor"/>
          <w:rFonts w:ascii="Times New Roman" w:eastAsia="Times New Roman" w:hAnsi="Times New Roman" w:cs="Times New Roman"/>
          <w:sz w:val="24"/>
          <w:szCs w:val="24"/>
        </w:rPr>
        <w:footnoteReference w:id="81"/>
      </w:r>
      <w:r w:rsidRPr="00BC1AF4">
        <w:rPr>
          <w:rFonts w:ascii="Times New Roman" w:eastAsia="Times New Roman" w:hAnsi="Times New Roman" w:cs="Times New Roman"/>
          <w:sz w:val="24"/>
          <w:szCs w:val="24"/>
        </w:rPr>
        <w:t xml:space="preserve"> If it was a right, he continues, the courts would interpret the best interest criterion to determine if the conduct or legal rule in question infringes on the right (best interest) then it would test whether the infringement is justified.</w:t>
      </w:r>
      <w:r w:rsidRPr="00BC1AF4">
        <w:rPr>
          <w:rStyle w:val="FootnoteAnchor"/>
          <w:rFonts w:ascii="Times New Roman" w:eastAsia="Times New Roman" w:hAnsi="Times New Roman" w:cs="Times New Roman"/>
          <w:sz w:val="24"/>
          <w:szCs w:val="24"/>
        </w:rPr>
        <w:footnoteReference w:id="82"/>
      </w:r>
      <w:r w:rsidRPr="00BC1AF4">
        <w:rPr>
          <w:rFonts w:ascii="Times New Roman" w:eastAsia="Times New Roman" w:hAnsi="Times New Roman" w:cs="Times New Roman"/>
          <w:sz w:val="24"/>
          <w:szCs w:val="24"/>
        </w:rPr>
        <w:t xml:space="preserve"> On the converse, he goes on, instead of </w:t>
      </w:r>
      <w:proofErr w:type="spellStart"/>
      <w:r w:rsidRPr="00BC1AF4">
        <w:rPr>
          <w:rFonts w:ascii="Times New Roman" w:eastAsia="Times New Roman" w:hAnsi="Times New Roman" w:cs="Times New Roman"/>
          <w:sz w:val="24"/>
          <w:szCs w:val="24"/>
        </w:rPr>
        <w:t>analysing</w:t>
      </w:r>
      <w:proofErr w:type="spellEnd"/>
      <w:r w:rsidRPr="00BC1AF4">
        <w:rPr>
          <w:rFonts w:ascii="Times New Roman" w:eastAsia="Times New Roman" w:hAnsi="Times New Roman" w:cs="Times New Roman"/>
          <w:sz w:val="24"/>
          <w:szCs w:val="24"/>
        </w:rPr>
        <w:t xml:space="preserve"> and interpreting the elements of the best interests like other rights, courts only assert that a particular rule has infringed on the best interests of the child. This creates an impression that it is not really a right but a guiding principle.</w:t>
      </w:r>
      <w:r w:rsidRPr="00BC1AF4">
        <w:rPr>
          <w:rStyle w:val="FootnoteAnchor"/>
          <w:rFonts w:ascii="Times New Roman" w:eastAsia="Times New Roman" w:hAnsi="Times New Roman" w:cs="Times New Roman"/>
          <w:sz w:val="24"/>
          <w:szCs w:val="24"/>
        </w:rPr>
        <w:footnoteReference w:id="83"/>
      </w:r>
      <w:r w:rsidRPr="00BC1AF4">
        <w:rPr>
          <w:rFonts w:ascii="Times New Roman" w:eastAsia="Times New Roman" w:hAnsi="Times New Roman" w:cs="Times New Roman"/>
          <w:sz w:val="24"/>
          <w:szCs w:val="24"/>
        </w:rPr>
        <w:t xml:space="preserve"> He further asserts that there is no need to consider it as a right as there are other rights of the child more suited to apply directly to cases.</w:t>
      </w:r>
      <w:r w:rsidRPr="00BC1AF4">
        <w:rPr>
          <w:rStyle w:val="FootnoteAnchor"/>
          <w:rFonts w:ascii="Times New Roman" w:eastAsia="Times New Roman" w:hAnsi="Times New Roman" w:cs="Times New Roman"/>
          <w:sz w:val="24"/>
          <w:szCs w:val="24"/>
        </w:rPr>
        <w:footnoteReference w:id="84"/>
      </w:r>
    </w:p>
    <w:p w14:paraId="0A4CE5D3" w14:textId="77777777" w:rsidR="00FC3E22" w:rsidRPr="00BC1AF4" w:rsidRDefault="00FC3E22" w:rsidP="00E47A85">
      <w:pPr>
        <w:spacing w:line="360" w:lineRule="auto"/>
        <w:jc w:val="both"/>
        <w:rPr>
          <w:rFonts w:ascii="Times New Roman" w:eastAsia="Times New Roman" w:hAnsi="Times New Roman" w:cs="Times New Roman"/>
          <w:sz w:val="24"/>
          <w:szCs w:val="24"/>
        </w:rPr>
      </w:pPr>
      <w:r w:rsidRPr="00BC1AF4">
        <w:rPr>
          <w:rFonts w:ascii="Times New Roman" w:eastAsia="Times New Roman" w:hAnsi="Times New Roman" w:cs="Times New Roman"/>
          <w:sz w:val="24"/>
          <w:szCs w:val="24"/>
        </w:rPr>
        <w:t xml:space="preserve">Friedman and </w:t>
      </w:r>
      <w:proofErr w:type="spellStart"/>
      <w:r w:rsidRPr="00BC1AF4">
        <w:rPr>
          <w:rFonts w:ascii="Times New Roman" w:eastAsia="Times New Roman" w:hAnsi="Times New Roman" w:cs="Times New Roman"/>
          <w:sz w:val="24"/>
          <w:szCs w:val="24"/>
        </w:rPr>
        <w:t>Pantazis</w:t>
      </w:r>
      <w:proofErr w:type="spellEnd"/>
      <w:r w:rsidRPr="00BC1AF4">
        <w:rPr>
          <w:rFonts w:ascii="Times New Roman" w:eastAsia="Times New Roman" w:hAnsi="Times New Roman" w:cs="Times New Roman"/>
          <w:sz w:val="24"/>
          <w:szCs w:val="24"/>
        </w:rPr>
        <w:t xml:space="preserve"> take a different stance since they view it as both a guiding principle and a right as it entails three possible uses, that is; it aids in interpreting the rights of the child, it helps determine the scope of other fundamental rights, both of which are its characteristics as a guiding principle and finally it is used as a fundamental right in itself.</w:t>
      </w:r>
      <w:r w:rsidRPr="00BC1AF4">
        <w:rPr>
          <w:rStyle w:val="FootnoteAnchor"/>
          <w:rFonts w:ascii="Times New Roman" w:eastAsia="Times New Roman" w:hAnsi="Times New Roman" w:cs="Times New Roman"/>
          <w:sz w:val="24"/>
          <w:szCs w:val="24"/>
        </w:rPr>
        <w:footnoteReference w:id="85"/>
      </w:r>
      <w:r w:rsidRPr="00BC1AF4">
        <w:rPr>
          <w:rFonts w:ascii="Times New Roman" w:eastAsia="Times New Roman" w:hAnsi="Times New Roman" w:cs="Times New Roman"/>
          <w:sz w:val="24"/>
          <w:szCs w:val="24"/>
        </w:rPr>
        <w:t xml:space="preserve"> As regards the last function, </w:t>
      </w:r>
      <w:proofErr w:type="spellStart"/>
      <w:r w:rsidRPr="00BC1AF4">
        <w:rPr>
          <w:rFonts w:ascii="Times New Roman" w:eastAsia="Times New Roman" w:hAnsi="Times New Roman" w:cs="Times New Roman"/>
          <w:sz w:val="24"/>
          <w:szCs w:val="24"/>
        </w:rPr>
        <w:t>Bekink</w:t>
      </w:r>
      <w:proofErr w:type="spellEnd"/>
      <w:r w:rsidRPr="00BC1AF4">
        <w:rPr>
          <w:rFonts w:ascii="Times New Roman" w:eastAsia="Times New Roman" w:hAnsi="Times New Roman" w:cs="Times New Roman"/>
          <w:sz w:val="24"/>
          <w:szCs w:val="24"/>
        </w:rPr>
        <w:t>, citing the Constitutional Court of South Africa, argued that the mere inclusion of the principle into the South African Constitution elevated the principle into a constitutionally enforceable right as against the state and other individuals.</w:t>
      </w:r>
      <w:r w:rsidRPr="00BC1AF4">
        <w:rPr>
          <w:rStyle w:val="FootnoteAnchor"/>
          <w:rFonts w:ascii="Times New Roman" w:eastAsia="Times New Roman" w:hAnsi="Times New Roman" w:cs="Times New Roman"/>
          <w:sz w:val="24"/>
          <w:szCs w:val="24"/>
        </w:rPr>
        <w:footnoteReference w:id="86"/>
      </w:r>
      <w:r w:rsidRPr="00BC1AF4">
        <w:rPr>
          <w:rFonts w:ascii="Times New Roman" w:eastAsia="Times New Roman" w:hAnsi="Times New Roman" w:cs="Times New Roman"/>
          <w:sz w:val="24"/>
          <w:szCs w:val="24"/>
          <w:vertAlign w:val="superscript"/>
        </w:rPr>
        <w:t xml:space="preserve"> </w:t>
      </w:r>
      <w:r w:rsidRPr="00BC1AF4">
        <w:rPr>
          <w:rFonts w:ascii="Times New Roman" w:eastAsia="Times New Roman" w:hAnsi="Times New Roman" w:cs="Times New Roman"/>
          <w:sz w:val="24"/>
          <w:szCs w:val="24"/>
        </w:rPr>
        <w:t xml:space="preserve"> Justice </w:t>
      </w:r>
      <w:proofErr w:type="spellStart"/>
      <w:r w:rsidRPr="00BC1AF4">
        <w:rPr>
          <w:rFonts w:ascii="Times New Roman" w:eastAsia="Times New Roman" w:hAnsi="Times New Roman" w:cs="Times New Roman"/>
          <w:sz w:val="24"/>
          <w:szCs w:val="24"/>
        </w:rPr>
        <w:t>Lenaola</w:t>
      </w:r>
      <w:proofErr w:type="spellEnd"/>
      <w:r w:rsidRPr="00BC1AF4">
        <w:rPr>
          <w:rFonts w:ascii="Times New Roman" w:eastAsia="Times New Roman" w:hAnsi="Times New Roman" w:cs="Times New Roman"/>
          <w:sz w:val="24"/>
          <w:szCs w:val="24"/>
        </w:rPr>
        <w:t xml:space="preserve">, quoting a South </w:t>
      </w:r>
      <w:r w:rsidRPr="00BC1AF4">
        <w:rPr>
          <w:rFonts w:ascii="Times New Roman" w:eastAsia="Times New Roman" w:hAnsi="Times New Roman" w:cs="Times New Roman"/>
          <w:sz w:val="24"/>
          <w:szCs w:val="24"/>
        </w:rPr>
        <w:lastRenderedPageBreak/>
        <w:t xml:space="preserve">African case </w:t>
      </w:r>
      <w:proofErr w:type="spellStart"/>
      <w:r w:rsidRPr="00BC1AF4">
        <w:rPr>
          <w:rFonts w:ascii="Times New Roman" w:eastAsia="Times New Roman" w:hAnsi="Times New Roman" w:cs="Times New Roman"/>
          <w:i/>
          <w:sz w:val="24"/>
          <w:szCs w:val="24"/>
        </w:rPr>
        <w:t>Sonderup</w:t>
      </w:r>
      <w:proofErr w:type="spellEnd"/>
      <w:r w:rsidRPr="00BC1AF4">
        <w:rPr>
          <w:rFonts w:ascii="Times New Roman" w:eastAsia="Times New Roman" w:hAnsi="Times New Roman" w:cs="Times New Roman"/>
          <w:i/>
          <w:sz w:val="24"/>
          <w:szCs w:val="24"/>
        </w:rPr>
        <w:t xml:space="preserve"> v </w:t>
      </w:r>
      <w:proofErr w:type="spellStart"/>
      <w:r w:rsidRPr="00BC1AF4">
        <w:rPr>
          <w:rFonts w:ascii="Times New Roman" w:eastAsia="Times New Roman" w:hAnsi="Times New Roman" w:cs="Times New Roman"/>
          <w:i/>
          <w:sz w:val="24"/>
          <w:szCs w:val="24"/>
        </w:rPr>
        <w:t>Tondelli</w:t>
      </w:r>
      <w:proofErr w:type="spellEnd"/>
      <w:r w:rsidRPr="00BC1AF4">
        <w:rPr>
          <w:rFonts w:ascii="Times New Roman" w:eastAsia="Times New Roman" w:hAnsi="Times New Roman" w:cs="Times New Roman"/>
          <w:i/>
          <w:sz w:val="24"/>
          <w:szCs w:val="24"/>
        </w:rPr>
        <w:t xml:space="preserve"> and another</w:t>
      </w:r>
      <w:r w:rsidRPr="00BC1AF4">
        <w:rPr>
          <w:rFonts w:ascii="Times New Roman" w:eastAsia="Times New Roman" w:hAnsi="Times New Roman" w:cs="Times New Roman"/>
          <w:sz w:val="24"/>
          <w:szCs w:val="24"/>
        </w:rPr>
        <w:t xml:space="preserve"> admitted that the best interest standard is both a right and a guiding principle.</w:t>
      </w:r>
      <w:r w:rsidRPr="00BC1AF4">
        <w:rPr>
          <w:rStyle w:val="FootnoteAnchor"/>
          <w:rFonts w:ascii="Times New Roman" w:eastAsia="Times New Roman" w:hAnsi="Times New Roman" w:cs="Times New Roman"/>
          <w:sz w:val="24"/>
          <w:szCs w:val="24"/>
        </w:rPr>
        <w:footnoteReference w:id="87"/>
      </w:r>
      <w:r w:rsidRPr="00BC1AF4">
        <w:rPr>
          <w:rFonts w:ascii="Times New Roman" w:eastAsia="Times New Roman" w:hAnsi="Times New Roman" w:cs="Times New Roman"/>
          <w:sz w:val="24"/>
          <w:szCs w:val="24"/>
        </w:rPr>
        <w:t xml:space="preserve"> As a guiding principle, the standard requires the state to take action that would ensure no breakdown of family life or parental care which would in effect affect the welfare of children negatively.</w:t>
      </w:r>
      <w:r w:rsidRPr="00BC1AF4">
        <w:rPr>
          <w:rStyle w:val="FootnoteAnchor"/>
          <w:rFonts w:ascii="Times New Roman" w:eastAsia="Times New Roman" w:hAnsi="Times New Roman" w:cs="Times New Roman"/>
          <w:sz w:val="24"/>
          <w:szCs w:val="24"/>
        </w:rPr>
        <w:footnoteReference w:id="88"/>
      </w:r>
    </w:p>
    <w:p w14:paraId="431977AA" w14:textId="77777777" w:rsidR="00FC3E22" w:rsidRPr="00BC1AF4" w:rsidRDefault="00FC3E22" w:rsidP="00E47A85">
      <w:pPr>
        <w:spacing w:line="360" w:lineRule="auto"/>
        <w:jc w:val="both"/>
        <w:rPr>
          <w:rFonts w:ascii="Times New Roman" w:hAnsi="Times New Roman" w:cs="Times New Roman"/>
          <w:sz w:val="24"/>
          <w:szCs w:val="24"/>
        </w:rPr>
      </w:pPr>
      <w:r w:rsidRPr="00BC1AF4">
        <w:rPr>
          <w:rFonts w:ascii="Times New Roman" w:eastAsia="Times New Roman" w:hAnsi="Times New Roman" w:cs="Times New Roman"/>
          <w:sz w:val="24"/>
          <w:szCs w:val="24"/>
        </w:rPr>
        <w:t>The Committee on the Rights of the child classified the best interests of the child as a right, a principle and a rule of procedure.</w:t>
      </w:r>
      <w:r w:rsidRPr="00BC1AF4">
        <w:rPr>
          <w:rStyle w:val="FootnoteAnchor"/>
          <w:rFonts w:ascii="Times New Roman" w:eastAsia="Times New Roman" w:hAnsi="Times New Roman" w:cs="Times New Roman"/>
          <w:sz w:val="24"/>
          <w:szCs w:val="24"/>
        </w:rPr>
        <w:footnoteReference w:id="89"/>
      </w:r>
      <w:r w:rsidRPr="00BC1AF4">
        <w:rPr>
          <w:rFonts w:ascii="Times New Roman" w:eastAsia="Times New Roman" w:hAnsi="Times New Roman" w:cs="Times New Roman"/>
          <w:sz w:val="24"/>
          <w:szCs w:val="24"/>
        </w:rPr>
        <w:t xml:space="preserve"> It is a substantive right because it creates an obligation for states and is directly applicable and can be invoked before a court: A fundamental legal principle since it can be interpreted in various ways such that the interpretation that best suits a given set of circumstances is adopted: A rule of procedure because the decision-making must involve the assessment of all possible impacts of the decision on the child concerned. As such states are expected to account for how the right has been promoted while making the decision as well as explain the basis of the criteria used by the court in reaching the decision and how the best interests of the child have been properly weighed against other considerations.</w:t>
      </w:r>
    </w:p>
    <w:p w14:paraId="43108E72" w14:textId="3011AE08" w:rsidR="00FC3E22" w:rsidRPr="00BC1AF4" w:rsidRDefault="00FC3E22" w:rsidP="00E47A85">
      <w:pPr>
        <w:spacing w:line="360" w:lineRule="auto"/>
        <w:jc w:val="both"/>
        <w:rPr>
          <w:rFonts w:ascii="Times New Roman" w:eastAsia="Times New Roman" w:hAnsi="Times New Roman" w:cs="Times New Roman"/>
          <w:sz w:val="24"/>
          <w:szCs w:val="24"/>
        </w:rPr>
      </w:pPr>
      <w:r w:rsidRPr="00BC1AF4">
        <w:rPr>
          <w:rFonts w:ascii="Times New Roman" w:eastAsia="Times New Roman" w:hAnsi="Times New Roman" w:cs="Times New Roman"/>
          <w:sz w:val="24"/>
          <w:szCs w:val="24"/>
        </w:rPr>
        <w:t xml:space="preserve">Owing to its inclusion in the Children Act and the obligation imposed on judicial and administrative institutions to uphold and promote the interests of the child, an impression is created to the effect that the obligation seems to generate a claim on the part of the child. </w:t>
      </w:r>
      <w:r w:rsidR="00026790" w:rsidRPr="00BC1AF4">
        <w:rPr>
          <w:rFonts w:ascii="Times New Roman" w:eastAsia="Times New Roman" w:hAnsi="Times New Roman" w:cs="Times New Roman"/>
          <w:sz w:val="24"/>
          <w:szCs w:val="24"/>
        </w:rPr>
        <w:t>This claim-duty dichotomy</w:t>
      </w:r>
      <w:r w:rsidRPr="00BC1AF4">
        <w:rPr>
          <w:rFonts w:ascii="Times New Roman" w:eastAsia="Times New Roman" w:hAnsi="Times New Roman" w:cs="Times New Roman"/>
          <w:sz w:val="24"/>
          <w:szCs w:val="24"/>
        </w:rPr>
        <w:t xml:space="preserve"> </w:t>
      </w:r>
      <w:r w:rsidR="00C77981" w:rsidRPr="00BC1AF4">
        <w:rPr>
          <w:rFonts w:ascii="Times New Roman" w:eastAsia="Times New Roman" w:hAnsi="Times New Roman" w:cs="Times New Roman"/>
          <w:sz w:val="24"/>
          <w:szCs w:val="24"/>
        </w:rPr>
        <w:t>characterizes</w:t>
      </w:r>
      <w:r w:rsidRPr="00BC1AF4">
        <w:rPr>
          <w:rFonts w:ascii="Times New Roman" w:eastAsia="Times New Roman" w:hAnsi="Times New Roman" w:cs="Times New Roman"/>
          <w:sz w:val="24"/>
          <w:szCs w:val="24"/>
        </w:rPr>
        <w:t xml:space="preserve"> the nature of rights owing to which the interests may be considered as rights in themselves. On the other hand, the standard itself sets a threshold to be met in matters concerning children. Every circumstance and possible solutions are </w:t>
      </w:r>
      <w:r w:rsidR="00026790" w:rsidRPr="00BC1AF4">
        <w:rPr>
          <w:rFonts w:ascii="Times New Roman" w:eastAsia="Times New Roman" w:hAnsi="Times New Roman" w:cs="Times New Roman"/>
          <w:sz w:val="24"/>
          <w:szCs w:val="24"/>
        </w:rPr>
        <w:t>analyzed</w:t>
      </w:r>
      <w:r w:rsidRPr="00BC1AF4">
        <w:rPr>
          <w:rFonts w:ascii="Times New Roman" w:eastAsia="Times New Roman" w:hAnsi="Times New Roman" w:cs="Times New Roman"/>
          <w:sz w:val="24"/>
          <w:szCs w:val="24"/>
        </w:rPr>
        <w:t xml:space="preserve"> by the court whilst using the standard as a yardstick to determine whether the child’s interests will be guaranteed by the decision to be made. In that regard, the standard may </w:t>
      </w:r>
      <w:proofErr w:type="gramStart"/>
      <w:r w:rsidRPr="00BC1AF4">
        <w:rPr>
          <w:rFonts w:ascii="Times New Roman" w:eastAsia="Times New Roman" w:hAnsi="Times New Roman" w:cs="Times New Roman"/>
          <w:sz w:val="24"/>
          <w:szCs w:val="24"/>
        </w:rPr>
        <w:t>be considered to be</w:t>
      </w:r>
      <w:proofErr w:type="gramEnd"/>
      <w:r w:rsidRPr="00BC1AF4">
        <w:rPr>
          <w:rFonts w:ascii="Times New Roman" w:eastAsia="Times New Roman" w:hAnsi="Times New Roman" w:cs="Times New Roman"/>
          <w:sz w:val="24"/>
          <w:szCs w:val="24"/>
        </w:rPr>
        <w:t xml:space="preserve"> a guiding principle. </w:t>
      </w:r>
      <w:proofErr w:type="spellStart"/>
      <w:r w:rsidRPr="00BC1AF4">
        <w:rPr>
          <w:rFonts w:ascii="Times New Roman" w:eastAsia="Times New Roman" w:hAnsi="Times New Roman" w:cs="Times New Roman"/>
          <w:sz w:val="24"/>
          <w:szCs w:val="24"/>
        </w:rPr>
        <w:t>Kiage</w:t>
      </w:r>
      <w:proofErr w:type="spellEnd"/>
      <w:r w:rsidRPr="00BC1AF4">
        <w:rPr>
          <w:rFonts w:ascii="Times New Roman" w:eastAsia="Times New Roman" w:hAnsi="Times New Roman" w:cs="Times New Roman"/>
          <w:sz w:val="24"/>
          <w:szCs w:val="24"/>
        </w:rPr>
        <w:t xml:space="preserve"> refers to the standard as a principle throughout his discussion.</w:t>
      </w:r>
      <w:r w:rsidRPr="00BC1AF4">
        <w:rPr>
          <w:rStyle w:val="FootnoteAnchor"/>
          <w:rFonts w:ascii="Times New Roman" w:eastAsia="Times New Roman" w:hAnsi="Times New Roman" w:cs="Times New Roman"/>
          <w:sz w:val="24"/>
          <w:szCs w:val="24"/>
        </w:rPr>
        <w:footnoteReference w:id="90"/>
      </w:r>
      <w:r w:rsidRPr="00BC1AF4">
        <w:rPr>
          <w:rFonts w:ascii="Times New Roman" w:eastAsia="Times New Roman" w:hAnsi="Times New Roman" w:cs="Times New Roman"/>
          <w:sz w:val="24"/>
          <w:szCs w:val="24"/>
        </w:rPr>
        <w:t xml:space="preserve"> The inference to be drawn from his discourse is that as a principle it guides the courts in determining which maximum pool of rights and welfare of the child when enforced will ensure the promotion of the child’s best interests. </w:t>
      </w:r>
    </w:p>
    <w:p w14:paraId="6D359583" w14:textId="1943C74A" w:rsidR="00FC3E22" w:rsidRPr="00884EA3" w:rsidRDefault="001B7F09" w:rsidP="00AB7923">
      <w:pPr>
        <w:pStyle w:val="Heading2"/>
        <w:spacing w:before="100" w:beforeAutospacing="1" w:after="100" w:afterAutospacing="1"/>
      </w:pPr>
      <w:bookmarkStart w:id="73" w:name="_Toc29554896"/>
      <w:r>
        <w:lastRenderedPageBreak/>
        <w:t>3.8</w:t>
      </w:r>
      <w:r w:rsidR="00884EA3" w:rsidRPr="00884EA3">
        <w:t xml:space="preserve"> Conclusion</w:t>
      </w:r>
      <w:bookmarkEnd w:id="73"/>
    </w:p>
    <w:p w14:paraId="35237424" w14:textId="6724B8C1" w:rsidR="002166DE" w:rsidRDefault="002579C3" w:rsidP="00E47A85">
      <w:pPr>
        <w:spacing w:line="360" w:lineRule="auto"/>
        <w:jc w:val="both"/>
        <w:rPr>
          <w:rFonts w:ascii="Times New Roman" w:hAnsi="Times New Roman" w:cs="Times New Roman"/>
          <w:b/>
          <w:color w:val="000000" w:themeColor="text1"/>
          <w:sz w:val="24"/>
          <w:szCs w:val="24"/>
        </w:rPr>
      </w:pPr>
      <w:r>
        <w:rPr>
          <w:rFonts w:ascii="Times New Roman" w:eastAsia="Times New Roman" w:hAnsi="Times New Roman" w:cs="Times New Roman"/>
          <w:sz w:val="24"/>
          <w:szCs w:val="24"/>
        </w:rPr>
        <w:t xml:space="preserve">The </w:t>
      </w:r>
      <w:r w:rsidR="00FC3E22" w:rsidRPr="00BC1AF4">
        <w:rPr>
          <w:rFonts w:ascii="Times New Roman" w:eastAsia="Times New Roman" w:hAnsi="Times New Roman" w:cs="Times New Roman"/>
          <w:sz w:val="24"/>
          <w:szCs w:val="24"/>
        </w:rPr>
        <w:t>goal of the best interest</w:t>
      </w:r>
      <w:r w:rsidR="00C77981">
        <w:rPr>
          <w:rFonts w:ascii="Times New Roman" w:eastAsia="Times New Roman" w:hAnsi="Times New Roman" w:cs="Times New Roman"/>
          <w:sz w:val="24"/>
          <w:szCs w:val="24"/>
        </w:rPr>
        <w:t xml:space="preserve"> </w:t>
      </w:r>
      <w:r w:rsidR="00FC3E22" w:rsidRPr="00BC1AF4">
        <w:rPr>
          <w:rFonts w:ascii="Times New Roman" w:eastAsia="Times New Roman" w:hAnsi="Times New Roman" w:cs="Times New Roman"/>
          <w:sz w:val="24"/>
          <w:szCs w:val="24"/>
        </w:rPr>
        <w:t>standard is to guarantee, protect and promote the well-being of the child. As has been discussed, the best interests of the child encompass more than the primary rights of the chil</w:t>
      </w:r>
      <w:r>
        <w:rPr>
          <w:rFonts w:ascii="Times New Roman" w:eastAsia="Times New Roman" w:hAnsi="Times New Roman" w:cs="Times New Roman"/>
          <w:sz w:val="24"/>
          <w:szCs w:val="24"/>
        </w:rPr>
        <w:t>d as captured</w:t>
      </w:r>
      <w:r w:rsidR="00FC3E22" w:rsidRPr="00BC1AF4">
        <w:rPr>
          <w:rFonts w:ascii="Times New Roman" w:eastAsia="Times New Roman" w:hAnsi="Times New Roman" w:cs="Times New Roman"/>
          <w:sz w:val="24"/>
          <w:szCs w:val="24"/>
        </w:rPr>
        <w:t xml:space="preserve"> in the bill of rights.</w:t>
      </w:r>
      <w:r w:rsidR="00FC3E22" w:rsidRPr="00BC1AF4">
        <w:rPr>
          <w:rStyle w:val="FootnoteAnchor"/>
          <w:rFonts w:ascii="Times New Roman" w:eastAsia="Times New Roman" w:hAnsi="Times New Roman" w:cs="Times New Roman"/>
          <w:sz w:val="24"/>
          <w:szCs w:val="24"/>
        </w:rPr>
        <w:footnoteReference w:id="91"/>
      </w:r>
      <w:r w:rsidR="00FC3E22" w:rsidRPr="00BC1AF4">
        <w:rPr>
          <w:rFonts w:ascii="Times New Roman" w:eastAsia="Times New Roman" w:hAnsi="Times New Roman" w:cs="Times New Roman"/>
          <w:sz w:val="24"/>
          <w:szCs w:val="24"/>
        </w:rPr>
        <w:t xml:space="preserve"> Other needs </w:t>
      </w:r>
      <w:proofErr w:type="gramStart"/>
      <w:r w:rsidR="00FC3E22" w:rsidRPr="00BC1AF4">
        <w:rPr>
          <w:rFonts w:ascii="Times New Roman" w:eastAsia="Times New Roman" w:hAnsi="Times New Roman" w:cs="Times New Roman"/>
          <w:sz w:val="24"/>
          <w:szCs w:val="24"/>
        </w:rPr>
        <w:t>have to</w:t>
      </w:r>
      <w:proofErr w:type="gramEnd"/>
      <w:r w:rsidR="00FC3E22" w:rsidRPr="00BC1AF4">
        <w:rPr>
          <w:rFonts w:ascii="Times New Roman" w:eastAsia="Times New Roman" w:hAnsi="Times New Roman" w:cs="Times New Roman"/>
          <w:sz w:val="24"/>
          <w:szCs w:val="24"/>
        </w:rPr>
        <w:t xml:space="preserve"> be taken into consideration even if not included in the formal law. As such, the rights of the child, its needs and its well-being are the cornerstones of the best interest concept. It would, therefore, be right to say that the best interest of the child is the cumulative consideration of the three elements, that is the rights, needs and well-being of the child. With regard</w:t>
      </w:r>
      <w:r w:rsidR="00C7774C">
        <w:rPr>
          <w:rFonts w:ascii="Times New Roman" w:eastAsia="Times New Roman" w:hAnsi="Times New Roman" w:cs="Times New Roman"/>
          <w:sz w:val="24"/>
          <w:szCs w:val="24"/>
        </w:rPr>
        <w:t>s</w:t>
      </w:r>
      <w:r w:rsidR="00FC3E22" w:rsidRPr="00BC1AF4">
        <w:rPr>
          <w:rFonts w:ascii="Times New Roman" w:eastAsia="Times New Roman" w:hAnsi="Times New Roman" w:cs="Times New Roman"/>
          <w:sz w:val="24"/>
          <w:szCs w:val="24"/>
        </w:rPr>
        <w:t xml:space="preserve"> t</w:t>
      </w:r>
      <w:r w:rsidR="00FC3E22">
        <w:rPr>
          <w:rFonts w:ascii="Times New Roman" w:eastAsia="Times New Roman" w:hAnsi="Times New Roman" w:cs="Times New Roman"/>
          <w:sz w:val="24"/>
          <w:szCs w:val="24"/>
        </w:rPr>
        <w:t>o</w:t>
      </w:r>
      <w:r w:rsidR="00FC3E22" w:rsidRPr="00BC1AF4">
        <w:rPr>
          <w:rFonts w:ascii="Times New Roman" w:eastAsia="Times New Roman" w:hAnsi="Times New Roman" w:cs="Times New Roman"/>
          <w:sz w:val="24"/>
          <w:szCs w:val="24"/>
        </w:rPr>
        <w:t xml:space="preserve"> the concept being a right, then a possible definition would be the right to have the three elements considered during trial.</w:t>
      </w:r>
      <w:r>
        <w:rPr>
          <w:rFonts w:ascii="Times New Roman" w:eastAsia="Times New Roman" w:hAnsi="Times New Roman" w:cs="Times New Roman"/>
          <w:sz w:val="24"/>
          <w:szCs w:val="24"/>
        </w:rPr>
        <w:t xml:space="preserve"> The concept</w:t>
      </w:r>
      <w:r w:rsidR="00FC3E22" w:rsidRPr="00BC1AF4">
        <w:rPr>
          <w:rFonts w:ascii="Times New Roman" w:eastAsia="Times New Roman" w:hAnsi="Times New Roman" w:cs="Times New Roman"/>
          <w:sz w:val="24"/>
          <w:szCs w:val="24"/>
        </w:rPr>
        <w:t xml:space="preserve"> lacks a clear definition as it is serves as a guide as to how the rights and needs of the child are to be weighed against each other and applied</w:t>
      </w:r>
      <w:bookmarkStart w:id="74" w:name="_Toc26183216"/>
      <w:bookmarkStart w:id="75" w:name="_Toc26183292"/>
      <w:bookmarkStart w:id="76" w:name="_Toc26186100"/>
      <w:r w:rsidR="00C7774C">
        <w:rPr>
          <w:rFonts w:ascii="Times New Roman" w:eastAsia="Times New Roman" w:hAnsi="Times New Roman" w:cs="Times New Roman"/>
          <w:sz w:val="24"/>
          <w:szCs w:val="24"/>
        </w:rPr>
        <w:t>.</w:t>
      </w:r>
    </w:p>
    <w:p w14:paraId="15D53630" w14:textId="77777777" w:rsidR="002166DE" w:rsidRDefault="002166DE" w:rsidP="00884EA3">
      <w:pPr>
        <w:spacing w:line="360" w:lineRule="auto"/>
        <w:jc w:val="center"/>
        <w:rPr>
          <w:rFonts w:ascii="Times New Roman" w:hAnsi="Times New Roman" w:cs="Times New Roman"/>
          <w:b/>
          <w:color w:val="000000" w:themeColor="text1"/>
          <w:sz w:val="24"/>
          <w:szCs w:val="24"/>
        </w:rPr>
      </w:pPr>
    </w:p>
    <w:p w14:paraId="3BE0642E" w14:textId="77777777" w:rsidR="002166DE" w:rsidRDefault="002166DE" w:rsidP="00884EA3">
      <w:pPr>
        <w:spacing w:line="360" w:lineRule="auto"/>
        <w:jc w:val="center"/>
        <w:rPr>
          <w:rFonts w:ascii="Times New Roman" w:hAnsi="Times New Roman" w:cs="Times New Roman"/>
          <w:b/>
          <w:color w:val="000000" w:themeColor="text1"/>
          <w:sz w:val="24"/>
          <w:szCs w:val="24"/>
        </w:rPr>
      </w:pPr>
    </w:p>
    <w:p w14:paraId="29C66E69" w14:textId="77777777" w:rsidR="002166DE" w:rsidRDefault="002166DE" w:rsidP="00884EA3">
      <w:pPr>
        <w:spacing w:line="360" w:lineRule="auto"/>
        <w:jc w:val="center"/>
        <w:rPr>
          <w:rFonts w:ascii="Times New Roman" w:hAnsi="Times New Roman" w:cs="Times New Roman"/>
          <w:b/>
          <w:color w:val="000000" w:themeColor="text1"/>
          <w:sz w:val="24"/>
          <w:szCs w:val="24"/>
        </w:rPr>
      </w:pPr>
    </w:p>
    <w:p w14:paraId="3D32DE6E" w14:textId="77777777" w:rsidR="00AB7923" w:rsidRDefault="00AB7923">
      <w:pPr>
        <w:spacing w:after="200" w:line="276" w:lineRule="auto"/>
        <w:rPr>
          <w:rFonts w:ascii="Times New Roman" w:eastAsiaTheme="majorEastAsia" w:hAnsi="Times New Roman" w:cstheme="majorBidi"/>
          <w:b/>
          <w:bCs/>
          <w:sz w:val="28"/>
          <w:szCs w:val="28"/>
        </w:rPr>
      </w:pPr>
      <w:r>
        <w:br w:type="page"/>
      </w:r>
    </w:p>
    <w:p w14:paraId="749979BD" w14:textId="1793FB9A" w:rsidR="00FC3E22" w:rsidRPr="00884EA3" w:rsidRDefault="00FC3E22" w:rsidP="002579C3">
      <w:pPr>
        <w:pStyle w:val="Heading1"/>
        <w:jc w:val="center"/>
      </w:pPr>
      <w:bookmarkStart w:id="77" w:name="_Toc29554897"/>
      <w:r w:rsidRPr="00884EA3">
        <w:lastRenderedPageBreak/>
        <w:t>C</w:t>
      </w:r>
      <w:bookmarkEnd w:id="74"/>
      <w:bookmarkEnd w:id="75"/>
      <w:bookmarkEnd w:id="76"/>
      <w:r w:rsidR="00026790">
        <w:t>hapter Four</w:t>
      </w:r>
      <w:bookmarkEnd w:id="77"/>
    </w:p>
    <w:p w14:paraId="40F5F2BD" w14:textId="49283E09" w:rsidR="002579C3" w:rsidRPr="002579C3" w:rsidRDefault="00AB7923" w:rsidP="00923B64">
      <w:pPr>
        <w:pStyle w:val="Heading1"/>
        <w:spacing w:line="360" w:lineRule="auto"/>
        <w:jc w:val="center"/>
      </w:pPr>
      <w:bookmarkStart w:id="78" w:name="_Toc26183217"/>
      <w:bookmarkStart w:id="79" w:name="_Toc26183293"/>
      <w:bookmarkStart w:id="80" w:name="_Toc26186101"/>
      <w:bookmarkStart w:id="81" w:name="_Toc29554898"/>
      <w:r>
        <w:t xml:space="preserve">4.0 </w:t>
      </w:r>
      <w:bookmarkEnd w:id="78"/>
      <w:bookmarkEnd w:id="79"/>
      <w:bookmarkEnd w:id="80"/>
      <w:r w:rsidR="00026790">
        <w:t>Should the Law be Certain</w:t>
      </w:r>
      <w:bookmarkEnd w:id="81"/>
      <w:r w:rsidR="00D05E45">
        <w:t>?</w:t>
      </w:r>
    </w:p>
    <w:p w14:paraId="5F35AD5E" w14:textId="77777777" w:rsidR="001B7F09" w:rsidRDefault="001B7F09" w:rsidP="001B7F09">
      <w:pPr>
        <w:pStyle w:val="Heading2"/>
        <w:spacing w:line="360" w:lineRule="auto"/>
      </w:pPr>
      <w:bookmarkStart w:id="82" w:name="_Toc29554899"/>
      <w:r>
        <w:t>4.1 Introduction</w:t>
      </w:r>
      <w:bookmarkEnd w:id="82"/>
    </w:p>
    <w:p w14:paraId="3451745A" w14:textId="2948E5E9" w:rsidR="00FC3E22" w:rsidRPr="00BC1AF4" w:rsidRDefault="002579C3" w:rsidP="009F6E5E">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chapter </w:t>
      </w:r>
      <w:r w:rsidR="00FC3E22" w:rsidRPr="00BC1AF4">
        <w:rPr>
          <w:rFonts w:ascii="Times New Roman" w:eastAsia="Times New Roman" w:hAnsi="Times New Roman" w:cs="Times New Roman"/>
          <w:sz w:val="24"/>
          <w:szCs w:val="24"/>
        </w:rPr>
        <w:t>interrogate</w:t>
      </w:r>
      <w:r>
        <w:rPr>
          <w:rFonts w:ascii="Times New Roman" w:eastAsia="Times New Roman" w:hAnsi="Times New Roman" w:cs="Times New Roman"/>
          <w:sz w:val="24"/>
          <w:szCs w:val="24"/>
        </w:rPr>
        <w:t>s</w:t>
      </w:r>
      <w:r w:rsidR="00FC3E22" w:rsidRPr="00BC1AF4">
        <w:rPr>
          <w:rFonts w:ascii="Times New Roman" w:eastAsia="Times New Roman" w:hAnsi="Times New Roman" w:cs="Times New Roman"/>
          <w:sz w:val="24"/>
          <w:szCs w:val="24"/>
        </w:rPr>
        <w:t xml:space="preserve"> whether reducing the definitions of the best interest of the child in the </w:t>
      </w:r>
      <w:r w:rsidR="001B58C9">
        <w:rPr>
          <w:rFonts w:ascii="Times New Roman" w:eastAsia="Times New Roman" w:hAnsi="Times New Roman" w:cs="Times New Roman"/>
          <w:sz w:val="24"/>
          <w:szCs w:val="24"/>
        </w:rPr>
        <w:t>previous chapter</w:t>
      </w:r>
      <w:r w:rsidR="00FC3E22" w:rsidRPr="00BC1AF4">
        <w:rPr>
          <w:rFonts w:ascii="Times New Roman" w:eastAsia="Times New Roman" w:hAnsi="Times New Roman" w:cs="Times New Roman"/>
          <w:sz w:val="24"/>
          <w:szCs w:val="24"/>
        </w:rPr>
        <w:t xml:space="preserve"> will have a positive impact on predicting the outcome of custody cases. In the process this chapter shall address the idea of legal certainty and whether having absolute legal certainty is possible</w:t>
      </w:r>
      <w:r w:rsidR="003D3D87">
        <w:rPr>
          <w:rFonts w:ascii="Times New Roman" w:eastAsia="Times New Roman" w:hAnsi="Times New Roman" w:cs="Times New Roman"/>
          <w:sz w:val="24"/>
          <w:szCs w:val="24"/>
        </w:rPr>
        <w:t>.</w:t>
      </w:r>
    </w:p>
    <w:p w14:paraId="33E96BD9" w14:textId="2520895B" w:rsidR="00FC3E22" w:rsidRPr="001B7F09" w:rsidRDefault="00FC3E22" w:rsidP="00172B57">
      <w:pPr>
        <w:pStyle w:val="Heading2"/>
        <w:spacing w:line="360" w:lineRule="auto"/>
      </w:pPr>
      <w:bookmarkStart w:id="83" w:name="_Toc26183219"/>
      <w:bookmarkStart w:id="84" w:name="_Toc26183295"/>
      <w:bookmarkStart w:id="85" w:name="_Toc26186103"/>
      <w:bookmarkStart w:id="86" w:name="_Toc29554900"/>
      <w:r w:rsidRPr="00884EA3">
        <w:t xml:space="preserve">4.2 </w:t>
      </w:r>
      <w:r w:rsidR="00923B64" w:rsidRPr="001B7F09">
        <w:t>Certain</w:t>
      </w:r>
      <w:r w:rsidR="00172B57" w:rsidRPr="001B7F09">
        <w:t>ty of the law</w:t>
      </w:r>
      <w:bookmarkEnd w:id="83"/>
      <w:bookmarkEnd w:id="84"/>
      <w:bookmarkEnd w:id="85"/>
      <w:bookmarkEnd w:id="86"/>
    </w:p>
    <w:p w14:paraId="1CDB44CB" w14:textId="5B4CA3F5" w:rsidR="00FC3E22" w:rsidRPr="00BC1AF4" w:rsidRDefault="00862215" w:rsidP="009F6E5E">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w:t>
      </w:r>
      <w:r w:rsidR="00FC3E22" w:rsidRPr="00BC1AF4">
        <w:rPr>
          <w:rFonts w:ascii="Times New Roman" w:eastAsia="Times New Roman" w:hAnsi="Times New Roman" w:cs="Times New Roman"/>
          <w:sz w:val="24"/>
          <w:szCs w:val="24"/>
        </w:rPr>
        <w:t xml:space="preserve">ncertainty in the law has been attributed to various reasons, three of which have been highlighted by Justice </w:t>
      </w:r>
      <w:proofErr w:type="spellStart"/>
      <w:r w:rsidR="00FC3E22" w:rsidRPr="00BC1AF4">
        <w:rPr>
          <w:rFonts w:ascii="Times New Roman" w:eastAsia="Times New Roman" w:hAnsi="Times New Roman" w:cs="Times New Roman"/>
          <w:sz w:val="24"/>
          <w:szCs w:val="24"/>
        </w:rPr>
        <w:t>Mativo</w:t>
      </w:r>
      <w:proofErr w:type="spellEnd"/>
      <w:r w:rsidR="00FC3E22" w:rsidRPr="00BC1AF4">
        <w:rPr>
          <w:rFonts w:ascii="Times New Roman" w:eastAsia="Times New Roman" w:hAnsi="Times New Roman" w:cs="Times New Roman"/>
          <w:sz w:val="24"/>
          <w:szCs w:val="24"/>
        </w:rPr>
        <w:t xml:space="preserve"> being: that words are imperfect as symbols of communication of intention and they can therefore change meaning or be ambiguous: that new unforeseen situations will inevitably arise especially due to new technologies thus making the application of the law as it is more difficult: that uncertainties may be introduced to the law during the drafting process in cases such as where the draftsman wishes to make a compromise or wishes to cater for certain groups.</w:t>
      </w:r>
      <w:r w:rsidR="00FC3E22" w:rsidRPr="00BC1AF4">
        <w:rPr>
          <w:rStyle w:val="FootnoteAnchor"/>
          <w:rFonts w:ascii="Times New Roman" w:eastAsia="Times New Roman" w:hAnsi="Times New Roman" w:cs="Times New Roman"/>
          <w:sz w:val="24"/>
          <w:szCs w:val="24"/>
        </w:rPr>
        <w:footnoteReference w:id="92"/>
      </w:r>
    </w:p>
    <w:p w14:paraId="0651C82E" w14:textId="1939B316" w:rsidR="00FC3E22" w:rsidRPr="00BC1AF4" w:rsidRDefault="00632DE3" w:rsidP="009F6E5E">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law can be easily imposed if it is certain</w:t>
      </w:r>
      <w:r w:rsidR="00FC3E22" w:rsidRPr="00BC1AF4">
        <w:rPr>
          <w:rStyle w:val="FootnoteAnchor"/>
          <w:rFonts w:ascii="Times New Roman" w:eastAsia="Times New Roman" w:hAnsi="Times New Roman" w:cs="Times New Roman"/>
          <w:sz w:val="24"/>
          <w:szCs w:val="24"/>
        </w:rPr>
        <w:footnoteReference w:id="93"/>
      </w:r>
      <w:r w:rsidR="00FC3E22" w:rsidRPr="00BC1AF4">
        <w:rPr>
          <w:rFonts w:ascii="Times New Roman" w:eastAsia="Times New Roman" w:hAnsi="Times New Roman" w:cs="Times New Roman"/>
          <w:sz w:val="24"/>
          <w:szCs w:val="24"/>
        </w:rPr>
        <w:t xml:space="preserve"> Certainty of the law, in that regard, is expected</w:t>
      </w:r>
      <w:r w:rsidR="001B58C9">
        <w:rPr>
          <w:rFonts w:ascii="Times New Roman" w:eastAsia="Times New Roman" w:hAnsi="Times New Roman" w:cs="Times New Roman"/>
          <w:sz w:val="24"/>
          <w:szCs w:val="24"/>
        </w:rPr>
        <w:t xml:space="preserve"> when the</w:t>
      </w:r>
      <w:r w:rsidR="00FC3E22" w:rsidRPr="00BC1AF4">
        <w:rPr>
          <w:rFonts w:ascii="Times New Roman" w:eastAsia="Times New Roman" w:hAnsi="Times New Roman" w:cs="Times New Roman"/>
          <w:sz w:val="24"/>
          <w:szCs w:val="24"/>
        </w:rPr>
        <w:t xml:space="preserve"> law </w:t>
      </w:r>
      <w:r w:rsidR="001B58C9">
        <w:rPr>
          <w:rFonts w:ascii="Times New Roman" w:eastAsia="Times New Roman" w:hAnsi="Times New Roman" w:cs="Times New Roman"/>
          <w:sz w:val="24"/>
          <w:szCs w:val="24"/>
        </w:rPr>
        <w:t xml:space="preserve">is made </w:t>
      </w:r>
      <w:r w:rsidR="00FC3E22" w:rsidRPr="00BC1AF4">
        <w:rPr>
          <w:rFonts w:ascii="Times New Roman" w:eastAsia="Times New Roman" w:hAnsi="Times New Roman" w:cs="Times New Roman"/>
          <w:sz w:val="24"/>
          <w:szCs w:val="24"/>
        </w:rPr>
        <w:t>and when judges expound on law. Lord Birmingham thus said that, “The law must be accessible and so far as possible intelligible, clear and predictable.''</w:t>
      </w:r>
      <w:r w:rsidR="00FC3E22" w:rsidRPr="00BC1AF4">
        <w:rPr>
          <w:rStyle w:val="FootnoteAnchor"/>
          <w:rFonts w:ascii="Times New Roman" w:eastAsia="Times New Roman" w:hAnsi="Times New Roman" w:cs="Times New Roman"/>
          <w:sz w:val="24"/>
          <w:szCs w:val="24"/>
        </w:rPr>
        <w:footnoteReference w:id="94"/>
      </w:r>
      <w:r w:rsidR="00FC3E22" w:rsidRPr="00BC1AF4">
        <w:rPr>
          <w:rFonts w:ascii="Times New Roman" w:eastAsia="Times New Roman" w:hAnsi="Times New Roman" w:cs="Times New Roman"/>
          <w:sz w:val="24"/>
          <w:szCs w:val="24"/>
        </w:rPr>
        <w:t xml:space="preserve"> This was the first element of certainty espoused by the judge. The second was that matters of right and liability should be settled by applying the law rather than exercising discretion. The same position is taken by Lord Mansfield who posits that rules should be certain as only then can actors know and understand what is expected of them.</w:t>
      </w:r>
      <w:r w:rsidR="00FC3E22" w:rsidRPr="00BC1AF4">
        <w:rPr>
          <w:rStyle w:val="FootnoteAnchor"/>
          <w:rFonts w:ascii="Times New Roman" w:eastAsia="Times New Roman" w:hAnsi="Times New Roman" w:cs="Times New Roman"/>
          <w:sz w:val="24"/>
          <w:szCs w:val="24"/>
        </w:rPr>
        <w:footnoteReference w:id="95"/>
      </w:r>
      <w:r w:rsidR="00FC3E22" w:rsidRPr="00BC1AF4">
        <w:rPr>
          <w:rFonts w:ascii="Times New Roman" w:eastAsia="Times New Roman" w:hAnsi="Times New Roman" w:cs="Times New Roman"/>
          <w:sz w:val="24"/>
          <w:szCs w:val="24"/>
        </w:rPr>
        <w:t xml:space="preserve"> According to Lord </w:t>
      </w:r>
      <w:proofErr w:type="spellStart"/>
      <w:r w:rsidR="00FC3E22" w:rsidRPr="00BC1AF4">
        <w:rPr>
          <w:rFonts w:ascii="Times New Roman" w:eastAsia="Times New Roman" w:hAnsi="Times New Roman" w:cs="Times New Roman"/>
          <w:sz w:val="24"/>
          <w:szCs w:val="24"/>
        </w:rPr>
        <w:t>Mance</w:t>
      </w:r>
      <w:proofErr w:type="spellEnd"/>
      <w:r w:rsidR="00FC3E22" w:rsidRPr="00BC1AF4">
        <w:rPr>
          <w:rFonts w:ascii="Times New Roman" w:eastAsia="Times New Roman" w:hAnsi="Times New Roman" w:cs="Times New Roman"/>
          <w:sz w:val="24"/>
          <w:szCs w:val="24"/>
        </w:rPr>
        <w:t>, legal certainty is an ideal that shaped the views of the roles of the judge.</w:t>
      </w:r>
      <w:r w:rsidR="00FC3E22" w:rsidRPr="00BC1AF4">
        <w:rPr>
          <w:rStyle w:val="FootnoteAnchor"/>
          <w:rFonts w:ascii="Times New Roman" w:eastAsia="Times New Roman" w:hAnsi="Times New Roman" w:cs="Times New Roman"/>
          <w:sz w:val="24"/>
          <w:szCs w:val="24"/>
        </w:rPr>
        <w:footnoteReference w:id="96"/>
      </w:r>
      <w:r w:rsidR="00FC3E22" w:rsidRPr="00BC1AF4">
        <w:rPr>
          <w:rFonts w:ascii="Times New Roman" w:eastAsia="Times New Roman" w:hAnsi="Times New Roman" w:cs="Times New Roman"/>
          <w:sz w:val="24"/>
          <w:szCs w:val="24"/>
        </w:rPr>
        <w:t xml:space="preserve"> He quotes Blackstone who </w:t>
      </w:r>
      <w:r w:rsidR="00FC3E22" w:rsidRPr="00BC1AF4">
        <w:rPr>
          <w:rFonts w:ascii="Times New Roman" w:eastAsia="Times New Roman" w:hAnsi="Times New Roman" w:cs="Times New Roman"/>
          <w:sz w:val="24"/>
          <w:szCs w:val="24"/>
        </w:rPr>
        <w:lastRenderedPageBreak/>
        <w:t xml:space="preserve">viewed judges as mediators or oracle which Lord </w:t>
      </w:r>
      <w:proofErr w:type="spellStart"/>
      <w:r w:rsidR="00FC3E22" w:rsidRPr="00BC1AF4">
        <w:rPr>
          <w:rFonts w:ascii="Times New Roman" w:eastAsia="Times New Roman" w:hAnsi="Times New Roman" w:cs="Times New Roman"/>
          <w:sz w:val="24"/>
          <w:szCs w:val="24"/>
        </w:rPr>
        <w:t>Mance</w:t>
      </w:r>
      <w:proofErr w:type="spellEnd"/>
      <w:r w:rsidR="00FC3E22" w:rsidRPr="00BC1AF4">
        <w:rPr>
          <w:rFonts w:ascii="Times New Roman" w:eastAsia="Times New Roman" w:hAnsi="Times New Roman" w:cs="Times New Roman"/>
          <w:sz w:val="24"/>
          <w:szCs w:val="24"/>
        </w:rPr>
        <w:t xml:space="preserve"> believes reduces the role of the judge to a mere bureaucrat.</w:t>
      </w:r>
      <w:r w:rsidR="00FC3E22" w:rsidRPr="00BC1AF4">
        <w:rPr>
          <w:rStyle w:val="FootnoteAnchor"/>
          <w:rFonts w:ascii="Times New Roman" w:eastAsia="Times New Roman" w:hAnsi="Times New Roman" w:cs="Times New Roman"/>
          <w:sz w:val="24"/>
          <w:szCs w:val="24"/>
        </w:rPr>
        <w:footnoteReference w:id="97"/>
      </w:r>
      <w:r w:rsidR="00FC3E22" w:rsidRPr="00BC1AF4">
        <w:rPr>
          <w:rFonts w:ascii="Times New Roman" w:eastAsia="Times New Roman" w:hAnsi="Times New Roman" w:cs="Times New Roman"/>
          <w:sz w:val="24"/>
          <w:szCs w:val="24"/>
        </w:rPr>
        <w:t xml:space="preserve"> Lord </w:t>
      </w:r>
      <w:proofErr w:type="spellStart"/>
      <w:r w:rsidR="00FC3E22" w:rsidRPr="00BC1AF4">
        <w:rPr>
          <w:rFonts w:ascii="Times New Roman" w:eastAsia="Times New Roman" w:hAnsi="Times New Roman" w:cs="Times New Roman"/>
          <w:sz w:val="24"/>
          <w:szCs w:val="24"/>
        </w:rPr>
        <w:t>Esher</w:t>
      </w:r>
      <w:proofErr w:type="spellEnd"/>
      <w:r w:rsidR="00FC3E22" w:rsidRPr="00BC1AF4">
        <w:rPr>
          <w:rFonts w:ascii="Times New Roman" w:eastAsia="Times New Roman" w:hAnsi="Times New Roman" w:cs="Times New Roman"/>
          <w:sz w:val="24"/>
          <w:szCs w:val="24"/>
        </w:rPr>
        <w:t xml:space="preserve"> said that judges do not make law but rather find and apply the existing law to circumstances that the law has not been structured to address.</w:t>
      </w:r>
      <w:r w:rsidR="00FC3E22" w:rsidRPr="00BC1AF4">
        <w:rPr>
          <w:rStyle w:val="FootnoteAnchor"/>
          <w:rFonts w:ascii="Times New Roman" w:eastAsia="Times New Roman" w:hAnsi="Times New Roman" w:cs="Times New Roman"/>
          <w:sz w:val="24"/>
          <w:szCs w:val="24"/>
        </w:rPr>
        <w:footnoteReference w:id="98"/>
      </w:r>
      <w:r w:rsidR="00FC3E22" w:rsidRPr="00BC1AF4">
        <w:rPr>
          <w:rFonts w:ascii="Times New Roman" w:eastAsia="Times New Roman" w:hAnsi="Times New Roman" w:cs="Times New Roman"/>
          <w:sz w:val="24"/>
          <w:szCs w:val="24"/>
        </w:rPr>
        <w:t xml:space="preserve"> As mediators, judges receive their orders from legislation and apply its language. This is seen when Diplock J said that the judiciary interprets the law that parliament makes.</w:t>
      </w:r>
      <w:r w:rsidR="00FC3E22" w:rsidRPr="00BC1AF4">
        <w:rPr>
          <w:rStyle w:val="FootnoteAnchor"/>
          <w:rFonts w:ascii="Times New Roman" w:eastAsia="Times New Roman" w:hAnsi="Times New Roman" w:cs="Times New Roman"/>
          <w:sz w:val="24"/>
          <w:szCs w:val="24"/>
        </w:rPr>
        <w:footnoteReference w:id="99"/>
      </w:r>
      <w:r w:rsidR="00FC3E22" w:rsidRPr="00BC1AF4">
        <w:rPr>
          <w:rFonts w:ascii="Times New Roman" w:eastAsia="Times New Roman" w:hAnsi="Times New Roman" w:cs="Times New Roman"/>
          <w:sz w:val="24"/>
          <w:szCs w:val="24"/>
        </w:rPr>
        <w:t xml:space="preserve"> Justice </w:t>
      </w:r>
      <w:proofErr w:type="spellStart"/>
      <w:r w:rsidR="00FC3E22" w:rsidRPr="00BC1AF4">
        <w:rPr>
          <w:rFonts w:ascii="Times New Roman" w:eastAsia="Times New Roman" w:hAnsi="Times New Roman" w:cs="Times New Roman"/>
          <w:sz w:val="24"/>
          <w:szCs w:val="24"/>
        </w:rPr>
        <w:t>Mativo</w:t>
      </w:r>
      <w:proofErr w:type="spellEnd"/>
      <w:r w:rsidR="00FC3E22" w:rsidRPr="00BC1AF4">
        <w:rPr>
          <w:rFonts w:ascii="Times New Roman" w:eastAsia="Times New Roman" w:hAnsi="Times New Roman" w:cs="Times New Roman"/>
          <w:sz w:val="24"/>
          <w:szCs w:val="24"/>
        </w:rPr>
        <w:t xml:space="preserve"> holds the same view and he states that when interpreting the law, respect must be paid to the language of the law as well as the traditions and usages from which the meaning of the law derived.</w:t>
      </w:r>
      <w:r w:rsidR="00FC3E22" w:rsidRPr="00BC1AF4">
        <w:rPr>
          <w:rStyle w:val="FootnoteAnchor"/>
          <w:rFonts w:ascii="Times New Roman" w:eastAsia="Times New Roman" w:hAnsi="Times New Roman" w:cs="Times New Roman"/>
          <w:sz w:val="24"/>
          <w:szCs w:val="24"/>
        </w:rPr>
        <w:footnoteReference w:id="100"/>
      </w:r>
      <w:r w:rsidR="00FC3E22" w:rsidRPr="00BC1AF4">
        <w:rPr>
          <w:rFonts w:ascii="Times New Roman" w:eastAsia="Times New Roman" w:hAnsi="Times New Roman" w:cs="Times New Roman"/>
          <w:sz w:val="24"/>
          <w:szCs w:val="24"/>
        </w:rPr>
        <w:t xml:space="preserve"> A more extreme approach is evident from the French code Civil of 1803 which expressed that judges were not to add onto or re-interpret the law but should stick to the literal wording of the law.</w:t>
      </w:r>
      <w:r w:rsidR="00FC3E22" w:rsidRPr="00BC1AF4">
        <w:rPr>
          <w:rStyle w:val="FootnoteAnchor"/>
          <w:rFonts w:ascii="Times New Roman" w:eastAsia="Times New Roman" w:hAnsi="Times New Roman" w:cs="Times New Roman"/>
          <w:sz w:val="24"/>
          <w:szCs w:val="24"/>
        </w:rPr>
        <w:footnoteReference w:id="101"/>
      </w:r>
      <w:r w:rsidR="00FC3E22" w:rsidRPr="00BC1AF4">
        <w:rPr>
          <w:rFonts w:ascii="Times New Roman" w:eastAsia="Times New Roman" w:hAnsi="Times New Roman" w:cs="Times New Roman"/>
          <w:sz w:val="24"/>
          <w:szCs w:val="24"/>
        </w:rPr>
        <w:t xml:space="preserve"> This was after the arbitrary abuse of power by judges before the revolution.</w:t>
      </w:r>
      <w:r w:rsidR="00FC3E22" w:rsidRPr="00BC1AF4">
        <w:rPr>
          <w:rStyle w:val="FootnoteAnchor"/>
          <w:rFonts w:ascii="Times New Roman" w:eastAsia="Times New Roman" w:hAnsi="Times New Roman" w:cs="Times New Roman"/>
          <w:sz w:val="24"/>
          <w:szCs w:val="24"/>
        </w:rPr>
        <w:footnoteReference w:id="102"/>
      </w:r>
      <w:r w:rsidR="00FC3E22" w:rsidRPr="00BC1AF4">
        <w:rPr>
          <w:rFonts w:ascii="Times New Roman" w:eastAsia="Times New Roman" w:hAnsi="Times New Roman" w:cs="Times New Roman"/>
          <w:sz w:val="24"/>
          <w:szCs w:val="24"/>
        </w:rPr>
        <w:t xml:space="preserve"> This view was mostly </w:t>
      </w:r>
      <w:r w:rsidR="00411841" w:rsidRPr="00BC1AF4">
        <w:rPr>
          <w:rFonts w:ascii="Times New Roman" w:eastAsia="Times New Roman" w:hAnsi="Times New Roman" w:cs="Times New Roman"/>
          <w:sz w:val="24"/>
          <w:szCs w:val="24"/>
        </w:rPr>
        <w:t>favored</w:t>
      </w:r>
      <w:r w:rsidR="00FC3E22" w:rsidRPr="00BC1AF4">
        <w:rPr>
          <w:rFonts w:ascii="Times New Roman" w:eastAsia="Times New Roman" w:hAnsi="Times New Roman" w:cs="Times New Roman"/>
          <w:sz w:val="24"/>
          <w:szCs w:val="24"/>
        </w:rPr>
        <w:t xml:space="preserve"> by Jeremy Bentham who believed that a code can be complete devoid of any gaps thus voiding the law-making function of judges.</w:t>
      </w:r>
      <w:r w:rsidR="00FC3E22" w:rsidRPr="00BC1AF4">
        <w:rPr>
          <w:rStyle w:val="FootnoteAnchor"/>
          <w:rFonts w:ascii="Times New Roman" w:eastAsia="Times New Roman" w:hAnsi="Times New Roman" w:cs="Times New Roman"/>
          <w:sz w:val="24"/>
          <w:szCs w:val="24"/>
        </w:rPr>
        <w:footnoteReference w:id="103"/>
      </w:r>
      <w:r w:rsidR="00FC3E22" w:rsidRPr="00BC1AF4">
        <w:rPr>
          <w:rFonts w:ascii="Times New Roman" w:eastAsia="Times New Roman" w:hAnsi="Times New Roman" w:cs="Times New Roman"/>
          <w:sz w:val="24"/>
          <w:szCs w:val="24"/>
        </w:rPr>
        <w:t xml:space="preserve"> A similar stance was taken by Lord Gardner who argued that procedural law should be clear and accessible and should be published in one volume.</w:t>
      </w:r>
      <w:r w:rsidR="00FC3E22" w:rsidRPr="00BC1AF4">
        <w:rPr>
          <w:rStyle w:val="FootnoteAnchor"/>
          <w:rFonts w:ascii="Times New Roman" w:eastAsia="Times New Roman" w:hAnsi="Times New Roman" w:cs="Times New Roman"/>
          <w:sz w:val="24"/>
          <w:szCs w:val="24"/>
        </w:rPr>
        <w:footnoteReference w:id="104"/>
      </w:r>
    </w:p>
    <w:p w14:paraId="0A79315B" w14:textId="77777777" w:rsidR="00FC3E22" w:rsidRPr="00BC1AF4" w:rsidRDefault="00FC3E22" w:rsidP="009F6E5E">
      <w:pPr>
        <w:spacing w:line="360" w:lineRule="auto"/>
        <w:jc w:val="both"/>
        <w:rPr>
          <w:rFonts w:ascii="Times New Roman" w:hAnsi="Times New Roman" w:cs="Times New Roman"/>
          <w:sz w:val="24"/>
          <w:szCs w:val="24"/>
        </w:rPr>
      </w:pPr>
      <w:r w:rsidRPr="00BC1AF4">
        <w:rPr>
          <w:rFonts w:ascii="Times New Roman" w:eastAsia="Times New Roman" w:hAnsi="Times New Roman" w:cs="Times New Roman"/>
          <w:sz w:val="24"/>
          <w:szCs w:val="24"/>
        </w:rPr>
        <w:t>Judges play an interpretive role with regard to legislation.</w:t>
      </w:r>
      <w:r w:rsidRPr="00BC1AF4">
        <w:rPr>
          <w:rStyle w:val="FootnoteAnchor"/>
          <w:rFonts w:ascii="Times New Roman" w:eastAsia="Times New Roman" w:hAnsi="Times New Roman" w:cs="Times New Roman"/>
          <w:sz w:val="24"/>
          <w:szCs w:val="24"/>
        </w:rPr>
        <w:footnoteReference w:id="105"/>
      </w:r>
      <w:r w:rsidRPr="00BC1AF4">
        <w:rPr>
          <w:rFonts w:ascii="Times New Roman" w:eastAsia="Times New Roman" w:hAnsi="Times New Roman" w:cs="Times New Roman"/>
          <w:sz w:val="24"/>
          <w:szCs w:val="24"/>
        </w:rPr>
        <w:t xml:space="preserve"> It is construed that when playing this role, the judge seeks to unearth the intention of the draftsman.</w:t>
      </w:r>
      <w:r w:rsidRPr="00BC1AF4">
        <w:rPr>
          <w:rStyle w:val="FootnoteAnchor"/>
          <w:rFonts w:ascii="Times New Roman" w:eastAsia="Times New Roman" w:hAnsi="Times New Roman" w:cs="Times New Roman"/>
          <w:sz w:val="24"/>
          <w:szCs w:val="24"/>
        </w:rPr>
        <w:footnoteReference w:id="106"/>
      </w:r>
      <w:r w:rsidRPr="00BC1AF4">
        <w:rPr>
          <w:rFonts w:ascii="Times New Roman" w:eastAsia="Times New Roman" w:hAnsi="Times New Roman" w:cs="Times New Roman"/>
          <w:sz w:val="24"/>
          <w:szCs w:val="24"/>
        </w:rPr>
        <w:t xml:space="preserve"> Lord </w:t>
      </w:r>
      <w:proofErr w:type="spellStart"/>
      <w:r w:rsidRPr="00BC1AF4">
        <w:rPr>
          <w:rFonts w:ascii="Times New Roman" w:eastAsia="Times New Roman" w:hAnsi="Times New Roman" w:cs="Times New Roman"/>
          <w:sz w:val="24"/>
          <w:szCs w:val="24"/>
        </w:rPr>
        <w:t>Mance</w:t>
      </w:r>
      <w:proofErr w:type="spellEnd"/>
      <w:r w:rsidRPr="00BC1AF4">
        <w:rPr>
          <w:rFonts w:ascii="Times New Roman" w:eastAsia="Times New Roman" w:hAnsi="Times New Roman" w:cs="Times New Roman"/>
          <w:sz w:val="24"/>
          <w:szCs w:val="24"/>
        </w:rPr>
        <w:t xml:space="preserve"> argued that the Parliament’s intention can only be deciphered in an indirect manner.</w:t>
      </w:r>
      <w:r w:rsidRPr="00BC1AF4">
        <w:rPr>
          <w:rStyle w:val="FootnoteAnchor"/>
          <w:rFonts w:ascii="Times New Roman" w:eastAsia="Times New Roman" w:hAnsi="Times New Roman" w:cs="Times New Roman"/>
          <w:sz w:val="24"/>
          <w:szCs w:val="24"/>
        </w:rPr>
        <w:footnoteReference w:id="107"/>
      </w:r>
      <w:r w:rsidRPr="00BC1AF4">
        <w:rPr>
          <w:rFonts w:ascii="Times New Roman" w:eastAsia="Times New Roman" w:hAnsi="Times New Roman" w:cs="Times New Roman"/>
          <w:sz w:val="24"/>
          <w:szCs w:val="24"/>
        </w:rPr>
        <w:t xml:space="preserve"> He further quoted Lord Reid in support of his position who said that while interpreting the law, the judge does not seek </w:t>
      </w:r>
      <w:r w:rsidRPr="00BC1AF4">
        <w:rPr>
          <w:rFonts w:ascii="Times New Roman" w:eastAsia="Times New Roman" w:hAnsi="Times New Roman" w:cs="Times New Roman"/>
          <w:sz w:val="24"/>
          <w:szCs w:val="24"/>
        </w:rPr>
        <w:lastRenderedPageBreak/>
        <w:t>to discover the intention of the draftsman but the meaning of the words used by the draftsman.</w:t>
      </w:r>
      <w:r w:rsidRPr="00BC1AF4">
        <w:rPr>
          <w:rStyle w:val="FootnoteAnchor"/>
          <w:rFonts w:ascii="Times New Roman" w:eastAsia="Times New Roman" w:hAnsi="Times New Roman" w:cs="Times New Roman"/>
          <w:sz w:val="24"/>
          <w:szCs w:val="24"/>
        </w:rPr>
        <w:footnoteReference w:id="108"/>
      </w:r>
      <w:r w:rsidRPr="00BC1AF4">
        <w:rPr>
          <w:rFonts w:ascii="Times New Roman" w:eastAsia="Times New Roman" w:hAnsi="Times New Roman" w:cs="Times New Roman"/>
          <w:sz w:val="24"/>
          <w:szCs w:val="24"/>
        </w:rPr>
        <w:t xml:space="preserve"> In that regard, clear statements in law are more desired as they </w:t>
      </w:r>
      <w:proofErr w:type="spellStart"/>
      <w:r w:rsidRPr="00BC1AF4">
        <w:rPr>
          <w:rFonts w:ascii="Times New Roman" w:eastAsia="Times New Roman" w:hAnsi="Times New Roman" w:cs="Times New Roman"/>
          <w:sz w:val="24"/>
          <w:szCs w:val="24"/>
        </w:rPr>
        <w:t>harbour</w:t>
      </w:r>
      <w:proofErr w:type="spellEnd"/>
      <w:r w:rsidRPr="00BC1AF4">
        <w:rPr>
          <w:rFonts w:ascii="Times New Roman" w:eastAsia="Times New Roman" w:hAnsi="Times New Roman" w:cs="Times New Roman"/>
          <w:sz w:val="24"/>
          <w:szCs w:val="24"/>
        </w:rPr>
        <w:t xml:space="preserve"> little ambiguity.</w:t>
      </w:r>
      <w:r w:rsidRPr="00BC1AF4">
        <w:rPr>
          <w:rStyle w:val="FootnoteAnchor"/>
          <w:rFonts w:ascii="Times New Roman" w:eastAsia="Times New Roman" w:hAnsi="Times New Roman" w:cs="Times New Roman"/>
          <w:sz w:val="24"/>
          <w:szCs w:val="24"/>
        </w:rPr>
        <w:footnoteReference w:id="109"/>
      </w:r>
      <w:r w:rsidRPr="00BC1AF4">
        <w:rPr>
          <w:rFonts w:ascii="Times New Roman" w:eastAsia="Times New Roman" w:hAnsi="Times New Roman" w:cs="Times New Roman"/>
          <w:sz w:val="24"/>
          <w:szCs w:val="24"/>
        </w:rPr>
        <w:t xml:space="preserve"> When the law is ambiguous, </w:t>
      </w:r>
      <w:proofErr w:type="spellStart"/>
      <w:r w:rsidRPr="00BC1AF4">
        <w:rPr>
          <w:rFonts w:ascii="Times New Roman" w:eastAsia="Times New Roman" w:hAnsi="Times New Roman" w:cs="Times New Roman"/>
          <w:sz w:val="24"/>
          <w:szCs w:val="24"/>
        </w:rPr>
        <w:t>Mance</w:t>
      </w:r>
      <w:proofErr w:type="spellEnd"/>
      <w:r w:rsidRPr="00BC1AF4">
        <w:rPr>
          <w:rFonts w:ascii="Times New Roman" w:eastAsia="Times New Roman" w:hAnsi="Times New Roman" w:cs="Times New Roman"/>
          <w:sz w:val="24"/>
          <w:szCs w:val="24"/>
        </w:rPr>
        <w:t xml:space="preserve"> advises that it is prudent to take the contextual approach in interpreting it.</w:t>
      </w:r>
      <w:r w:rsidRPr="00BC1AF4">
        <w:rPr>
          <w:rStyle w:val="FootnoteAnchor"/>
          <w:rFonts w:ascii="Times New Roman" w:eastAsia="Times New Roman" w:hAnsi="Times New Roman" w:cs="Times New Roman"/>
          <w:sz w:val="24"/>
          <w:szCs w:val="24"/>
        </w:rPr>
        <w:footnoteReference w:id="110"/>
      </w:r>
      <w:r w:rsidRPr="00BC1AF4">
        <w:rPr>
          <w:rFonts w:ascii="Times New Roman" w:eastAsia="Times New Roman" w:hAnsi="Times New Roman" w:cs="Times New Roman"/>
          <w:sz w:val="24"/>
          <w:szCs w:val="24"/>
        </w:rPr>
        <w:t xml:space="preserve"> This demands understanding the general structure and aim of the law and understanding the specific provisions within the law that relate to the context at hand.</w:t>
      </w:r>
      <w:r w:rsidRPr="00BC1AF4">
        <w:rPr>
          <w:rStyle w:val="FootnoteAnchor"/>
          <w:rFonts w:ascii="Times New Roman" w:eastAsia="Times New Roman" w:hAnsi="Times New Roman" w:cs="Times New Roman"/>
          <w:sz w:val="24"/>
          <w:szCs w:val="24"/>
        </w:rPr>
        <w:footnoteReference w:id="111"/>
      </w:r>
      <w:r w:rsidRPr="00BC1AF4">
        <w:rPr>
          <w:rFonts w:ascii="Times New Roman" w:eastAsia="Times New Roman" w:hAnsi="Times New Roman" w:cs="Times New Roman"/>
          <w:sz w:val="24"/>
          <w:szCs w:val="24"/>
        </w:rPr>
        <w:t xml:space="preserve"> This is quite different from what Justice </w:t>
      </w:r>
      <w:proofErr w:type="spellStart"/>
      <w:r w:rsidRPr="00BC1AF4">
        <w:rPr>
          <w:rFonts w:ascii="Times New Roman" w:eastAsia="Times New Roman" w:hAnsi="Times New Roman" w:cs="Times New Roman"/>
          <w:sz w:val="24"/>
          <w:szCs w:val="24"/>
        </w:rPr>
        <w:t>Mativo</w:t>
      </w:r>
      <w:proofErr w:type="spellEnd"/>
      <w:r w:rsidRPr="00BC1AF4">
        <w:rPr>
          <w:rFonts w:ascii="Times New Roman" w:eastAsia="Times New Roman" w:hAnsi="Times New Roman" w:cs="Times New Roman"/>
          <w:sz w:val="24"/>
          <w:szCs w:val="24"/>
        </w:rPr>
        <w:t xml:space="preserve"> prefers as he states that when the express intention of the draftsman is missing the judge should interpret the laws per the language used, that is, the literal manner of interpretation.</w:t>
      </w:r>
      <w:r w:rsidRPr="00BC1AF4">
        <w:rPr>
          <w:rStyle w:val="FootnoteAnchor"/>
          <w:rFonts w:ascii="Times New Roman" w:eastAsia="Times New Roman" w:hAnsi="Times New Roman" w:cs="Times New Roman"/>
          <w:sz w:val="24"/>
          <w:szCs w:val="24"/>
        </w:rPr>
        <w:footnoteReference w:id="112"/>
      </w:r>
      <w:r w:rsidRPr="00BC1AF4">
        <w:rPr>
          <w:rFonts w:ascii="Times New Roman" w:eastAsia="Times New Roman" w:hAnsi="Times New Roman" w:cs="Times New Roman"/>
          <w:sz w:val="24"/>
          <w:szCs w:val="24"/>
        </w:rPr>
        <w:t xml:space="preserve"> The judge terms this as the conclusive mode of statutory interpretation and quotes the United States Court of Appeal which posited that the ‘cardinal canon of construction’ is that courts must presume that the legislator means what he says and says what he means in the statute.</w:t>
      </w:r>
      <w:r w:rsidRPr="00BC1AF4">
        <w:rPr>
          <w:rStyle w:val="FootnoteAnchor"/>
          <w:rFonts w:ascii="Times New Roman" w:eastAsia="Times New Roman" w:hAnsi="Times New Roman" w:cs="Times New Roman"/>
          <w:sz w:val="24"/>
          <w:szCs w:val="24"/>
        </w:rPr>
        <w:footnoteReference w:id="113"/>
      </w:r>
    </w:p>
    <w:p w14:paraId="66671CB7" w14:textId="52A83143" w:rsidR="00FC3E22" w:rsidRPr="00BC1AF4" w:rsidRDefault="00172B57" w:rsidP="009F6E5E">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However, </w:t>
      </w:r>
      <w:r w:rsidR="00FC3E22" w:rsidRPr="00BC1AF4">
        <w:rPr>
          <w:rFonts w:ascii="Times New Roman" w:eastAsia="Times New Roman" w:hAnsi="Times New Roman" w:cs="Times New Roman"/>
          <w:sz w:val="24"/>
          <w:szCs w:val="24"/>
        </w:rPr>
        <w:t>achieving legal certainty is appealing</w:t>
      </w:r>
      <w:r>
        <w:rPr>
          <w:rFonts w:ascii="Times New Roman" w:eastAsia="Times New Roman" w:hAnsi="Times New Roman" w:cs="Times New Roman"/>
          <w:sz w:val="24"/>
          <w:szCs w:val="24"/>
        </w:rPr>
        <w:t xml:space="preserve"> but</w:t>
      </w:r>
      <w:r w:rsidR="00FC3E22" w:rsidRPr="00BC1AF4">
        <w:rPr>
          <w:rFonts w:ascii="Times New Roman" w:eastAsia="Times New Roman" w:hAnsi="Times New Roman" w:cs="Times New Roman"/>
          <w:sz w:val="24"/>
          <w:szCs w:val="24"/>
        </w:rPr>
        <w:t xml:space="preserve"> the pursuit of it can lead to causing injustice. For instance, the government of Mauritius once passed a law whose effect was to withdraw bail for serious drug cases.</w:t>
      </w:r>
      <w:r w:rsidR="00FC3E22" w:rsidRPr="00BC1AF4">
        <w:rPr>
          <w:rStyle w:val="FootnoteAnchor"/>
          <w:rFonts w:ascii="Times New Roman" w:eastAsia="Times New Roman" w:hAnsi="Times New Roman" w:cs="Times New Roman"/>
          <w:sz w:val="24"/>
          <w:szCs w:val="24"/>
        </w:rPr>
        <w:footnoteReference w:id="114"/>
      </w:r>
      <w:r w:rsidR="00FC3E22" w:rsidRPr="00BC1AF4">
        <w:rPr>
          <w:rFonts w:ascii="Times New Roman" w:eastAsia="Times New Roman" w:hAnsi="Times New Roman" w:cs="Times New Roman"/>
          <w:sz w:val="24"/>
          <w:szCs w:val="24"/>
        </w:rPr>
        <w:t xml:space="preserve"> Certainty was achieved but at the cost of lengthy periods of remand for accused persons due to the delays in trials. The court struck down the law as inconsistent with the Constitution and the principle of separation of powers.</w:t>
      </w:r>
      <w:r w:rsidR="00FC3E22" w:rsidRPr="00BC1AF4">
        <w:rPr>
          <w:rStyle w:val="FootnoteAnchor"/>
          <w:rFonts w:ascii="Times New Roman" w:eastAsia="Times New Roman" w:hAnsi="Times New Roman" w:cs="Times New Roman"/>
          <w:sz w:val="24"/>
          <w:szCs w:val="24"/>
        </w:rPr>
        <w:footnoteReference w:id="115"/>
      </w:r>
      <w:r w:rsidR="00FC3E22" w:rsidRPr="00BC1AF4">
        <w:rPr>
          <w:rFonts w:ascii="Times New Roman" w:eastAsia="Times New Roman" w:hAnsi="Times New Roman" w:cs="Times New Roman"/>
          <w:sz w:val="24"/>
          <w:szCs w:val="24"/>
        </w:rPr>
        <w:t xml:space="preserve"> The latter was addressed since during detention owing to the presumption of innocence, an individual’s freedom was considered to be a matter to be decided by the judiciary and not the executive. </w:t>
      </w:r>
    </w:p>
    <w:p w14:paraId="1CC57C36" w14:textId="61A0814C" w:rsidR="00FC3E22" w:rsidRPr="00BC1AF4" w:rsidRDefault="00FC3E22" w:rsidP="009F6E5E">
      <w:pPr>
        <w:spacing w:line="360" w:lineRule="auto"/>
        <w:jc w:val="both"/>
        <w:rPr>
          <w:rFonts w:ascii="Times New Roman" w:eastAsia="Times New Roman" w:hAnsi="Times New Roman" w:cs="Times New Roman"/>
          <w:sz w:val="24"/>
          <w:szCs w:val="24"/>
        </w:rPr>
      </w:pPr>
      <w:r w:rsidRPr="00BC1AF4">
        <w:rPr>
          <w:rFonts w:ascii="Times New Roman" w:eastAsia="Times New Roman" w:hAnsi="Times New Roman" w:cs="Times New Roman"/>
          <w:sz w:val="24"/>
          <w:szCs w:val="24"/>
        </w:rPr>
        <w:lastRenderedPageBreak/>
        <w:t>A similar occurrence might have occurred during the introduction of the mandatory life sentence for individuals convicted the second time for a serious offence. The exception to the rule lay in the mitigating circumstances which related to the offender or the offence that could justify not imposing the sentence.</w:t>
      </w:r>
      <w:r w:rsidRPr="00BC1AF4">
        <w:rPr>
          <w:rStyle w:val="FootnoteAnchor"/>
          <w:rFonts w:ascii="Times New Roman" w:eastAsia="Times New Roman" w:hAnsi="Times New Roman" w:cs="Times New Roman"/>
          <w:sz w:val="24"/>
          <w:szCs w:val="24"/>
        </w:rPr>
        <w:footnoteReference w:id="116"/>
      </w:r>
      <w:r w:rsidRPr="00BC1AF4">
        <w:rPr>
          <w:rFonts w:ascii="Times New Roman" w:eastAsia="Times New Roman" w:hAnsi="Times New Roman" w:cs="Times New Roman"/>
          <w:sz w:val="24"/>
          <w:szCs w:val="24"/>
        </w:rPr>
        <w:t xml:space="preserve"> This exception, when narrowly construed, ran the risk of imposing the sentence unnecessarily.</w:t>
      </w:r>
      <w:r w:rsidRPr="00BC1AF4">
        <w:rPr>
          <w:rStyle w:val="FootnoteAnchor"/>
          <w:rFonts w:ascii="Times New Roman" w:eastAsia="Times New Roman" w:hAnsi="Times New Roman" w:cs="Times New Roman"/>
          <w:sz w:val="24"/>
          <w:szCs w:val="24"/>
        </w:rPr>
        <w:footnoteReference w:id="117"/>
      </w:r>
      <w:r w:rsidRPr="00BC1AF4">
        <w:rPr>
          <w:rFonts w:ascii="Times New Roman" w:eastAsia="Times New Roman" w:hAnsi="Times New Roman" w:cs="Times New Roman"/>
          <w:sz w:val="24"/>
          <w:szCs w:val="24"/>
        </w:rPr>
        <w:t xml:space="preserve"> </w:t>
      </w:r>
    </w:p>
    <w:p w14:paraId="5F3AF463" w14:textId="0469EFD4" w:rsidR="00FC3E22" w:rsidRPr="00884EA3" w:rsidRDefault="00172B57" w:rsidP="009F6E5E">
      <w:pPr>
        <w:pStyle w:val="Heading2"/>
        <w:spacing w:line="360" w:lineRule="auto"/>
      </w:pPr>
      <w:bookmarkStart w:id="87" w:name="_Toc26183221"/>
      <w:bookmarkStart w:id="88" w:name="_Toc26183297"/>
      <w:bookmarkStart w:id="89" w:name="_Toc26186105"/>
      <w:bookmarkStart w:id="90" w:name="_Toc29554901"/>
      <w:r>
        <w:t>4.3</w:t>
      </w:r>
      <w:r w:rsidR="00FC3E22" w:rsidRPr="00884EA3">
        <w:t xml:space="preserve"> Conclusion</w:t>
      </w:r>
      <w:bookmarkEnd w:id="87"/>
      <w:bookmarkEnd w:id="88"/>
      <w:bookmarkEnd w:id="89"/>
      <w:bookmarkEnd w:id="90"/>
    </w:p>
    <w:p w14:paraId="73BE72D2" w14:textId="1229747E" w:rsidR="00FC3E22" w:rsidRPr="00BC1AF4" w:rsidRDefault="00FC3E22" w:rsidP="009F6E5E">
      <w:pPr>
        <w:spacing w:line="360" w:lineRule="auto"/>
        <w:jc w:val="both"/>
        <w:rPr>
          <w:rFonts w:ascii="Times New Roman" w:hAnsi="Times New Roman" w:cs="Times New Roman"/>
          <w:sz w:val="24"/>
          <w:szCs w:val="24"/>
        </w:rPr>
      </w:pPr>
      <w:r w:rsidRPr="00BC1AF4">
        <w:rPr>
          <w:rFonts w:ascii="Times New Roman" w:eastAsia="Times New Roman" w:hAnsi="Times New Roman" w:cs="Times New Roman"/>
          <w:sz w:val="24"/>
          <w:szCs w:val="24"/>
        </w:rPr>
        <w:t xml:space="preserve">As put by Justice </w:t>
      </w:r>
      <w:proofErr w:type="spellStart"/>
      <w:r w:rsidRPr="00BC1AF4">
        <w:rPr>
          <w:rFonts w:ascii="Times New Roman" w:eastAsia="Times New Roman" w:hAnsi="Times New Roman" w:cs="Times New Roman"/>
          <w:sz w:val="24"/>
          <w:szCs w:val="24"/>
        </w:rPr>
        <w:t>Mativo</w:t>
      </w:r>
      <w:proofErr w:type="spellEnd"/>
      <w:r w:rsidRPr="00BC1AF4">
        <w:rPr>
          <w:rFonts w:ascii="Times New Roman" w:eastAsia="Times New Roman" w:hAnsi="Times New Roman" w:cs="Times New Roman"/>
          <w:sz w:val="24"/>
          <w:szCs w:val="24"/>
        </w:rPr>
        <w:t>, no legislation is devoid of ambiguity and addresses all matters.</w:t>
      </w:r>
      <w:r w:rsidRPr="00BC1AF4">
        <w:rPr>
          <w:rStyle w:val="FootnoteAnchor"/>
          <w:rFonts w:ascii="Times New Roman" w:eastAsia="Times New Roman" w:hAnsi="Times New Roman" w:cs="Times New Roman"/>
          <w:sz w:val="24"/>
          <w:szCs w:val="24"/>
        </w:rPr>
        <w:footnoteReference w:id="118"/>
      </w:r>
      <w:r w:rsidRPr="00BC1AF4">
        <w:rPr>
          <w:rFonts w:ascii="Times New Roman" w:eastAsia="Times New Roman" w:hAnsi="Times New Roman" w:cs="Times New Roman"/>
          <w:sz w:val="24"/>
          <w:szCs w:val="24"/>
        </w:rPr>
        <w:t xml:space="preserve"> It is </w:t>
      </w:r>
      <w:r w:rsidR="007B345A">
        <w:rPr>
          <w:rFonts w:ascii="Times New Roman" w:eastAsia="Times New Roman" w:hAnsi="Times New Roman" w:cs="Times New Roman"/>
          <w:sz w:val="24"/>
          <w:szCs w:val="24"/>
        </w:rPr>
        <w:t>t</w:t>
      </w:r>
      <w:r w:rsidRPr="00BC1AF4">
        <w:rPr>
          <w:rFonts w:ascii="Times New Roman" w:eastAsia="Times New Roman" w:hAnsi="Times New Roman" w:cs="Times New Roman"/>
          <w:sz w:val="24"/>
          <w:szCs w:val="24"/>
        </w:rPr>
        <w:t xml:space="preserve">he role of the courts to interpret how the law should apply to different cases. If the law is precise with no ambiguity or </w:t>
      </w:r>
      <w:proofErr w:type="gramStart"/>
      <w:r w:rsidRPr="00BC1AF4">
        <w:rPr>
          <w:rFonts w:ascii="Times New Roman" w:eastAsia="Times New Roman" w:hAnsi="Times New Roman" w:cs="Times New Roman"/>
          <w:sz w:val="24"/>
          <w:szCs w:val="24"/>
        </w:rPr>
        <w:t>gaps</w:t>
      </w:r>
      <w:proofErr w:type="gramEnd"/>
      <w:r w:rsidRPr="00BC1AF4">
        <w:rPr>
          <w:rFonts w:ascii="Times New Roman" w:eastAsia="Times New Roman" w:hAnsi="Times New Roman" w:cs="Times New Roman"/>
          <w:sz w:val="24"/>
          <w:szCs w:val="24"/>
        </w:rPr>
        <w:t xml:space="preserve"> then the judge should not </w:t>
      </w:r>
      <w:proofErr w:type="spellStart"/>
      <w:r w:rsidRPr="00BC1AF4">
        <w:rPr>
          <w:rFonts w:ascii="Times New Roman" w:eastAsia="Times New Roman" w:hAnsi="Times New Roman" w:cs="Times New Roman"/>
          <w:sz w:val="24"/>
          <w:szCs w:val="24"/>
        </w:rPr>
        <w:t>belabour</w:t>
      </w:r>
      <w:proofErr w:type="spellEnd"/>
      <w:r w:rsidRPr="00BC1AF4">
        <w:rPr>
          <w:rFonts w:ascii="Times New Roman" w:eastAsia="Times New Roman" w:hAnsi="Times New Roman" w:cs="Times New Roman"/>
          <w:sz w:val="24"/>
          <w:szCs w:val="24"/>
        </w:rPr>
        <w:t xml:space="preserve"> using other rules of statutory interpretation.</w:t>
      </w:r>
    </w:p>
    <w:p w14:paraId="6C47E1F7" w14:textId="57EB8190" w:rsidR="007B345A" w:rsidRPr="00BC1AF4" w:rsidRDefault="00FC3E22" w:rsidP="009F6E5E">
      <w:pPr>
        <w:spacing w:line="360" w:lineRule="auto"/>
        <w:jc w:val="both"/>
        <w:rPr>
          <w:rFonts w:ascii="Times New Roman" w:eastAsia="Times New Roman" w:hAnsi="Times New Roman" w:cs="Times New Roman"/>
          <w:sz w:val="24"/>
          <w:szCs w:val="24"/>
        </w:rPr>
      </w:pPr>
      <w:r w:rsidRPr="00BC1AF4">
        <w:rPr>
          <w:rFonts w:ascii="Times New Roman" w:eastAsia="Times New Roman" w:hAnsi="Times New Roman" w:cs="Times New Roman"/>
          <w:sz w:val="24"/>
          <w:szCs w:val="24"/>
        </w:rPr>
        <w:t xml:space="preserve">As discussed in the previous chapter, courts are of the mind that interests of children differ subject to each child’s </w:t>
      </w:r>
      <w:proofErr w:type="gramStart"/>
      <w:r w:rsidRPr="00BC1AF4">
        <w:rPr>
          <w:rFonts w:ascii="Times New Roman" w:eastAsia="Times New Roman" w:hAnsi="Times New Roman" w:cs="Times New Roman"/>
          <w:sz w:val="24"/>
          <w:szCs w:val="24"/>
        </w:rPr>
        <w:t>particular needs</w:t>
      </w:r>
      <w:proofErr w:type="gramEnd"/>
      <w:r w:rsidRPr="00BC1AF4">
        <w:rPr>
          <w:rFonts w:ascii="Times New Roman" w:eastAsia="Times New Roman" w:hAnsi="Times New Roman" w:cs="Times New Roman"/>
          <w:sz w:val="24"/>
          <w:szCs w:val="24"/>
        </w:rPr>
        <w:t xml:space="preserve"> and circumstances. This is due to differences in factors such as, religion adhered to, age, relationship with the guardian(s) or parent(s), any disability that would demand special care or attention.</w:t>
      </w:r>
      <w:r w:rsidRPr="00BC1AF4">
        <w:rPr>
          <w:rStyle w:val="FootnoteAnchor"/>
          <w:rFonts w:ascii="Times New Roman" w:eastAsia="Times New Roman" w:hAnsi="Times New Roman" w:cs="Times New Roman"/>
          <w:sz w:val="24"/>
          <w:szCs w:val="24"/>
        </w:rPr>
        <w:footnoteReference w:id="119"/>
      </w:r>
      <w:r w:rsidRPr="00BC1AF4">
        <w:rPr>
          <w:rFonts w:ascii="Times New Roman" w:eastAsia="Times New Roman" w:hAnsi="Times New Roman" w:cs="Times New Roman"/>
          <w:sz w:val="24"/>
          <w:szCs w:val="24"/>
        </w:rPr>
        <w:t xml:space="preserve"> </w:t>
      </w:r>
    </w:p>
    <w:p w14:paraId="1CB4AE5A" w14:textId="43701D4F" w:rsidR="00FC3E22" w:rsidRPr="00BC1AF4" w:rsidRDefault="00FC3E22" w:rsidP="009F6E5E">
      <w:pPr>
        <w:spacing w:line="360" w:lineRule="auto"/>
        <w:jc w:val="both"/>
        <w:rPr>
          <w:rFonts w:ascii="Times New Roman" w:hAnsi="Times New Roman" w:cs="Times New Roman"/>
          <w:sz w:val="24"/>
          <w:szCs w:val="24"/>
        </w:rPr>
      </w:pPr>
      <w:r w:rsidRPr="00BC1AF4">
        <w:rPr>
          <w:rFonts w:ascii="Times New Roman" w:eastAsia="Times New Roman" w:hAnsi="Times New Roman" w:cs="Times New Roman"/>
          <w:sz w:val="24"/>
          <w:szCs w:val="24"/>
        </w:rPr>
        <w:t>As such, the introduction of the definit</w:t>
      </w:r>
      <w:r w:rsidR="007B345A">
        <w:rPr>
          <w:rFonts w:ascii="Times New Roman" w:eastAsia="Times New Roman" w:hAnsi="Times New Roman" w:cs="Times New Roman"/>
          <w:sz w:val="24"/>
          <w:szCs w:val="24"/>
        </w:rPr>
        <w:t>ion into law may be of importa</w:t>
      </w:r>
      <w:r w:rsidRPr="00BC1AF4">
        <w:rPr>
          <w:rFonts w:ascii="Times New Roman" w:eastAsia="Times New Roman" w:hAnsi="Times New Roman" w:cs="Times New Roman"/>
          <w:sz w:val="24"/>
          <w:szCs w:val="24"/>
        </w:rPr>
        <w:t xml:space="preserve">nce in guiding the courts when making their decisions in custody matters. Nevertheless, the effect will be minute since as has already been evinced in the previous chapter, as courts uphold the provision in the Children Act and Constitution regarding the best interests of the child, they have consistently applied the definitions albeit without making express reference to it. Further, the definitions proposed are also broad since it would be nearly impossible to foresee all circumstance that could arise as regards child custody matters. Such a broad approach thus ensures that courts can apply it in a flexible manner which in turn guarantees the protection of the interest of every child. </w:t>
      </w:r>
    </w:p>
    <w:p w14:paraId="6486AF17" w14:textId="1E8027AD" w:rsidR="00FC3E22" w:rsidRPr="001A2DBB" w:rsidRDefault="00FC3E22" w:rsidP="00172B57">
      <w:pPr>
        <w:pStyle w:val="Heading1"/>
        <w:jc w:val="center"/>
      </w:pPr>
      <w:bookmarkStart w:id="91" w:name="_Toc26183222"/>
      <w:bookmarkStart w:id="92" w:name="_Toc26183298"/>
      <w:bookmarkStart w:id="93" w:name="_Toc26186106"/>
      <w:bookmarkStart w:id="94" w:name="_Toc29554902"/>
      <w:r w:rsidRPr="001A2DBB">
        <w:lastRenderedPageBreak/>
        <w:t>C</w:t>
      </w:r>
      <w:bookmarkEnd w:id="91"/>
      <w:bookmarkEnd w:id="92"/>
      <w:bookmarkEnd w:id="93"/>
      <w:r w:rsidR="00026790">
        <w:t>hapter Five</w:t>
      </w:r>
      <w:bookmarkEnd w:id="94"/>
    </w:p>
    <w:p w14:paraId="1DF7E843" w14:textId="3F1FD62A" w:rsidR="001A2DBB" w:rsidRDefault="00AB7923" w:rsidP="00AD6D93">
      <w:pPr>
        <w:pStyle w:val="Heading1"/>
        <w:spacing w:line="360" w:lineRule="auto"/>
        <w:jc w:val="center"/>
      </w:pPr>
      <w:bookmarkStart w:id="95" w:name="_Toc29554903"/>
      <w:r>
        <w:t xml:space="preserve">5.0 </w:t>
      </w:r>
      <w:r w:rsidR="001A2DBB" w:rsidRPr="001A2DBB">
        <w:t>C</w:t>
      </w:r>
      <w:r w:rsidR="00026790">
        <w:t>onclusion and Recommendations</w:t>
      </w:r>
      <w:bookmarkEnd w:id="95"/>
    </w:p>
    <w:p w14:paraId="4A962330" w14:textId="0F0554CA" w:rsidR="00FC3E22" w:rsidRPr="00BC1AF4" w:rsidRDefault="00FC3E22" w:rsidP="00ED0A38">
      <w:pPr>
        <w:spacing w:line="360" w:lineRule="auto"/>
        <w:jc w:val="both"/>
        <w:rPr>
          <w:rFonts w:ascii="Times New Roman" w:eastAsia="Times New Roman" w:hAnsi="Times New Roman" w:cs="Times New Roman"/>
          <w:sz w:val="24"/>
          <w:szCs w:val="24"/>
        </w:rPr>
      </w:pPr>
      <w:bookmarkStart w:id="96" w:name="_Toc26183224"/>
      <w:bookmarkStart w:id="97" w:name="_Toc26183300"/>
      <w:r w:rsidRPr="00BC1AF4">
        <w:rPr>
          <w:rFonts w:ascii="Times New Roman" w:eastAsia="Times New Roman" w:hAnsi="Times New Roman" w:cs="Times New Roman"/>
          <w:sz w:val="24"/>
          <w:szCs w:val="24"/>
        </w:rPr>
        <w:t>This chapter briefly recount</w:t>
      </w:r>
      <w:r w:rsidR="00026790">
        <w:rPr>
          <w:rFonts w:ascii="Times New Roman" w:eastAsia="Times New Roman" w:hAnsi="Times New Roman" w:cs="Times New Roman"/>
          <w:sz w:val="24"/>
          <w:szCs w:val="24"/>
        </w:rPr>
        <w:t>s</w:t>
      </w:r>
      <w:r w:rsidRPr="00BC1AF4">
        <w:rPr>
          <w:rFonts w:ascii="Times New Roman" w:eastAsia="Times New Roman" w:hAnsi="Times New Roman" w:cs="Times New Roman"/>
          <w:sz w:val="24"/>
          <w:szCs w:val="24"/>
        </w:rPr>
        <w:t xml:space="preserve"> of the conclusions from the research done in the previous chapters as well as the recommendations that could be put in place to remedy the current status with regard</w:t>
      </w:r>
      <w:r w:rsidR="001F3BAD">
        <w:rPr>
          <w:rFonts w:ascii="Times New Roman" w:eastAsia="Times New Roman" w:hAnsi="Times New Roman" w:cs="Times New Roman"/>
          <w:sz w:val="24"/>
          <w:szCs w:val="24"/>
        </w:rPr>
        <w:t>s</w:t>
      </w:r>
      <w:r w:rsidRPr="00BC1AF4">
        <w:rPr>
          <w:rFonts w:ascii="Times New Roman" w:eastAsia="Times New Roman" w:hAnsi="Times New Roman" w:cs="Times New Roman"/>
          <w:sz w:val="24"/>
          <w:szCs w:val="24"/>
        </w:rPr>
        <w:t xml:space="preserve"> to the comprehension of the best interest of the child</w:t>
      </w:r>
      <w:bookmarkEnd w:id="96"/>
      <w:bookmarkEnd w:id="97"/>
      <w:r w:rsidR="00BE787E">
        <w:rPr>
          <w:rFonts w:ascii="Times New Roman" w:eastAsia="Times New Roman" w:hAnsi="Times New Roman" w:cs="Times New Roman"/>
          <w:sz w:val="24"/>
          <w:szCs w:val="24"/>
        </w:rPr>
        <w:t xml:space="preserve"> during custody placements.</w:t>
      </w:r>
    </w:p>
    <w:p w14:paraId="7CD0C1E6" w14:textId="4D1BE96E" w:rsidR="001A2DBB" w:rsidRPr="001A2DBB" w:rsidRDefault="00BE787E" w:rsidP="00ED0A38">
      <w:pPr>
        <w:pStyle w:val="Heading2"/>
        <w:spacing w:line="360" w:lineRule="auto"/>
      </w:pPr>
      <w:bookmarkStart w:id="98" w:name="_Toc29554904"/>
      <w:bookmarkStart w:id="99" w:name="_Toc26183226"/>
      <w:bookmarkStart w:id="100" w:name="_Toc26183302"/>
      <w:r>
        <w:t>5</w:t>
      </w:r>
      <w:r w:rsidR="00AD6D93">
        <w:t>.1</w:t>
      </w:r>
      <w:r w:rsidR="001A2DBB" w:rsidRPr="001A2DBB">
        <w:t xml:space="preserve"> Conclusion</w:t>
      </w:r>
      <w:bookmarkEnd w:id="98"/>
    </w:p>
    <w:p w14:paraId="70139752" w14:textId="23ABBDE1" w:rsidR="00F02189" w:rsidRDefault="000F2F12" w:rsidP="00ED0A38">
      <w:pPr>
        <w:autoSpaceDE w:val="0"/>
        <w:autoSpaceDN w:val="0"/>
        <w:adjustRightInd w:val="0"/>
        <w:spacing w:after="0" w:line="360" w:lineRule="auto"/>
        <w:jc w:val="both"/>
        <w:rPr>
          <w:rFonts w:ascii="Times New Roman" w:hAnsi="Times New Roman" w:cs="Times New Roman"/>
          <w:sz w:val="24"/>
          <w:szCs w:val="24"/>
        </w:rPr>
      </w:pPr>
      <w:r w:rsidRPr="003B77FF">
        <w:rPr>
          <w:rFonts w:ascii="Times New Roman" w:hAnsi="Times New Roman" w:cs="Times New Roman"/>
          <w:sz w:val="24"/>
          <w:szCs w:val="24"/>
        </w:rPr>
        <w:t xml:space="preserve">The best interest standard rule has been the grounding basis for granting custody for over a century. It has found its way into the Kenyan statute and its application has become a mandatory in all matters concerning children. The vagueness of the Children Act alongside other statutes has resulted in wider discretion being exercised by </w:t>
      </w:r>
      <w:r w:rsidR="00F02189">
        <w:rPr>
          <w:rFonts w:ascii="Times New Roman" w:hAnsi="Times New Roman" w:cs="Times New Roman"/>
          <w:sz w:val="24"/>
          <w:szCs w:val="24"/>
        </w:rPr>
        <w:t xml:space="preserve">the judges in </w:t>
      </w:r>
      <w:r w:rsidRPr="003B77FF">
        <w:rPr>
          <w:rFonts w:ascii="Times New Roman" w:hAnsi="Times New Roman" w:cs="Times New Roman"/>
          <w:sz w:val="24"/>
          <w:szCs w:val="24"/>
        </w:rPr>
        <w:t xml:space="preserve">courts in applying it. </w:t>
      </w:r>
      <w:r w:rsidR="00F02189" w:rsidRPr="00BC1AF4">
        <w:rPr>
          <w:rFonts w:ascii="Times New Roman" w:eastAsia="Times New Roman" w:hAnsi="Times New Roman" w:cs="Times New Roman"/>
          <w:sz w:val="24"/>
          <w:szCs w:val="24"/>
        </w:rPr>
        <w:t>Judges play an interpretive role with regard to legislation.</w:t>
      </w:r>
      <w:r w:rsidR="00F02189" w:rsidRPr="00BC1AF4">
        <w:rPr>
          <w:rStyle w:val="FootnoteAnchor"/>
          <w:rFonts w:ascii="Times New Roman" w:eastAsia="Times New Roman" w:hAnsi="Times New Roman" w:cs="Times New Roman"/>
          <w:sz w:val="24"/>
          <w:szCs w:val="24"/>
        </w:rPr>
        <w:footnoteReference w:id="120"/>
      </w:r>
      <w:r w:rsidR="00F02189" w:rsidRPr="00BC1AF4">
        <w:rPr>
          <w:rFonts w:ascii="Times New Roman" w:eastAsia="Times New Roman" w:hAnsi="Times New Roman" w:cs="Times New Roman"/>
          <w:sz w:val="24"/>
          <w:szCs w:val="24"/>
        </w:rPr>
        <w:t xml:space="preserve"> It is construed that when playing this role, the judge seeks to unearth the intention of the draftsman.</w:t>
      </w:r>
      <w:r w:rsidR="00F02189" w:rsidRPr="00BC1AF4">
        <w:rPr>
          <w:rStyle w:val="FootnoteAnchor"/>
          <w:rFonts w:ascii="Times New Roman" w:eastAsia="Times New Roman" w:hAnsi="Times New Roman" w:cs="Times New Roman"/>
          <w:sz w:val="24"/>
          <w:szCs w:val="24"/>
        </w:rPr>
        <w:footnoteReference w:id="121"/>
      </w:r>
      <w:r w:rsidR="00F02189" w:rsidRPr="00BC1AF4">
        <w:rPr>
          <w:rFonts w:ascii="Times New Roman" w:eastAsia="Times New Roman" w:hAnsi="Times New Roman" w:cs="Times New Roman"/>
          <w:sz w:val="24"/>
          <w:szCs w:val="24"/>
        </w:rPr>
        <w:t xml:space="preserve"> Lord </w:t>
      </w:r>
      <w:proofErr w:type="spellStart"/>
      <w:r w:rsidR="00F02189" w:rsidRPr="00BC1AF4">
        <w:rPr>
          <w:rFonts w:ascii="Times New Roman" w:eastAsia="Times New Roman" w:hAnsi="Times New Roman" w:cs="Times New Roman"/>
          <w:sz w:val="24"/>
          <w:szCs w:val="24"/>
        </w:rPr>
        <w:t>Mance</w:t>
      </w:r>
      <w:proofErr w:type="spellEnd"/>
      <w:r w:rsidR="00F02189" w:rsidRPr="00BC1AF4">
        <w:rPr>
          <w:rFonts w:ascii="Times New Roman" w:eastAsia="Times New Roman" w:hAnsi="Times New Roman" w:cs="Times New Roman"/>
          <w:sz w:val="24"/>
          <w:szCs w:val="24"/>
        </w:rPr>
        <w:t xml:space="preserve"> argued that the Parliament’s intention can only be deciphered in an indirect manner.</w:t>
      </w:r>
      <w:r w:rsidR="00F02189" w:rsidRPr="00BC1AF4">
        <w:rPr>
          <w:rStyle w:val="FootnoteAnchor"/>
          <w:rFonts w:ascii="Times New Roman" w:eastAsia="Times New Roman" w:hAnsi="Times New Roman" w:cs="Times New Roman"/>
          <w:sz w:val="24"/>
          <w:szCs w:val="24"/>
        </w:rPr>
        <w:footnoteReference w:id="122"/>
      </w:r>
      <w:r w:rsidR="00F02189" w:rsidRPr="00BC1AF4">
        <w:rPr>
          <w:rFonts w:ascii="Times New Roman" w:eastAsia="Times New Roman" w:hAnsi="Times New Roman" w:cs="Times New Roman"/>
          <w:sz w:val="24"/>
          <w:szCs w:val="24"/>
        </w:rPr>
        <w:t xml:space="preserve"> He further quoted Lord Reid in support of his position who said that while interpreting the law, the judge does not seek to discover the intention of the draftsman but the meaning of the words used by the draftsman.</w:t>
      </w:r>
      <w:r w:rsidR="00F02189" w:rsidRPr="00BC1AF4">
        <w:rPr>
          <w:rStyle w:val="FootnoteAnchor"/>
          <w:rFonts w:ascii="Times New Roman" w:eastAsia="Times New Roman" w:hAnsi="Times New Roman" w:cs="Times New Roman"/>
          <w:sz w:val="24"/>
          <w:szCs w:val="24"/>
        </w:rPr>
        <w:footnoteReference w:id="123"/>
      </w:r>
      <w:r w:rsidR="00F02189" w:rsidRPr="00BC1AF4">
        <w:rPr>
          <w:rFonts w:ascii="Times New Roman" w:eastAsia="Times New Roman" w:hAnsi="Times New Roman" w:cs="Times New Roman"/>
          <w:sz w:val="24"/>
          <w:szCs w:val="24"/>
        </w:rPr>
        <w:t xml:space="preserve"> In that regard, clear statements in law are more desired as they </w:t>
      </w:r>
      <w:proofErr w:type="spellStart"/>
      <w:r w:rsidR="00F02189" w:rsidRPr="00BC1AF4">
        <w:rPr>
          <w:rFonts w:ascii="Times New Roman" w:eastAsia="Times New Roman" w:hAnsi="Times New Roman" w:cs="Times New Roman"/>
          <w:sz w:val="24"/>
          <w:szCs w:val="24"/>
        </w:rPr>
        <w:t>harbour</w:t>
      </w:r>
      <w:proofErr w:type="spellEnd"/>
      <w:r w:rsidR="00F02189" w:rsidRPr="00BC1AF4">
        <w:rPr>
          <w:rFonts w:ascii="Times New Roman" w:eastAsia="Times New Roman" w:hAnsi="Times New Roman" w:cs="Times New Roman"/>
          <w:sz w:val="24"/>
          <w:szCs w:val="24"/>
        </w:rPr>
        <w:t xml:space="preserve"> little ambiguity.</w:t>
      </w:r>
      <w:r w:rsidR="00F02189" w:rsidRPr="00BC1AF4">
        <w:rPr>
          <w:rStyle w:val="FootnoteAnchor"/>
          <w:rFonts w:ascii="Times New Roman" w:eastAsia="Times New Roman" w:hAnsi="Times New Roman" w:cs="Times New Roman"/>
          <w:sz w:val="24"/>
          <w:szCs w:val="24"/>
        </w:rPr>
        <w:footnoteReference w:id="124"/>
      </w:r>
      <w:r w:rsidR="00F02189" w:rsidRPr="00BC1AF4">
        <w:rPr>
          <w:rFonts w:ascii="Times New Roman" w:eastAsia="Times New Roman" w:hAnsi="Times New Roman" w:cs="Times New Roman"/>
          <w:sz w:val="24"/>
          <w:szCs w:val="24"/>
        </w:rPr>
        <w:t xml:space="preserve"> When the law is ambiguous, </w:t>
      </w:r>
      <w:proofErr w:type="spellStart"/>
      <w:r w:rsidR="00F02189" w:rsidRPr="00BC1AF4">
        <w:rPr>
          <w:rFonts w:ascii="Times New Roman" w:eastAsia="Times New Roman" w:hAnsi="Times New Roman" w:cs="Times New Roman"/>
          <w:sz w:val="24"/>
          <w:szCs w:val="24"/>
        </w:rPr>
        <w:t>Mance</w:t>
      </w:r>
      <w:proofErr w:type="spellEnd"/>
      <w:r w:rsidR="00F02189" w:rsidRPr="00BC1AF4">
        <w:rPr>
          <w:rFonts w:ascii="Times New Roman" w:eastAsia="Times New Roman" w:hAnsi="Times New Roman" w:cs="Times New Roman"/>
          <w:sz w:val="24"/>
          <w:szCs w:val="24"/>
        </w:rPr>
        <w:t xml:space="preserve"> advises that it is prudent to take the contextual approach in interpreting it.</w:t>
      </w:r>
      <w:r w:rsidR="00F02189" w:rsidRPr="00BC1AF4">
        <w:rPr>
          <w:rStyle w:val="FootnoteAnchor"/>
          <w:rFonts w:ascii="Times New Roman" w:eastAsia="Times New Roman" w:hAnsi="Times New Roman" w:cs="Times New Roman"/>
          <w:sz w:val="24"/>
          <w:szCs w:val="24"/>
        </w:rPr>
        <w:footnoteReference w:id="125"/>
      </w:r>
      <w:r w:rsidR="00DF5650">
        <w:rPr>
          <w:rFonts w:ascii="Times New Roman" w:eastAsia="Times New Roman" w:hAnsi="Times New Roman" w:cs="Times New Roman"/>
          <w:sz w:val="24"/>
          <w:szCs w:val="24"/>
        </w:rPr>
        <w:t xml:space="preserve"> The unclarity of the best interest standard principle in the Children Act and the Constitution of Kenya </w:t>
      </w:r>
      <w:r w:rsidR="0006621D">
        <w:rPr>
          <w:rFonts w:ascii="Times New Roman" w:eastAsia="Times New Roman" w:hAnsi="Times New Roman" w:cs="Times New Roman"/>
          <w:sz w:val="24"/>
          <w:szCs w:val="24"/>
        </w:rPr>
        <w:t xml:space="preserve">is the source to the wide discretion of the judges because they play an </w:t>
      </w:r>
      <w:r w:rsidR="0006621D">
        <w:rPr>
          <w:rFonts w:ascii="Times New Roman" w:eastAsia="Times New Roman" w:hAnsi="Times New Roman" w:cs="Times New Roman"/>
          <w:sz w:val="24"/>
          <w:szCs w:val="24"/>
        </w:rPr>
        <w:lastRenderedPageBreak/>
        <w:t>interpretive role with regards to legislation which results to inconsistency</w:t>
      </w:r>
      <w:r w:rsidR="006F114E">
        <w:rPr>
          <w:rFonts w:ascii="Times New Roman" w:eastAsia="Times New Roman" w:hAnsi="Times New Roman" w:cs="Times New Roman"/>
          <w:sz w:val="24"/>
          <w:szCs w:val="24"/>
        </w:rPr>
        <w:t xml:space="preserve">. There is a need to codify the interests of the children </w:t>
      </w:r>
      <w:proofErr w:type="spellStart"/>
      <w:r w:rsidR="006F114E">
        <w:rPr>
          <w:rFonts w:ascii="Times New Roman" w:eastAsia="Times New Roman" w:hAnsi="Times New Roman" w:cs="Times New Roman"/>
          <w:sz w:val="24"/>
          <w:szCs w:val="24"/>
        </w:rPr>
        <w:t>inorder</w:t>
      </w:r>
      <w:proofErr w:type="spellEnd"/>
      <w:r w:rsidR="006F114E">
        <w:rPr>
          <w:rFonts w:ascii="Times New Roman" w:eastAsia="Times New Roman" w:hAnsi="Times New Roman" w:cs="Times New Roman"/>
          <w:sz w:val="24"/>
          <w:szCs w:val="24"/>
        </w:rPr>
        <w:t xml:space="preserve"> to reduce the wide discretion of the judges.</w:t>
      </w:r>
      <w:r w:rsidR="0006621D">
        <w:rPr>
          <w:rFonts w:ascii="Times New Roman" w:eastAsia="Times New Roman" w:hAnsi="Times New Roman" w:cs="Times New Roman"/>
          <w:sz w:val="24"/>
          <w:szCs w:val="24"/>
        </w:rPr>
        <w:t xml:space="preserve"> </w:t>
      </w:r>
    </w:p>
    <w:p w14:paraId="0D3CBDD8" w14:textId="12FDD121" w:rsidR="000F2F12" w:rsidRDefault="000F2F12" w:rsidP="00ED0A38">
      <w:pPr>
        <w:autoSpaceDE w:val="0"/>
        <w:autoSpaceDN w:val="0"/>
        <w:adjustRightInd w:val="0"/>
        <w:spacing w:after="0" w:line="360" w:lineRule="auto"/>
        <w:jc w:val="both"/>
        <w:rPr>
          <w:rFonts w:ascii="Times New Roman" w:eastAsia="Times New Roman" w:hAnsi="Times New Roman" w:cs="Times New Roman"/>
          <w:sz w:val="24"/>
          <w:szCs w:val="24"/>
        </w:rPr>
      </w:pPr>
      <w:r w:rsidRPr="003B77FF">
        <w:rPr>
          <w:rFonts w:ascii="Times New Roman" w:hAnsi="Times New Roman" w:cs="Times New Roman"/>
          <w:sz w:val="24"/>
          <w:szCs w:val="24"/>
        </w:rPr>
        <w:t xml:space="preserve">The Children Act should not be guarded as to what the interests of the child are. Rather, it should make provision for the general needs or interests as well as provide </w:t>
      </w:r>
      <w:r w:rsidR="006F114E">
        <w:rPr>
          <w:rFonts w:ascii="Times New Roman" w:hAnsi="Times New Roman" w:cs="Times New Roman"/>
          <w:sz w:val="24"/>
          <w:szCs w:val="24"/>
        </w:rPr>
        <w:t xml:space="preserve">little </w:t>
      </w:r>
      <w:r w:rsidRPr="003B77FF">
        <w:rPr>
          <w:rFonts w:ascii="Times New Roman" w:hAnsi="Times New Roman" w:cs="Times New Roman"/>
          <w:sz w:val="24"/>
          <w:szCs w:val="24"/>
        </w:rPr>
        <w:t xml:space="preserve">room for judges to apply discretion in determining the specific needs of each child. While the constitution </w:t>
      </w:r>
      <w:proofErr w:type="spellStart"/>
      <w:r w:rsidRPr="003B77FF">
        <w:rPr>
          <w:rFonts w:ascii="Times New Roman" w:hAnsi="Times New Roman" w:cs="Times New Roman"/>
          <w:sz w:val="24"/>
          <w:szCs w:val="24"/>
        </w:rPr>
        <w:t>endeavours</w:t>
      </w:r>
      <w:proofErr w:type="spellEnd"/>
      <w:r w:rsidRPr="003B77FF">
        <w:rPr>
          <w:rFonts w:ascii="Times New Roman" w:hAnsi="Times New Roman" w:cs="Times New Roman"/>
          <w:sz w:val="24"/>
          <w:szCs w:val="24"/>
        </w:rPr>
        <w:t xml:space="preserve"> to fill the lacuna left by the Children Act it yet falls short since it does not provide for some interests which are paramount for the development of the child. Such needs include the encouragement of social, emotional and intellectual development. These needs are left out and thus fall within the purview of court discretion to determine when they should be considered and to what extent. Such discretion is welcome but there is need for a more concise code providing guidelines availing an inventory of the needs and interests of children. </w:t>
      </w:r>
    </w:p>
    <w:p w14:paraId="5421604C" w14:textId="0DF779E2" w:rsidR="001A2DBB" w:rsidRPr="001A2DBB" w:rsidRDefault="001A2DBB" w:rsidP="00ED0A38">
      <w:pPr>
        <w:pStyle w:val="Heading2"/>
        <w:tabs>
          <w:tab w:val="right" w:pos="9360"/>
        </w:tabs>
        <w:spacing w:line="360" w:lineRule="auto"/>
      </w:pPr>
      <w:bookmarkStart w:id="101" w:name="_Toc29554905"/>
      <w:bookmarkEnd w:id="99"/>
      <w:bookmarkEnd w:id="100"/>
      <w:r w:rsidRPr="001A2DBB">
        <w:t>5.2 Recommendations</w:t>
      </w:r>
      <w:bookmarkEnd w:id="101"/>
      <w:r w:rsidR="000F2F12">
        <w:tab/>
      </w:r>
    </w:p>
    <w:p w14:paraId="1F7817FB" w14:textId="437BA50C" w:rsidR="00FC3E22" w:rsidRPr="00E2654A" w:rsidRDefault="00FC3E22" w:rsidP="00ED0A38">
      <w:pPr>
        <w:spacing w:line="360" w:lineRule="auto"/>
        <w:jc w:val="both"/>
        <w:rPr>
          <w:rFonts w:ascii="Times New Roman" w:hAnsi="Times New Roman" w:cs="Times New Roman"/>
          <w:sz w:val="24"/>
          <w:szCs w:val="24"/>
        </w:rPr>
      </w:pPr>
      <w:r w:rsidRPr="00BC1AF4">
        <w:rPr>
          <w:rFonts w:ascii="Times New Roman" w:eastAsia="Times New Roman" w:hAnsi="Times New Roman" w:cs="Times New Roman"/>
          <w:sz w:val="24"/>
          <w:szCs w:val="24"/>
        </w:rPr>
        <w:t xml:space="preserve">In that regard, the Children Act should detail the content of best interest standard or the factors that the courts should consider before </w:t>
      </w:r>
      <w:proofErr w:type="gramStart"/>
      <w:r w:rsidRPr="00BC1AF4">
        <w:rPr>
          <w:rFonts w:ascii="Times New Roman" w:eastAsia="Times New Roman" w:hAnsi="Times New Roman" w:cs="Times New Roman"/>
          <w:sz w:val="24"/>
          <w:szCs w:val="24"/>
        </w:rPr>
        <w:t>making a determination</w:t>
      </w:r>
      <w:proofErr w:type="gramEnd"/>
      <w:r w:rsidRPr="00BC1AF4">
        <w:rPr>
          <w:rFonts w:ascii="Times New Roman" w:eastAsia="Times New Roman" w:hAnsi="Times New Roman" w:cs="Times New Roman"/>
          <w:sz w:val="24"/>
          <w:szCs w:val="24"/>
        </w:rPr>
        <w:t xml:space="preserve"> on the custody of a child. Such a</w:t>
      </w:r>
      <w:r w:rsidR="003733CD">
        <w:rPr>
          <w:rFonts w:ascii="Times New Roman" w:eastAsia="Times New Roman" w:hAnsi="Times New Roman" w:cs="Times New Roman"/>
          <w:sz w:val="24"/>
          <w:szCs w:val="24"/>
        </w:rPr>
        <w:t xml:space="preserve"> provision should</w:t>
      </w:r>
      <w:r w:rsidRPr="00BC1AF4">
        <w:rPr>
          <w:rFonts w:ascii="Times New Roman" w:eastAsia="Times New Roman" w:hAnsi="Times New Roman" w:cs="Times New Roman"/>
          <w:sz w:val="24"/>
          <w:szCs w:val="24"/>
        </w:rPr>
        <w:t xml:space="preserve">, however, be inclusive thus </w:t>
      </w:r>
      <w:proofErr w:type="gramStart"/>
      <w:r w:rsidRPr="00BC1AF4">
        <w:rPr>
          <w:rFonts w:ascii="Times New Roman" w:eastAsia="Times New Roman" w:hAnsi="Times New Roman" w:cs="Times New Roman"/>
          <w:sz w:val="24"/>
          <w:szCs w:val="24"/>
        </w:rPr>
        <w:t>taking into account</w:t>
      </w:r>
      <w:proofErr w:type="gramEnd"/>
      <w:r w:rsidRPr="00BC1AF4">
        <w:rPr>
          <w:rFonts w:ascii="Times New Roman" w:eastAsia="Times New Roman" w:hAnsi="Times New Roman" w:cs="Times New Roman"/>
          <w:sz w:val="24"/>
          <w:szCs w:val="24"/>
        </w:rPr>
        <w:t xml:space="preserve"> the dynamic nature of the society. The Act, while not explicitly referring to them, has outlined the elements put into consideration which are the rights of the child, its overall well-being and its needs. </w:t>
      </w:r>
      <w:r w:rsidR="00E2654A" w:rsidRPr="00BC1AF4">
        <w:rPr>
          <w:rFonts w:ascii="Times New Roman" w:eastAsia="Times New Roman" w:hAnsi="Times New Roman" w:cs="Times New Roman"/>
          <w:sz w:val="24"/>
          <w:szCs w:val="24"/>
        </w:rPr>
        <w:t xml:space="preserve">Having this in mind, the court ought to </w:t>
      </w:r>
      <w:proofErr w:type="gramStart"/>
      <w:r w:rsidR="00E2654A" w:rsidRPr="00BC1AF4">
        <w:rPr>
          <w:rFonts w:ascii="Times New Roman" w:eastAsia="Times New Roman" w:hAnsi="Times New Roman" w:cs="Times New Roman"/>
          <w:sz w:val="24"/>
          <w:szCs w:val="24"/>
        </w:rPr>
        <w:t>take into account</w:t>
      </w:r>
      <w:proofErr w:type="gramEnd"/>
      <w:r w:rsidR="00E2654A" w:rsidRPr="00BC1AF4">
        <w:rPr>
          <w:rFonts w:ascii="Times New Roman" w:eastAsia="Times New Roman" w:hAnsi="Times New Roman" w:cs="Times New Roman"/>
          <w:sz w:val="24"/>
          <w:szCs w:val="24"/>
        </w:rPr>
        <w:t xml:space="preserve"> various factors that may help in creating a reasonable balance of the child’s rights. Such factors include: the wishes and views of the child as well as its parents, the child’s safety, the importance of the family as well as other close relationships.</w:t>
      </w:r>
      <w:r w:rsidR="00E2654A" w:rsidRPr="00BC1AF4">
        <w:rPr>
          <w:rStyle w:val="FootnoteAnchor"/>
          <w:rFonts w:ascii="Times New Roman" w:eastAsia="Times New Roman" w:hAnsi="Times New Roman" w:cs="Times New Roman"/>
          <w:sz w:val="24"/>
          <w:szCs w:val="24"/>
        </w:rPr>
        <w:footnoteReference w:id="126"/>
      </w:r>
    </w:p>
    <w:p w14:paraId="52C1A3DD" w14:textId="0C00C118" w:rsidR="00ED0A38" w:rsidRPr="003B77FF" w:rsidRDefault="00E2654A" w:rsidP="00ED0A38">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Moreover, </w:t>
      </w:r>
      <w:r w:rsidR="00ED0A38" w:rsidRPr="003B77FF">
        <w:rPr>
          <w:rFonts w:ascii="Times New Roman" w:hAnsi="Times New Roman" w:cs="Times New Roman"/>
          <w:sz w:val="24"/>
          <w:szCs w:val="24"/>
        </w:rPr>
        <w:t>Leann proposes a set of rules that could potentially cure the defects within the ‘best interest’ standard. The rules are:</w:t>
      </w:r>
      <w:r w:rsidR="00ED0A38" w:rsidRPr="003B77FF">
        <w:rPr>
          <w:rStyle w:val="FootnoteReference"/>
          <w:sz w:val="24"/>
          <w:szCs w:val="24"/>
        </w:rPr>
        <w:footnoteReference w:id="127"/>
      </w:r>
      <w:r w:rsidR="00ED0A38" w:rsidRPr="003B77FF">
        <w:rPr>
          <w:rFonts w:ascii="Times New Roman" w:hAnsi="Times New Roman" w:cs="Times New Roman"/>
          <w:sz w:val="24"/>
          <w:szCs w:val="24"/>
        </w:rPr>
        <w:t xml:space="preserve"> </w:t>
      </w:r>
    </w:p>
    <w:p w14:paraId="69B83737" w14:textId="0AC7C805" w:rsidR="00ED0A38" w:rsidRPr="003B77FF" w:rsidRDefault="00ED0A38" w:rsidP="00ED0A38">
      <w:pPr>
        <w:pStyle w:val="ListParagraph"/>
        <w:numPr>
          <w:ilvl w:val="0"/>
          <w:numId w:val="12"/>
        </w:numPr>
        <w:autoSpaceDE w:val="0"/>
        <w:autoSpaceDN w:val="0"/>
        <w:adjustRightInd w:val="0"/>
        <w:spacing w:after="0" w:line="360" w:lineRule="auto"/>
        <w:jc w:val="both"/>
        <w:rPr>
          <w:rFonts w:ascii="Times New Roman" w:hAnsi="Times New Roman" w:cs="Times New Roman"/>
          <w:sz w:val="24"/>
          <w:szCs w:val="24"/>
        </w:rPr>
      </w:pPr>
      <w:r w:rsidRPr="003B77FF">
        <w:rPr>
          <w:rFonts w:ascii="Times New Roman" w:hAnsi="Times New Roman" w:cs="Times New Roman"/>
          <w:sz w:val="24"/>
          <w:szCs w:val="24"/>
        </w:rPr>
        <w:t xml:space="preserve">Assessing the fitness of the parents to take custody. Unfitness or incompetence which can be grounded on factors such as violence, dependency on drugs, sexual abuse among others. She also borrows from </w:t>
      </w:r>
      <w:r w:rsidRPr="003B77FF">
        <w:rPr>
          <w:rFonts w:ascii="Times New Roman" w:hAnsi="Times New Roman" w:cs="Times New Roman"/>
          <w:color w:val="000000" w:themeColor="text1"/>
          <w:sz w:val="24"/>
          <w:szCs w:val="24"/>
        </w:rPr>
        <w:t xml:space="preserve">Dr. Rex </w:t>
      </w:r>
      <w:proofErr w:type="spellStart"/>
      <w:r w:rsidRPr="003B77FF">
        <w:rPr>
          <w:rFonts w:ascii="Times New Roman" w:hAnsi="Times New Roman" w:cs="Times New Roman"/>
          <w:color w:val="000000" w:themeColor="text1"/>
          <w:sz w:val="24"/>
          <w:szCs w:val="24"/>
        </w:rPr>
        <w:t>Baeber</w:t>
      </w:r>
      <w:proofErr w:type="spellEnd"/>
      <w:r w:rsidRPr="003B77FF">
        <w:rPr>
          <w:rFonts w:ascii="Times New Roman" w:hAnsi="Times New Roman" w:cs="Times New Roman"/>
          <w:color w:val="000000" w:themeColor="text1"/>
          <w:sz w:val="24"/>
          <w:szCs w:val="24"/>
        </w:rPr>
        <w:t xml:space="preserve"> </w:t>
      </w:r>
      <w:r w:rsidRPr="003B77FF">
        <w:rPr>
          <w:rFonts w:ascii="Times New Roman" w:hAnsi="Times New Roman" w:cs="Times New Roman"/>
          <w:sz w:val="24"/>
          <w:szCs w:val="24"/>
        </w:rPr>
        <w:t xml:space="preserve">who also gives factors under which a parent may be considered incompetent. These include their ability to; abide </w:t>
      </w:r>
      <w:r w:rsidRPr="003B77FF">
        <w:rPr>
          <w:rFonts w:ascii="Times New Roman" w:hAnsi="Times New Roman" w:cs="Times New Roman"/>
          <w:sz w:val="24"/>
          <w:szCs w:val="24"/>
        </w:rPr>
        <w:lastRenderedPageBreak/>
        <w:t>by court orders: provide the basic needs for the child: instil</w:t>
      </w:r>
      <w:r w:rsidR="005F285B">
        <w:rPr>
          <w:rFonts w:ascii="Times New Roman" w:hAnsi="Times New Roman" w:cs="Times New Roman"/>
          <w:sz w:val="24"/>
          <w:szCs w:val="24"/>
        </w:rPr>
        <w:t>l</w:t>
      </w:r>
      <w:r w:rsidRPr="003B77FF">
        <w:rPr>
          <w:rFonts w:ascii="Times New Roman" w:hAnsi="Times New Roman" w:cs="Times New Roman"/>
          <w:sz w:val="24"/>
          <w:szCs w:val="24"/>
        </w:rPr>
        <w:t xml:space="preserve"> discipline in a manner that it not physically damaging among others.</w:t>
      </w:r>
    </w:p>
    <w:p w14:paraId="5B2B2254" w14:textId="77777777" w:rsidR="00ED0A38" w:rsidRPr="003B77FF" w:rsidRDefault="00ED0A38" w:rsidP="00ED0A38">
      <w:pPr>
        <w:pStyle w:val="ListParagraph"/>
        <w:numPr>
          <w:ilvl w:val="0"/>
          <w:numId w:val="12"/>
        </w:numPr>
        <w:autoSpaceDE w:val="0"/>
        <w:autoSpaceDN w:val="0"/>
        <w:adjustRightInd w:val="0"/>
        <w:spacing w:after="0" w:line="360" w:lineRule="auto"/>
        <w:jc w:val="both"/>
        <w:rPr>
          <w:rFonts w:ascii="Times New Roman" w:hAnsi="Times New Roman" w:cs="Times New Roman"/>
          <w:sz w:val="24"/>
          <w:szCs w:val="24"/>
        </w:rPr>
      </w:pPr>
      <w:r w:rsidRPr="003B77FF">
        <w:rPr>
          <w:rFonts w:ascii="Times New Roman" w:hAnsi="Times New Roman" w:cs="Times New Roman"/>
          <w:sz w:val="24"/>
          <w:szCs w:val="24"/>
        </w:rPr>
        <w:t>Identifying the needs and interests of children in general. The current legislative structure and judicial precedent state may provide guidelines for courts to determine the interests of children. Some states in the United States have codified certain features that can be considered interests of the child. Such include: the parent’s ability to meet the child’s needs, the quality of relationship of the child and the primary caregiver, the quality of adjustment of the child to the current housing among others.</w:t>
      </w:r>
    </w:p>
    <w:p w14:paraId="20D0D931" w14:textId="77777777" w:rsidR="00ED0A38" w:rsidRPr="003B77FF" w:rsidRDefault="00ED0A38" w:rsidP="00ED0A38">
      <w:pPr>
        <w:pStyle w:val="ListParagraph"/>
        <w:numPr>
          <w:ilvl w:val="0"/>
          <w:numId w:val="12"/>
        </w:numPr>
        <w:autoSpaceDE w:val="0"/>
        <w:autoSpaceDN w:val="0"/>
        <w:adjustRightInd w:val="0"/>
        <w:spacing w:after="0" w:line="360" w:lineRule="auto"/>
        <w:jc w:val="both"/>
        <w:rPr>
          <w:rFonts w:ascii="Times New Roman" w:hAnsi="Times New Roman" w:cs="Times New Roman"/>
          <w:sz w:val="24"/>
          <w:szCs w:val="24"/>
        </w:rPr>
      </w:pPr>
      <w:r w:rsidRPr="003B77FF">
        <w:rPr>
          <w:rFonts w:ascii="Times New Roman" w:hAnsi="Times New Roman" w:cs="Times New Roman"/>
          <w:sz w:val="24"/>
          <w:szCs w:val="24"/>
        </w:rPr>
        <w:t xml:space="preserve">Determining the needs of each specific child. She posits that children have different needs. It is therefore key to </w:t>
      </w:r>
      <w:proofErr w:type="spellStart"/>
      <w:r w:rsidRPr="003B77FF">
        <w:rPr>
          <w:rFonts w:ascii="Times New Roman" w:hAnsi="Times New Roman" w:cs="Times New Roman"/>
          <w:sz w:val="24"/>
          <w:szCs w:val="24"/>
        </w:rPr>
        <w:t>recognise</w:t>
      </w:r>
      <w:proofErr w:type="spellEnd"/>
      <w:r w:rsidRPr="003B77FF">
        <w:rPr>
          <w:rFonts w:ascii="Times New Roman" w:hAnsi="Times New Roman" w:cs="Times New Roman"/>
          <w:sz w:val="24"/>
          <w:szCs w:val="24"/>
        </w:rPr>
        <w:t xml:space="preserve"> the individuality of each child rather than consider all children as being the same. A focus needs to be drawn to the emotional, social, physical and intellectual development of each child.</w:t>
      </w:r>
    </w:p>
    <w:p w14:paraId="0728FD21" w14:textId="77777777" w:rsidR="00ED0A38" w:rsidRPr="003B77FF" w:rsidRDefault="00ED0A38" w:rsidP="00ED0A38">
      <w:pPr>
        <w:pStyle w:val="ListParagraph"/>
        <w:numPr>
          <w:ilvl w:val="0"/>
          <w:numId w:val="12"/>
        </w:numPr>
        <w:autoSpaceDE w:val="0"/>
        <w:autoSpaceDN w:val="0"/>
        <w:adjustRightInd w:val="0"/>
        <w:spacing w:after="0" w:line="360" w:lineRule="auto"/>
        <w:jc w:val="both"/>
        <w:rPr>
          <w:rFonts w:ascii="Times New Roman" w:hAnsi="Times New Roman" w:cs="Times New Roman"/>
          <w:sz w:val="24"/>
          <w:szCs w:val="24"/>
        </w:rPr>
      </w:pPr>
      <w:r w:rsidRPr="003B77FF">
        <w:rPr>
          <w:rFonts w:ascii="Times New Roman" w:hAnsi="Times New Roman" w:cs="Times New Roman"/>
          <w:sz w:val="24"/>
          <w:szCs w:val="24"/>
        </w:rPr>
        <w:t xml:space="preserve">The respective roles of the parents in meeting the child’s needs. A breakdown of the classes of the needs of children as provided by Leann constitutes the physical needs such as whether the parents can provide the good physical environment as well as everyday care; emotional/ social needs, that is, how the parents have proved that they can </w:t>
      </w:r>
      <w:r w:rsidRPr="003B77FF">
        <w:rPr>
          <w:rFonts w:ascii="Times New Roman" w:hAnsi="Times New Roman" w:cs="Times New Roman"/>
          <w:color w:val="000000" w:themeColor="text1"/>
          <w:sz w:val="24"/>
          <w:szCs w:val="24"/>
        </w:rPr>
        <w:t>ensure</w:t>
      </w:r>
      <w:r w:rsidRPr="003B77FF">
        <w:rPr>
          <w:rFonts w:ascii="Times New Roman" w:hAnsi="Times New Roman" w:cs="Times New Roman"/>
          <w:color w:val="FF0000"/>
          <w:sz w:val="24"/>
          <w:szCs w:val="24"/>
        </w:rPr>
        <w:t xml:space="preserve"> </w:t>
      </w:r>
      <w:r w:rsidRPr="003B77FF">
        <w:rPr>
          <w:rFonts w:ascii="Times New Roman" w:hAnsi="Times New Roman" w:cs="Times New Roman"/>
          <w:sz w:val="24"/>
          <w:szCs w:val="24"/>
        </w:rPr>
        <w:t xml:space="preserve">the healthy emotional development of the child and whether they can </w:t>
      </w:r>
      <w:r w:rsidRPr="003B77FF">
        <w:rPr>
          <w:rFonts w:ascii="Times New Roman" w:hAnsi="Times New Roman" w:cs="Times New Roman"/>
          <w:color w:val="000000" w:themeColor="text1"/>
          <w:sz w:val="24"/>
          <w:szCs w:val="24"/>
        </w:rPr>
        <w:t>nurture</w:t>
      </w:r>
      <w:r w:rsidRPr="003B77FF">
        <w:rPr>
          <w:rFonts w:ascii="Times New Roman" w:hAnsi="Times New Roman" w:cs="Times New Roman"/>
          <w:color w:val="FF0000"/>
          <w:sz w:val="24"/>
          <w:szCs w:val="24"/>
        </w:rPr>
        <w:t xml:space="preserve"> </w:t>
      </w:r>
      <w:r w:rsidRPr="003B77FF">
        <w:rPr>
          <w:rFonts w:ascii="Times New Roman" w:hAnsi="Times New Roman" w:cs="Times New Roman"/>
          <w:sz w:val="24"/>
          <w:szCs w:val="24"/>
        </w:rPr>
        <w:t>the child’s social development; intellectual needs, which is the manner in which each parent has established that he/ she can promote the child’s intellectual growth.</w:t>
      </w:r>
    </w:p>
    <w:p w14:paraId="4733782B" w14:textId="68FD663E" w:rsidR="00A150E3" w:rsidRDefault="00A150E3" w:rsidP="00ED0A38">
      <w:pPr>
        <w:spacing w:after="20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5E0D5C43" w14:textId="2F40CAD5" w:rsidR="00FC3E22" w:rsidRPr="00026790" w:rsidRDefault="00FC3E22" w:rsidP="00026790">
      <w:pPr>
        <w:pStyle w:val="Heading1"/>
        <w:spacing w:before="100" w:beforeAutospacing="1" w:after="100" w:afterAutospacing="1"/>
      </w:pPr>
      <w:bookmarkStart w:id="102" w:name="_Toc26183231"/>
      <w:bookmarkStart w:id="103" w:name="_Toc26183307"/>
      <w:bookmarkStart w:id="104" w:name="_Toc26186110"/>
      <w:bookmarkStart w:id="105" w:name="_Toc29554906"/>
      <w:r w:rsidRPr="001A2DBB">
        <w:lastRenderedPageBreak/>
        <w:t>B</w:t>
      </w:r>
      <w:bookmarkEnd w:id="102"/>
      <w:bookmarkEnd w:id="103"/>
      <w:bookmarkEnd w:id="104"/>
      <w:r w:rsidR="00026790">
        <w:t>ibliography</w:t>
      </w:r>
      <w:bookmarkEnd w:id="105"/>
    </w:p>
    <w:p w14:paraId="20AF181C" w14:textId="77777777" w:rsidR="00FC3E22" w:rsidRPr="00BC1AF4" w:rsidRDefault="00FC3E22" w:rsidP="00026790">
      <w:pPr>
        <w:pStyle w:val="Heading2"/>
        <w:spacing w:before="100" w:beforeAutospacing="1" w:after="100" w:afterAutospacing="1"/>
      </w:pPr>
      <w:bookmarkStart w:id="106" w:name="_Toc29554908"/>
      <w:r w:rsidRPr="00BC1AF4">
        <w:t>Books</w:t>
      </w:r>
      <w:bookmarkEnd w:id="106"/>
    </w:p>
    <w:p w14:paraId="7AACBA9B" w14:textId="77777777" w:rsidR="00AE4CA7" w:rsidRPr="00BC1AF4" w:rsidRDefault="00AE4CA7" w:rsidP="00AE4CA7">
      <w:pPr>
        <w:spacing w:line="360" w:lineRule="auto"/>
        <w:jc w:val="both"/>
        <w:rPr>
          <w:rFonts w:ascii="Times New Roman" w:eastAsia="Times New Roman" w:hAnsi="Times New Roman" w:cs="Times New Roman"/>
          <w:color w:val="000000"/>
          <w:sz w:val="24"/>
          <w:szCs w:val="24"/>
        </w:rPr>
      </w:pPr>
      <w:proofErr w:type="spellStart"/>
      <w:r w:rsidRPr="00BC1AF4">
        <w:rPr>
          <w:rFonts w:ascii="Times New Roman" w:eastAsia="Times New Roman" w:hAnsi="Times New Roman" w:cs="Times New Roman"/>
          <w:color w:val="000000"/>
          <w:sz w:val="24"/>
          <w:szCs w:val="24"/>
        </w:rPr>
        <w:t>Mbote</w:t>
      </w:r>
      <w:proofErr w:type="spellEnd"/>
      <w:r w:rsidRPr="00BC1AF4">
        <w:rPr>
          <w:rFonts w:ascii="Times New Roman" w:eastAsia="Times New Roman" w:hAnsi="Times New Roman" w:cs="Times New Roman"/>
          <w:color w:val="000000"/>
          <w:sz w:val="24"/>
          <w:szCs w:val="24"/>
        </w:rPr>
        <w:t xml:space="preserve"> P K, ‘Custody and the rights of children’ in </w:t>
      </w:r>
      <w:proofErr w:type="spellStart"/>
      <w:r w:rsidRPr="00BC1AF4">
        <w:rPr>
          <w:rFonts w:ascii="Times New Roman" w:eastAsia="Times New Roman" w:hAnsi="Times New Roman" w:cs="Times New Roman"/>
          <w:color w:val="000000"/>
          <w:sz w:val="24"/>
          <w:szCs w:val="24"/>
        </w:rPr>
        <w:t>Kibwana</w:t>
      </w:r>
      <w:proofErr w:type="spellEnd"/>
      <w:r w:rsidRPr="00BC1AF4">
        <w:rPr>
          <w:rFonts w:ascii="Times New Roman" w:eastAsia="Times New Roman" w:hAnsi="Times New Roman" w:cs="Times New Roman"/>
          <w:color w:val="000000"/>
          <w:sz w:val="24"/>
          <w:szCs w:val="24"/>
        </w:rPr>
        <w:t xml:space="preserve"> K and Mute L (eds),</w:t>
      </w:r>
      <w:r w:rsidRPr="00BC1AF4">
        <w:rPr>
          <w:rFonts w:ascii="Times New Roman" w:eastAsia="Times New Roman" w:hAnsi="Times New Roman" w:cs="Times New Roman"/>
          <w:i/>
          <w:color w:val="000000"/>
          <w:sz w:val="24"/>
          <w:szCs w:val="24"/>
        </w:rPr>
        <w:t xml:space="preserve"> Law and the quest for gender equality in Kenya, </w:t>
      </w:r>
      <w:proofErr w:type="spellStart"/>
      <w:r w:rsidRPr="00BC1AF4">
        <w:rPr>
          <w:rFonts w:ascii="Times New Roman" w:eastAsia="Times New Roman" w:hAnsi="Times New Roman" w:cs="Times New Roman"/>
          <w:color w:val="000000"/>
          <w:sz w:val="24"/>
          <w:szCs w:val="24"/>
        </w:rPr>
        <w:t>Claripress</w:t>
      </w:r>
      <w:proofErr w:type="spellEnd"/>
      <w:r w:rsidRPr="00BC1AF4">
        <w:rPr>
          <w:rFonts w:ascii="Times New Roman" w:eastAsia="Times New Roman" w:hAnsi="Times New Roman" w:cs="Times New Roman"/>
          <w:color w:val="000000"/>
          <w:sz w:val="24"/>
          <w:szCs w:val="24"/>
        </w:rPr>
        <w:t>, Nairobi, 2000.</w:t>
      </w:r>
    </w:p>
    <w:p w14:paraId="731243B7" w14:textId="77777777" w:rsidR="00AE4CA7" w:rsidRPr="00BC1AF4" w:rsidRDefault="00AE4CA7" w:rsidP="00AE4CA7">
      <w:pPr>
        <w:spacing w:line="360" w:lineRule="auto"/>
        <w:jc w:val="both"/>
        <w:rPr>
          <w:rFonts w:ascii="Times New Roman" w:eastAsia="Times New Roman" w:hAnsi="Times New Roman" w:cs="Times New Roman"/>
          <w:sz w:val="24"/>
          <w:szCs w:val="24"/>
        </w:rPr>
      </w:pPr>
      <w:r w:rsidRPr="00BC1AF4">
        <w:rPr>
          <w:rFonts w:ascii="Times New Roman" w:eastAsia="Times New Roman" w:hAnsi="Times New Roman" w:cs="Times New Roman"/>
          <w:sz w:val="24"/>
          <w:szCs w:val="24"/>
        </w:rPr>
        <w:t xml:space="preserve">Weitzman L J, </w:t>
      </w:r>
      <w:r w:rsidRPr="00BC1AF4">
        <w:rPr>
          <w:rFonts w:ascii="Times New Roman" w:eastAsia="Times New Roman" w:hAnsi="Times New Roman" w:cs="Times New Roman"/>
          <w:i/>
          <w:sz w:val="24"/>
          <w:szCs w:val="24"/>
        </w:rPr>
        <w:t xml:space="preserve">The divorce revolution: the unexpected social and economic consequences for women, </w:t>
      </w:r>
      <w:r w:rsidRPr="00BC1AF4">
        <w:rPr>
          <w:rFonts w:ascii="Times New Roman" w:eastAsia="Times New Roman" w:hAnsi="Times New Roman" w:cs="Times New Roman"/>
          <w:sz w:val="24"/>
          <w:szCs w:val="24"/>
        </w:rPr>
        <w:t>Free Press, New York, 1987.</w:t>
      </w:r>
    </w:p>
    <w:p w14:paraId="783CA7C3" w14:textId="77777777" w:rsidR="00FC3E22" w:rsidRPr="00BC1AF4" w:rsidRDefault="00FC3E22" w:rsidP="00FC3E22">
      <w:pPr>
        <w:spacing w:line="360" w:lineRule="auto"/>
        <w:jc w:val="both"/>
        <w:rPr>
          <w:rFonts w:ascii="Times New Roman" w:eastAsia="Times New Roman" w:hAnsi="Times New Roman" w:cs="Times New Roman"/>
          <w:sz w:val="24"/>
          <w:szCs w:val="24"/>
        </w:rPr>
      </w:pPr>
      <w:r w:rsidRPr="00BC1AF4">
        <w:rPr>
          <w:rFonts w:ascii="Times New Roman" w:eastAsia="Times New Roman" w:hAnsi="Times New Roman" w:cs="Times New Roman"/>
          <w:color w:val="000000"/>
          <w:sz w:val="24"/>
          <w:szCs w:val="24"/>
        </w:rPr>
        <w:t xml:space="preserve">Bosman F J and Van Z G, ‘Children, young persons and their parents’ in Robinson J A (ed), </w:t>
      </w:r>
      <w:r w:rsidRPr="00BC1AF4">
        <w:rPr>
          <w:rFonts w:ascii="Times New Roman" w:eastAsia="Times New Roman" w:hAnsi="Times New Roman" w:cs="Times New Roman"/>
          <w:i/>
          <w:color w:val="000000"/>
          <w:sz w:val="24"/>
          <w:szCs w:val="24"/>
        </w:rPr>
        <w:t>The Law of children and young persons in South Africa,</w:t>
      </w:r>
      <w:r w:rsidRPr="00BC1AF4">
        <w:rPr>
          <w:rFonts w:ascii="Times New Roman" w:eastAsia="Times New Roman" w:hAnsi="Times New Roman" w:cs="Times New Roman"/>
          <w:color w:val="000000"/>
          <w:sz w:val="24"/>
          <w:szCs w:val="24"/>
        </w:rPr>
        <w:t xml:space="preserve"> Butterworths, 1997.</w:t>
      </w:r>
    </w:p>
    <w:p w14:paraId="49FCC984" w14:textId="7CA9FBF2" w:rsidR="00FC3E22" w:rsidRPr="00BC1AF4" w:rsidRDefault="00FC3E22" w:rsidP="00FC3E22">
      <w:pPr>
        <w:spacing w:line="360" w:lineRule="auto"/>
        <w:jc w:val="both"/>
        <w:rPr>
          <w:rFonts w:ascii="Times New Roman" w:eastAsia="Times New Roman" w:hAnsi="Times New Roman" w:cs="Times New Roman"/>
          <w:sz w:val="24"/>
          <w:szCs w:val="24"/>
        </w:rPr>
      </w:pPr>
      <w:proofErr w:type="spellStart"/>
      <w:r w:rsidRPr="00BC1AF4">
        <w:rPr>
          <w:rFonts w:ascii="Times New Roman" w:eastAsia="Times New Roman" w:hAnsi="Times New Roman" w:cs="Times New Roman"/>
          <w:color w:val="000000"/>
          <w:sz w:val="24"/>
          <w:szCs w:val="24"/>
        </w:rPr>
        <w:t>Kiage</w:t>
      </w:r>
      <w:proofErr w:type="spellEnd"/>
      <w:r w:rsidRPr="00BC1AF4">
        <w:rPr>
          <w:rFonts w:ascii="Times New Roman" w:eastAsia="Times New Roman" w:hAnsi="Times New Roman" w:cs="Times New Roman"/>
          <w:color w:val="000000"/>
          <w:sz w:val="24"/>
          <w:szCs w:val="24"/>
        </w:rPr>
        <w:t xml:space="preserve"> P, ‘</w:t>
      </w:r>
      <w:r w:rsidRPr="00BC1AF4">
        <w:rPr>
          <w:rFonts w:ascii="Times New Roman" w:eastAsia="Times New Roman" w:hAnsi="Times New Roman" w:cs="Times New Roman"/>
          <w:i/>
          <w:color w:val="000000"/>
          <w:sz w:val="24"/>
          <w:szCs w:val="24"/>
        </w:rPr>
        <w:t>Family law in Kenya: marriage, divorce and children</w:t>
      </w:r>
      <w:r w:rsidRPr="00BC1AF4">
        <w:rPr>
          <w:rFonts w:ascii="Times New Roman" w:eastAsia="Times New Roman" w:hAnsi="Times New Roman" w:cs="Times New Roman"/>
          <w:color w:val="000000"/>
          <w:sz w:val="24"/>
          <w:szCs w:val="24"/>
        </w:rPr>
        <w:t xml:space="preserve">’, </w:t>
      </w:r>
      <w:proofErr w:type="spellStart"/>
      <w:r w:rsidRPr="00BC1AF4">
        <w:rPr>
          <w:rFonts w:ascii="Times New Roman" w:eastAsia="Times New Roman" w:hAnsi="Times New Roman" w:cs="Times New Roman"/>
          <w:color w:val="000000"/>
          <w:sz w:val="24"/>
          <w:szCs w:val="24"/>
        </w:rPr>
        <w:t>LawAfrica</w:t>
      </w:r>
      <w:proofErr w:type="spellEnd"/>
      <w:r w:rsidRPr="00BC1AF4">
        <w:rPr>
          <w:rFonts w:ascii="Times New Roman" w:eastAsia="Times New Roman" w:hAnsi="Times New Roman" w:cs="Times New Roman"/>
          <w:color w:val="000000"/>
          <w:sz w:val="24"/>
          <w:szCs w:val="24"/>
        </w:rPr>
        <w:t xml:space="preserve"> publishing (</w:t>
      </w:r>
      <w:r w:rsidR="00C65082">
        <w:rPr>
          <w:rFonts w:ascii="Times New Roman" w:eastAsia="Times New Roman" w:hAnsi="Times New Roman" w:cs="Times New Roman"/>
          <w:color w:val="000000"/>
          <w:sz w:val="24"/>
          <w:szCs w:val="24"/>
        </w:rPr>
        <w:t>K</w:t>
      </w:r>
      <w:r w:rsidRPr="00BC1AF4">
        <w:rPr>
          <w:rFonts w:ascii="Times New Roman" w:eastAsia="Times New Roman" w:hAnsi="Times New Roman" w:cs="Times New Roman"/>
          <w:color w:val="000000"/>
          <w:sz w:val="24"/>
          <w:szCs w:val="24"/>
        </w:rPr>
        <w:t xml:space="preserve">) Ltd, Nairobi, 2016. </w:t>
      </w:r>
    </w:p>
    <w:p w14:paraId="7F992B15" w14:textId="77777777" w:rsidR="00FC3E22" w:rsidRPr="00BC1AF4" w:rsidRDefault="00FC3E22" w:rsidP="00FC3E22">
      <w:pPr>
        <w:spacing w:line="360" w:lineRule="auto"/>
        <w:jc w:val="both"/>
        <w:rPr>
          <w:rFonts w:ascii="Times New Roman" w:eastAsia="Times New Roman" w:hAnsi="Times New Roman" w:cs="Times New Roman"/>
          <w:sz w:val="24"/>
          <w:szCs w:val="24"/>
        </w:rPr>
      </w:pPr>
      <w:proofErr w:type="spellStart"/>
      <w:r w:rsidRPr="00BC1AF4">
        <w:rPr>
          <w:rFonts w:ascii="Times New Roman" w:eastAsia="Times New Roman" w:hAnsi="Times New Roman" w:cs="Times New Roman"/>
          <w:sz w:val="24"/>
          <w:szCs w:val="24"/>
        </w:rPr>
        <w:t>Mnokin</w:t>
      </w:r>
      <w:proofErr w:type="spellEnd"/>
      <w:r w:rsidRPr="00BC1AF4">
        <w:rPr>
          <w:rFonts w:ascii="Times New Roman" w:eastAsia="Times New Roman" w:hAnsi="Times New Roman" w:cs="Times New Roman"/>
          <w:sz w:val="24"/>
          <w:szCs w:val="24"/>
        </w:rPr>
        <w:t xml:space="preserve"> R, </w:t>
      </w:r>
      <w:r w:rsidRPr="00BC1AF4">
        <w:rPr>
          <w:rFonts w:ascii="Times New Roman" w:eastAsia="Times New Roman" w:hAnsi="Times New Roman" w:cs="Times New Roman"/>
          <w:i/>
          <w:sz w:val="24"/>
          <w:szCs w:val="24"/>
        </w:rPr>
        <w:t xml:space="preserve">In the interest of the child: Advocacy, law reform and public policy, </w:t>
      </w:r>
      <w:r w:rsidRPr="00BC1AF4">
        <w:rPr>
          <w:rFonts w:ascii="Times New Roman" w:eastAsia="Times New Roman" w:hAnsi="Times New Roman" w:cs="Times New Roman"/>
          <w:sz w:val="24"/>
          <w:szCs w:val="24"/>
        </w:rPr>
        <w:t>W H Freeman and Co, New York, 1985.</w:t>
      </w:r>
    </w:p>
    <w:p w14:paraId="3216C9EE" w14:textId="14734546" w:rsidR="00FC3E22" w:rsidRDefault="00FC3E22" w:rsidP="00FC3E22">
      <w:pPr>
        <w:spacing w:line="360" w:lineRule="auto"/>
        <w:jc w:val="both"/>
        <w:rPr>
          <w:rFonts w:ascii="Times New Roman" w:eastAsia="Times New Roman" w:hAnsi="Times New Roman" w:cs="Times New Roman"/>
          <w:color w:val="000000"/>
          <w:sz w:val="24"/>
          <w:szCs w:val="24"/>
        </w:rPr>
      </w:pPr>
      <w:proofErr w:type="spellStart"/>
      <w:r w:rsidRPr="00BC1AF4">
        <w:rPr>
          <w:rFonts w:ascii="Times New Roman" w:eastAsia="Times New Roman" w:hAnsi="Times New Roman" w:cs="Times New Roman"/>
          <w:color w:val="000000"/>
          <w:sz w:val="24"/>
          <w:szCs w:val="24"/>
        </w:rPr>
        <w:t>Ojwang</w:t>
      </w:r>
      <w:proofErr w:type="spellEnd"/>
      <w:r w:rsidRPr="00BC1AF4">
        <w:rPr>
          <w:rFonts w:ascii="Times New Roman" w:eastAsia="Times New Roman" w:hAnsi="Times New Roman" w:cs="Times New Roman"/>
          <w:color w:val="000000"/>
          <w:sz w:val="24"/>
          <w:szCs w:val="24"/>
        </w:rPr>
        <w:t xml:space="preserve">’ J B, </w:t>
      </w:r>
      <w:r w:rsidRPr="00BC1AF4">
        <w:rPr>
          <w:rFonts w:ascii="Times New Roman" w:eastAsia="Times New Roman" w:hAnsi="Times New Roman" w:cs="Times New Roman"/>
          <w:i/>
          <w:color w:val="000000"/>
          <w:sz w:val="24"/>
          <w:szCs w:val="24"/>
        </w:rPr>
        <w:t>The common law, judges’ law</w:t>
      </w:r>
      <w:r w:rsidRPr="00BC1AF4">
        <w:rPr>
          <w:rFonts w:ascii="Times New Roman" w:eastAsia="Times New Roman" w:hAnsi="Times New Roman" w:cs="Times New Roman"/>
          <w:color w:val="000000"/>
          <w:sz w:val="24"/>
          <w:szCs w:val="24"/>
        </w:rPr>
        <w:t>, Strathmore University Press, Nairobi, 2014.</w:t>
      </w:r>
    </w:p>
    <w:p w14:paraId="25355504" w14:textId="6A890E26" w:rsidR="00C65082" w:rsidRPr="00BC1AF4" w:rsidRDefault="00C65082" w:rsidP="00FC3E22">
      <w:pPr>
        <w:spacing w:line="360" w:lineRule="auto"/>
        <w:jc w:val="both"/>
        <w:rPr>
          <w:rFonts w:ascii="Times New Roman" w:eastAsia="Times New Roman" w:hAnsi="Times New Roman" w:cs="Times New Roman"/>
          <w:color w:val="000000"/>
          <w:sz w:val="24"/>
          <w:szCs w:val="24"/>
        </w:rPr>
      </w:pPr>
      <w:r w:rsidRPr="008B04BF">
        <w:rPr>
          <w:rFonts w:ascii="Times New Roman" w:eastAsia="Times New Roman" w:hAnsi="Times New Roman" w:cs="Times New Roman"/>
          <w:color w:val="000000"/>
          <w:sz w:val="24"/>
          <w:szCs w:val="24"/>
          <w:lang w:val="en-GB"/>
        </w:rPr>
        <w:t xml:space="preserve">Bix B, </w:t>
      </w:r>
      <w:r w:rsidRPr="008B04BF">
        <w:rPr>
          <w:rFonts w:ascii="Times New Roman" w:eastAsia="Times New Roman" w:hAnsi="Times New Roman" w:cs="Times New Roman"/>
          <w:i/>
          <w:iCs/>
          <w:color w:val="000000"/>
          <w:sz w:val="24"/>
          <w:szCs w:val="24"/>
          <w:lang w:val="en-GB"/>
        </w:rPr>
        <w:t>Jurisprudence: Theory and Context</w:t>
      </w:r>
      <w:r w:rsidRPr="008B04BF">
        <w:rPr>
          <w:rFonts w:ascii="Times New Roman" w:eastAsia="Times New Roman" w:hAnsi="Times New Roman" w:cs="Times New Roman"/>
          <w:color w:val="000000"/>
          <w:sz w:val="24"/>
          <w:szCs w:val="24"/>
          <w:lang w:val="en-GB"/>
        </w:rPr>
        <w:t>, 5ed, Sweet and Maxwell, London, 2009</w:t>
      </w:r>
      <w:r>
        <w:rPr>
          <w:rFonts w:ascii="Times New Roman" w:eastAsia="Times New Roman" w:hAnsi="Times New Roman" w:cs="Times New Roman"/>
          <w:color w:val="000000"/>
          <w:sz w:val="24"/>
          <w:szCs w:val="24"/>
          <w:lang w:val="en-GB"/>
        </w:rPr>
        <w:t>.</w:t>
      </w:r>
    </w:p>
    <w:p w14:paraId="70AAC5FB" w14:textId="77777777" w:rsidR="00FC3E22" w:rsidRPr="00BC1AF4" w:rsidRDefault="00FC3E22" w:rsidP="00026790">
      <w:pPr>
        <w:pStyle w:val="Heading2"/>
        <w:spacing w:before="100" w:beforeAutospacing="1" w:after="100" w:afterAutospacing="1"/>
        <w:rPr>
          <w:color w:val="000000"/>
        </w:rPr>
      </w:pPr>
      <w:bookmarkStart w:id="107" w:name="_Toc29554909"/>
      <w:r w:rsidRPr="00BC1AF4">
        <w:t>Journal Articles</w:t>
      </w:r>
      <w:bookmarkEnd w:id="107"/>
    </w:p>
    <w:p w14:paraId="21D410A7" w14:textId="77777777" w:rsidR="00AE4CA7" w:rsidRPr="00BC1AF4" w:rsidRDefault="00AE4CA7" w:rsidP="00AE4CA7">
      <w:pPr>
        <w:spacing w:line="360" w:lineRule="auto"/>
        <w:jc w:val="both"/>
        <w:rPr>
          <w:rFonts w:ascii="Times New Roman" w:eastAsia="Times New Roman" w:hAnsi="Times New Roman" w:cs="Times New Roman"/>
          <w:color w:val="000000"/>
          <w:sz w:val="24"/>
          <w:szCs w:val="24"/>
        </w:rPr>
      </w:pPr>
      <w:r w:rsidRPr="00BC1AF4">
        <w:rPr>
          <w:rFonts w:ascii="Times New Roman" w:eastAsia="Times New Roman" w:hAnsi="Times New Roman" w:cs="Times New Roman"/>
          <w:color w:val="000000"/>
          <w:sz w:val="24"/>
          <w:szCs w:val="24"/>
        </w:rPr>
        <w:t xml:space="preserve">Mnookin R H, ‘Child custody adjudication, judicial functions in the face of indeterminacy’ 39 </w:t>
      </w:r>
      <w:r w:rsidRPr="00BC1AF4">
        <w:rPr>
          <w:rFonts w:ascii="Times New Roman" w:eastAsia="Times New Roman" w:hAnsi="Times New Roman" w:cs="Times New Roman"/>
          <w:i/>
          <w:color w:val="000000"/>
          <w:sz w:val="24"/>
          <w:szCs w:val="24"/>
        </w:rPr>
        <w:t>Children and the law,</w:t>
      </w:r>
      <w:r w:rsidRPr="00BC1AF4">
        <w:rPr>
          <w:rFonts w:ascii="Times New Roman" w:eastAsia="Times New Roman" w:hAnsi="Times New Roman" w:cs="Times New Roman"/>
          <w:color w:val="000000"/>
          <w:sz w:val="24"/>
          <w:szCs w:val="24"/>
        </w:rPr>
        <w:t xml:space="preserve"> 1975.</w:t>
      </w:r>
    </w:p>
    <w:p w14:paraId="5F8F905C" w14:textId="77777777" w:rsidR="00AE4CA7" w:rsidRPr="00BC1AF4" w:rsidRDefault="00AE4CA7" w:rsidP="00AE4CA7">
      <w:pPr>
        <w:spacing w:line="360" w:lineRule="auto"/>
        <w:jc w:val="both"/>
        <w:rPr>
          <w:rFonts w:ascii="Times New Roman" w:eastAsia="Times New Roman" w:hAnsi="Times New Roman" w:cs="Times New Roman"/>
          <w:color w:val="000000"/>
          <w:sz w:val="24"/>
          <w:szCs w:val="24"/>
        </w:rPr>
      </w:pPr>
      <w:proofErr w:type="spellStart"/>
      <w:r w:rsidRPr="00BC1AF4">
        <w:rPr>
          <w:rFonts w:ascii="Times New Roman" w:eastAsia="Times New Roman" w:hAnsi="Times New Roman" w:cs="Times New Roman"/>
          <w:color w:val="000000"/>
          <w:sz w:val="24"/>
          <w:szCs w:val="24"/>
        </w:rPr>
        <w:t>Reyneke</w:t>
      </w:r>
      <w:proofErr w:type="spellEnd"/>
      <w:r w:rsidRPr="00BC1AF4">
        <w:rPr>
          <w:rFonts w:ascii="Times New Roman" w:eastAsia="Times New Roman" w:hAnsi="Times New Roman" w:cs="Times New Roman"/>
          <w:color w:val="000000"/>
          <w:sz w:val="24"/>
          <w:szCs w:val="24"/>
        </w:rPr>
        <w:t xml:space="preserve"> M, ‘</w:t>
      </w:r>
      <w:proofErr w:type="spellStart"/>
      <w:r w:rsidRPr="00BC1AF4">
        <w:rPr>
          <w:rFonts w:ascii="Times New Roman" w:eastAsia="Times New Roman" w:hAnsi="Times New Roman" w:cs="Times New Roman"/>
          <w:color w:val="000000"/>
          <w:sz w:val="24"/>
          <w:szCs w:val="24"/>
        </w:rPr>
        <w:t>Realising</w:t>
      </w:r>
      <w:proofErr w:type="spellEnd"/>
      <w:r w:rsidRPr="00BC1AF4">
        <w:rPr>
          <w:rFonts w:ascii="Times New Roman" w:eastAsia="Times New Roman" w:hAnsi="Times New Roman" w:cs="Times New Roman"/>
          <w:color w:val="000000"/>
          <w:sz w:val="24"/>
          <w:szCs w:val="24"/>
        </w:rPr>
        <w:t xml:space="preserve"> the child’s best interests: lessons from the Child Justice Act to improve the South African Schools Act’, 19 </w:t>
      </w:r>
      <w:r w:rsidRPr="00BC1AF4">
        <w:rPr>
          <w:rFonts w:ascii="Times New Roman" w:eastAsia="Times New Roman" w:hAnsi="Times New Roman" w:cs="Times New Roman"/>
          <w:i/>
          <w:sz w:val="24"/>
          <w:szCs w:val="24"/>
        </w:rPr>
        <w:t>Potchefstroom Electronic Law Journal</w:t>
      </w:r>
      <w:r w:rsidRPr="00BC1AF4">
        <w:rPr>
          <w:rFonts w:ascii="Times New Roman" w:eastAsia="Times New Roman" w:hAnsi="Times New Roman" w:cs="Times New Roman"/>
          <w:color w:val="000000"/>
          <w:sz w:val="24"/>
          <w:szCs w:val="24"/>
        </w:rPr>
        <w:t>, 2016.</w:t>
      </w:r>
    </w:p>
    <w:p w14:paraId="21A21462" w14:textId="77777777" w:rsidR="00AE4CA7" w:rsidRPr="00BC1AF4" w:rsidRDefault="00AE4CA7" w:rsidP="00AE4CA7">
      <w:pPr>
        <w:spacing w:line="360" w:lineRule="auto"/>
        <w:jc w:val="both"/>
        <w:rPr>
          <w:rFonts w:ascii="Times New Roman" w:eastAsia="Times New Roman" w:hAnsi="Times New Roman" w:cs="Times New Roman"/>
          <w:color w:val="000000"/>
          <w:sz w:val="24"/>
          <w:szCs w:val="24"/>
        </w:rPr>
      </w:pPr>
      <w:r w:rsidRPr="00BC1AF4">
        <w:rPr>
          <w:rFonts w:ascii="Times New Roman" w:eastAsia="Times New Roman" w:hAnsi="Times New Roman" w:cs="Times New Roman"/>
          <w:color w:val="000000"/>
          <w:sz w:val="24"/>
          <w:szCs w:val="24"/>
        </w:rPr>
        <w:t xml:space="preserve">Singh A and </w:t>
      </w:r>
      <w:proofErr w:type="spellStart"/>
      <w:r w:rsidRPr="00BC1AF4">
        <w:rPr>
          <w:rFonts w:ascii="Times New Roman" w:eastAsia="Times New Roman" w:hAnsi="Times New Roman" w:cs="Times New Roman"/>
          <w:color w:val="000000"/>
          <w:sz w:val="24"/>
          <w:szCs w:val="24"/>
        </w:rPr>
        <w:t>Bhero</w:t>
      </w:r>
      <w:proofErr w:type="spellEnd"/>
      <w:r w:rsidRPr="00BC1AF4">
        <w:rPr>
          <w:rFonts w:ascii="Times New Roman" w:eastAsia="Times New Roman" w:hAnsi="Times New Roman" w:cs="Times New Roman"/>
          <w:color w:val="000000"/>
          <w:sz w:val="24"/>
          <w:szCs w:val="24"/>
        </w:rPr>
        <w:t xml:space="preserve"> M Z, ‘Judicial law-making: unlocking the creative powers of judges in terms of section 39(2) of the Constitution’ 19(1), </w:t>
      </w:r>
      <w:proofErr w:type="spellStart"/>
      <w:r w:rsidRPr="00BC1AF4">
        <w:rPr>
          <w:rFonts w:ascii="Times New Roman" w:eastAsia="Times New Roman" w:hAnsi="Times New Roman" w:cs="Times New Roman"/>
          <w:i/>
          <w:color w:val="000000"/>
          <w:sz w:val="24"/>
          <w:szCs w:val="24"/>
        </w:rPr>
        <w:t>Potchefstroomse</w:t>
      </w:r>
      <w:proofErr w:type="spellEnd"/>
      <w:r w:rsidRPr="00BC1AF4">
        <w:rPr>
          <w:rFonts w:ascii="Times New Roman" w:eastAsia="Times New Roman" w:hAnsi="Times New Roman" w:cs="Times New Roman"/>
          <w:i/>
          <w:color w:val="000000"/>
          <w:sz w:val="24"/>
          <w:szCs w:val="24"/>
        </w:rPr>
        <w:t xml:space="preserve"> </w:t>
      </w:r>
      <w:proofErr w:type="spellStart"/>
      <w:r w:rsidRPr="00BC1AF4">
        <w:rPr>
          <w:rFonts w:ascii="Times New Roman" w:eastAsia="Times New Roman" w:hAnsi="Times New Roman" w:cs="Times New Roman"/>
          <w:i/>
          <w:color w:val="000000"/>
          <w:sz w:val="24"/>
          <w:szCs w:val="24"/>
        </w:rPr>
        <w:t>Elektroniese</w:t>
      </w:r>
      <w:proofErr w:type="spellEnd"/>
      <w:r w:rsidRPr="00BC1AF4">
        <w:rPr>
          <w:rFonts w:ascii="Times New Roman" w:eastAsia="Times New Roman" w:hAnsi="Times New Roman" w:cs="Times New Roman"/>
          <w:i/>
          <w:color w:val="000000"/>
          <w:sz w:val="24"/>
          <w:szCs w:val="24"/>
        </w:rPr>
        <w:t xml:space="preserve"> </w:t>
      </w:r>
      <w:proofErr w:type="spellStart"/>
      <w:r w:rsidRPr="00BC1AF4">
        <w:rPr>
          <w:rFonts w:ascii="Times New Roman" w:eastAsia="Times New Roman" w:hAnsi="Times New Roman" w:cs="Times New Roman"/>
          <w:i/>
          <w:color w:val="000000"/>
          <w:sz w:val="24"/>
          <w:szCs w:val="24"/>
        </w:rPr>
        <w:t>Regsblad</w:t>
      </w:r>
      <w:proofErr w:type="spellEnd"/>
      <w:r w:rsidRPr="00BC1AF4">
        <w:rPr>
          <w:rFonts w:ascii="Times New Roman" w:eastAsia="Times New Roman" w:hAnsi="Times New Roman" w:cs="Times New Roman"/>
          <w:color w:val="000000"/>
          <w:sz w:val="24"/>
          <w:szCs w:val="24"/>
        </w:rPr>
        <w:t>.</w:t>
      </w:r>
    </w:p>
    <w:p w14:paraId="61F4A9D9" w14:textId="77777777" w:rsidR="00AE4CA7" w:rsidRPr="00026790" w:rsidRDefault="00AE4CA7" w:rsidP="00AE4CA7">
      <w:pPr>
        <w:spacing w:after="200" w:line="360" w:lineRule="auto"/>
        <w:jc w:val="both"/>
        <w:rPr>
          <w:rFonts w:ascii="Times New Roman" w:eastAsia="Times New Roman" w:hAnsi="Times New Roman" w:cs="Times New Roman"/>
          <w:color w:val="000000"/>
          <w:sz w:val="24"/>
          <w:szCs w:val="24"/>
        </w:rPr>
      </w:pPr>
      <w:proofErr w:type="spellStart"/>
      <w:r w:rsidRPr="00BC1AF4">
        <w:rPr>
          <w:rFonts w:ascii="Times New Roman" w:eastAsia="Times New Roman" w:hAnsi="Times New Roman" w:cs="Times New Roman"/>
          <w:color w:val="000000"/>
          <w:sz w:val="24"/>
          <w:szCs w:val="24"/>
        </w:rPr>
        <w:t>Thiankolu</w:t>
      </w:r>
      <w:proofErr w:type="spellEnd"/>
      <w:r w:rsidRPr="00BC1AF4">
        <w:rPr>
          <w:rFonts w:ascii="Times New Roman" w:eastAsia="Times New Roman" w:hAnsi="Times New Roman" w:cs="Times New Roman"/>
          <w:color w:val="000000"/>
          <w:sz w:val="24"/>
          <w:szCs w:val="24"/>
        </w:rPr>
        <w:t xml:space="preserve"> M, ‘The constitutional review cases: Emerging issues in Kenyan jurisprudence’ 2 </w:t>
      </w:r>
      <w:r w:rsidRPr="00BC1AF4">
        <w:rPr>
          <w:rFonts w:ascii="Times New Roman" w:eastAsia="Times New Roman" w:hAnsi="Times New Roman" w:cs="Times New Roman"/>
          <w:i/>
          <w:color w:val="000000"/>
          <w:sz w:val="24"/>
          <w:szCs w:val="24"/>
        </w:rPr>
        <w:t>East African Law Journal</w:t>
      </w:r>
      <w:r w:rsidRPr="00BC1AF4">
        <w:rPr>
          <w:rFonts w:ascii="Times New Roman" w:eastAsia="Times New Roman" w:hAnsi="Times New Roman" w:cs="Times New Roman"/>
          <w:color w:val="000000"/>
          <w:sz w:val="24"/>
          <w:szCs w:val="24"/>
        </w:rPr>
        <w:t>, 2005.</w:t>
      </w:r>
    </w:p>
    <w:p w14:paraId="627A16EE" w14:textId="21F52C67" w:rsidR="00FC3E22" w:rsidRPr="00BC1AF4" w:rsidRDefault="00FC3E22" w:rsidP="00FC3E22">
      <w:pPr>
        <w:spacing w:line="360" w:lineRule="auto"/>
        <w:jc w:val="both"/>
        <w:rPr>
          <w:rFonts w:ascii="Times New Roman" w:eastAsia="Times New Roman" w:hAnsi="Times New Roman" w:cs="Times New Roman"/>
          <w:sz w:val="24"/>
          <w:szCs w:val="24"/>
        </w:rPr>
      </w:pPr>
      <w:r w:rsidRPr="00BC1AF4">
        <w:rPr>
          <w:rFonts w:ascii="Times New Roman" w:eastAsia="Times New Roman" w:hAnsi="Times New Roman" w:cs="Times New Roman"/>
          <w:sz w:val="24"/>
          <w:szCs w:val="24"/>
        </w:rPr>
        <w:lastRenderedPageBreak/>
        <w:t xml:space="preserve">Alston P, </w:t>
      </w:r>
      <w:r w:rsidR="00C65082">
        <w:rPr>
          <w:rFonts w:ascii="Times New Roman" w:eastAsia="Times New Roman" w:hAnsi="Times New Roman" w:cs="Times New Roman"/>
          <w:sz w:val="24"/>
          <w:szCs w:val="24"/>
        </w:rPr>
        <w:t>‘</w:t>
      </w:r>
      <w:r w:rsidRPr="00BC1AF4">
        <w:rPr>
          <w:rFonts w:ascii="Times New Roman" w:eastAsia="Times New Roman" w:hAnsi="Times New Roman" w:cs="Times New Roman"/>
          <w:sz w:val="24"/>
          <w:szCs w:val="24"/>
        </w:rPr>
        <w:t>The best interest principle: towards a reconciliation of culture and human rights, reconciling culture and human rights</w:t>
      </w:r>
      <w:r w:rsidR="00C65082">
        <w:rPr>
          <w:rFonts w:ascii="Times New Roman" w:eastAsia="Times New Roman" w:hAnsi="Times New Roman" w:cs="Times New Roman"/>
          <w:sz w:val="24"/>
          <w:szCs w:val="24"/>
        </w:rPr>
        <w:t>’</w:t>
      </w:r>
      <w:r w:rsidRPr="00BC1AF4">
        <w:rPr>
          <w:rFonts w:ascii="Times New Roman" w:eastAsia="Times New Roman" w:hAnsi="Times New Roman" w:cs="Times New Roman"/>
          <w:sz w:val="24"/>
          <w:szCs w:val="24"/>
        </w:rPr>
        <w:t xml:space="preserve"> 8</w:t>
      </w:r>
      <w:r w:rsidR="00C65082">
        <w:rPr>
          <w:rFonts w:ascii="Times New Roman" w:eastAsia="Times New Roman" w:hAnsi="Times New Roman" w:cs="Times New Roman"/>
          <w:sz w:val="24"/>
          <w:szCs w:val="24"/>
        </w:rPr>
        <w:t xml:space="preserve"> </w:t>
      </w:r>
      <w:r w:rsidRPr="00BC1AF4">
        <w:rPr>
          <w:rFonts w:ascii="Times New Roman" w:eastAsia="Times New Roman" w:hAnsi="Times New Roman" w:cs="Times New Roman"/>
          <w:i/>
          <w:sz w:val="24"/>
          <w:szCs w:val="24"/>
        </w:rPr>
        <w:t>International Journal of Law, Policy and the Family</w:t>
      </w:r>
      <w:r w:rsidR="00C65082">
        <w:rPr>
          <w:rFonts w:ascii="Times New Roman" w:eastAsia="Times New Roman" w:hAnsi="Times New Roman" w:cs="Times New Roman"/>
          <w:i/>
          <w:sz w:val="24"/>
          <w:szCs w:val="24"/>
        </w:rPr>
        <w:t xml:space="preserve"> </w:t>
      </w:r>
      <w:r w:rsidR="00C65082" w:rsidRPr="00C65082">
        <w:rPr>
          <w:rFonts w:ascii="Times New Roman" w:eastAsia="Times New Roman" w:hAnsi="Times New Roman" w:cs="Times New Roman"/>
          <w:iCs/>
          <w:sz w:val="24"/>
          <w:szCs w:val="24"/>
        </w:rPr>
        <w:t>1</w:t>
      </w:r>
      <w:r w:rsidRPr="00BC1AF4">
        <w:rPr>
          <w:rFonts w:ascii="Times New Roman" w:eastAsia="Times New Roman" w:hAnsi="Times New Roman" w:cs="Times New Roman"/>
          <w:sz w:val="24"/>
          <w:szCs w:val="24"/>
        </w:rPr>
        <w:t>, 2004.</w:t>
      </w:r>
    </w:p>
    <w:p w14:paraId="00CEA645" w14:textId="528108F0" w:rsidR="00FC3E22" w:rsidRPr="00BC1AF4" w:rsidRDefault="00FC3E22" w:rsidP="00FC3E22">
      <w:pPr>
        <w:spacing w:line="360" w:lineRule="auto"/>
        <w:jc w:val="both"/>
        <w:rPr>
          <w:rFonts w:ascii="Times New Roman" w:eastAsia="Times New Roman" w:hAnsi="Times New Roman" w:cs="Times New Roman"/>
          <w:color w:val="000000"/>
          <w:sz w:val="24"/>
          <w:szCs w:val="24"/>
        </w:rPr>
      </w:pPr>
      <w:proofErr w:type="spellStart"/>
      <w:r w:rsidRPr="00BC1AF4">
        <w:rPr>
          <w:rFonts w:ascii="Times New Roman" w:eastAsia="Times New Roman" w:hAnsi="Times New Roman" w:cs="Times New Roman"/>
          <w:color w:val="000000"/>
          <w:sz w:val="24"/>
          <w:szCs w:val="24"/>
        </w:rPr>
        <w:t>Bekink</w:t>
      </w:r>
      <w:proofErr w:type="spellEnd"/>
      <w:r w:rsidRPr="00BC1AF4">
        <w:rPr>
          <w:rFonts w:ascii="Times New Roman" w:eastAsia="Times New Roman" w:hAnsi="Times New Roman" w:cs="Times New Roman"/>
          <w:color w:val="000000"/>
          <w:sz w:val="24"/>
          <w:szCs w:val="24"/>
        </w:rPr>
        <w:t xml:space="preserve"> B and </w:t>
      </w:r>
      <w:proofErr w:type="spellStart"/>
      <w:r w:rsidRPr="00BC1AF4">
        <w:rPr>
          <w:rFonts w:ascii="Times New Roman" w:eastAsia="Times New Roman" w:hAnsi="Times New Roman" w:cs="Times New Roman"/>
          <w:color w:val="000000"/>
          <w:sz w:val="24"/>
          <w:szCs w:val="24"/>
        </w:rPr>
        <w:t>Bekink</w:t>
      </w:r>
      <w:proofErr w:type="spellEnd"/>
      <w:r w:rsidRPr="00BC1AF4">
        <w:rPr>
          <w:rFonts w:ascii="Times New Roman" w:eastAsia="Times New Roman" w:hAnsi="Times New Roman" w:cs="Times New Roman"/>
          <w:color w:val="000000"/>
          <w:sz w:val="24"/>
          <w:szCs w:val="24"/>
        </w:rPr>
        <w:t xml:space="preserve"> M, ‘Defining the standard of the best interest of the child: modern South African perspectives’ 30</w:t>
      </w:r>
      <w:r w:rsidR="00004FA9">
        <w:rPr>
          <w:rFonts w:ascii="Times New Roman" w:eastAsia="Times New Roman" w:hAnsi="Times New Roman" w:cs="Times New Roman"/>
          <w:color w:val="000000"/>
          <w:sz w:val="24"/>
          <w:szCs w:val="24"/>
        </w:rPr>
        <w:t xml:space="preserve"> </w:t>
      </w:r>
      <w:r w:rsidRPr="00BC1AF4">
        <w:rPr>
          <w:rFonts w:ascii="Times New Roman" w:eastAsia="Times New Roman" w:hAnsi="Times New Roman" w:cs="Times New Roman"/>
          <w:i/>
          <w:color w:val="000000"/>
          <w:sz w:val="24"/>
          <w:szCs w:val="24"/>
        </w:rPr>
        <w:t>De jure</w:t>
      </w:r>
      <w:r w:rsidR="00004FA9">
        <w:rPr>
          <w:rFonts w:ascii="Times New Roman" w:eastAsia="Times New Roman" w:hAnsi="Times New Roman" w:cs="Times New Roman"/>
          <w:i/>
          <w:color w:val="000000"/>
          <w:sz w:val="24"/>
          <w:szCs w:val="24"/>
        </w:rPr>
        <w:t xml:space="preserve"> </w:t>
      </w:r>
      <w:r w:rsidR="00004FA9" w:rsidRPr="00004FA9">
        <w:rPr>
          <w:rFonts w:ascii="Times New Roman" w:eastAsia="Times New Roman" w:hAnsi="Times New Roman" w:cs="Times New Roman"/>
          <w:iCs/>
          <w:color w:val="000000"/>
          <w:sz w:val="24"/>
          <w:szCs w:val="24"/>
        </w:rPr>
        <w:t>1</w:t>
      </w:r>
      <w:r w:rsidRPr="00BC1AF4">
        <w:rPr>
          <w:rFonts w:ascii="Times New Roman" w:eastAsia="Times New Roman" w:hAnsi="Times New Roman" w:cs="Times New Roman"/>
          <w:color w:val="000000"/>
          <w:sz w:val="24"/>
          <w:szCs w:val="24"/>
        </w:rPr>
        <w:t>, 2004.</w:t>
      </w:r>
    </w:p>
    <w:p w14:paraId="12CD5792" w14:textId="1AD75914" w:rsidR="00FC3E22" w:rsidRPr="00BC1AF4" w:rsidRDefault="00FC3E22" w:rsidP="00FC3E22">
      <w:pPr>
        <w:spacing w:line="360" w:lineRule="auto"/>
        <w:jc w:val="both"/>
        <w:rPr>
          <w:rFonts w:ascii="Times New Roman" w:eastAsia="Times New Roman" w:hAnsi="Times New Roman" w:cs="Times New Roman"/>
          <w:color w:val="000000"/>
          <w:sz w:val="24"/>
          <w:szCs w:val="24"/>
        </w:rPr>
      </w:pPr>
      <w:proofErr w:type="spellStart"/>
      <w:r w:rsidRPr="00BC1AF4">
        <w:rPr>
          <w:rFonts w:ascii="Times New Roman" w:eastAsia="Times New Roman" w:hAnsi="Times New Roman" w:cs="Times New Roman"/>
          <w:color w:val="000000"/>
          <w:sz w:val="24"/>
          <w:szCs w:val="24"/>
        </w:rPr>
        <w:t>Bonthuys</w:t>
      </w:r>
      <w:proofErr w:type="spellEnd"/>
      <w:r w:rsidRPr="00BC1AF4">
        <w:rPr>
          <w:rFonts w:ascii="Times New Roman" w:eastAsia="Times New Roman" w:hAnsi="Times New Roman" w:cs="Times New Roman"/>
          <w:color w:val="000000"/>
          <w:sz w:val="24"/>
          <w:szCs w:val="24"/>
        </w:rPr>
        <w:t xml:space="preserve"> E, ‘The best interests of children in the South African Constitution’</w:t>
      </w:r>
      <w:r w:rsidRPr="00BC1AF4">
        <w:rPr>
          <w:rFonts w:ascii="Times New Roman" w:eastAsia="Times New Roman" w:hAnsi="Times New Roman" w:cs="Times New Roman"/>
          <w:sz w:val="24"/>
          <w:szCs w:val="24"/>
        </w:rPr>
        <w:t xml:space="preserve"> 2</w:t>
      </w:r>
      <w:r w:rsidRPr="00BC1AF4">
        <w:rPr>
          <w:rFonts w:ascii="Times New Roman" w:eastAsia="Times New Roman" w:hAnsi="Times New Roman" w:cs="Times New Roman"/>
          <w:color w:val="000000"/>
          <w:sz w:val="24"/>
          <w:szCs w:val="24"/>
        </w:rPr>
        <w:t>0</w:t>
      </w:r>
      <w:r w:rsidRPr="00BC1AF4">
        <w:rPr>
          <w:rFonts w:ascii="Times New Roman" w:eastAsia="Times New Roman" w:hAnsi="Times New Roman" w:cs="Times New Roman"/>
          <w:sz w:val="24"/>
          <w:szCs w:val="24"/>
        </w:rPr>
        <w:t xml:space="preserve"> </w:t>
      </w:r>
      <w:r w:rsidRPr="00BC1AF4">
        <w:rPr>
          <w:rFonts w:ascii="Times New Roman" w:eastAsia="Times New Roman" w:hAnsi="Times New Roman" w:cs="Times New Roman"/>
          <w:i/>
          <w:color w:val="000000"/>
          <w:sz w:val="24"/>
          <w:szCs w:val="24"/>
        </w:rPr>
        <w:t>International Journal on Law</w:t>
      </w:r>
      <w:r w:rsidRPr="00BC1AF4">
        <w:rPr>
          <w:rFonts w:ascii="Times New Roman" w:eastAsia="Times New Roman" w:hAnsi="Times New Roman" w:cs="Times New Roman"/>
          <w:i/>
          <w:sz w:val="24"/>
          <w:szCs w:val="24"/>
        </w:rPr>
        <w:t>,</w:t>
      </w:r>
      <w:r w:rsidRPr="00BC1AF4">
        <w:rPr>
          <w:rFonts w:ascii="Times New Roman" w:eastAsia="Times New Roman" w:hAnsi="Times New Roman" w:cs="Times New Roman"/>
          <w:i/>
          <w:color w:val="000000"/>
          <w:sz w:val="24"/>
          <w:szCs w:val="24"/>
        </w:rPr>
        <w:t xml:space="preserve"> Policy and the Family</w:t>
      </w:r>
      <w:r w:rsidR="00004FA9">
        <w:rPr>
          <w:rFonts w:ascii="Times New Roman" w:eastAsia="Times New Roman" w:hAnsi="Times New Roman" w:cs="Times New Roman"/>
          <w:color w:val="000000"/>
          <w:sz w:val="24"/>
          <w:szCs w:val="24"/>
        </w:rPr>
        <w:t xml:space="preserve"> 1, </w:t>
      </w:r>
      <w:r w:rsidRPr="00BC1AF4">
        <w:rPr>
          <w:rFonts w:ascii="Times New Roman" w:eastAsia="Times New Roman" w:hAnsi="Times New Roman" w:cs="Times New Roman"/>
          <w:color w:val="000000"/>
          <w:sz w:val="24"/>
          <w:szCs w:val="24"/>
        </w:rPr>
        <w:t>2006.</w:t>
      </w:r>
    </w:p>
    <w:p w14:paraId="6AA53FD9" w14:textId="77777777" w:rsidR="00FC3E22" w:rsidRPr="00BC1AF4" w:rsidRDefault="00FC3E22" w:rsidP="00FC3E22">
      <w:pPr>
        <w:spacing w:line="360" w:lineRule="auto"/>
        <w:jc w:val="both"/>
        <w:rPr>
          <w:rFonts w:ascii="Times New Roman" w:eastAsia="Times New Roman" w:hAnsi="Times New Roman" w:cs="Times New Roman"/>
          <w:color w:val="000000"/>
          <w:sz w:val="24"/>
          <w:szCs w:val="24"/>
        </w:rPr>
      </w:pPr>
      <w:proofErr w:type="spellStart"/>
      <w:r w:rsidRPr="00BC1AF4">
        <w:rPr>
          <w:rFonts w:ascii="Times New Roman" w:eastAsia="Times New Roman" w:hAnsi="Times New Roman" w:cs="Times New Roman"/>
          <w:color w:val="000000"/>
          <w:sz w:val="24"/>
          <w:szCs w:val="24"/>
        </w:rPr>
        <w:t>Boukema</w:t>
      </w:r>
      <w:proofErr w:type="spellEnd"/>
      <w:r w:rsidRPr="00BC1AF4">
        <w:rPr>
          <w:rFonts w:ascii="Times New Roman" w:eastAsia="Times New Roman" w:hAnsi="Times New Roman" w:cs="Times New Roman"/>
          <w:color w:val="000000"/>
          <w:sz w:val="24"/>
          <w:szCs w:val="24"/>
        </w:rPr>
        <w:t xml:space="preserve"> H J M, ‘Legal realism and legal certainty’ 66 (4) </w:t>
      </w:r>
      <w:r w:rsidRPr="00BC1AF4">
        <w:rPr>
          <w:rFonts w:ascii="Times New Roman" w:eastAsia="Times New Roman" w:hAnsi="Times New Roman" w:cs="Times New Roman"/>
          <w:i/>
          <w:color w:val="000000"/>
          <w:sz w:val="24"/>
          <w:szCs w:val="24"/>
        </w:rPr>
        <w:t>Archives for Philosophy of Law and Social Philosophy</w:t>
      </w:r>
      <w:r w:rsidRPr="00BC1AF4">
        <w:rPr>
          <w:rFonts w:ascii="Times New Roman" w:eastAsia="Times New Roman" w:hAnsi="Times New Roman" w:cs="Times New Roman"/>
          <w:color w:val="000000"/>
          <w:sz w:val="24"/>
          <w:szCs w:val="24"/>
        </w:rPr>
        <w:t>, 1950.</w:t>
      </w:r>
    </w:p>
    <w:p w14:paraId="608F5BEF" w14:textId="771A0B7C" w:rsidR="00FC3E22" w:rsidRPr="00BC1AF4" w:rsidRDefault="00FC3E22" w:rsidP="00FC3E22">
      <w:pPr>
        <w:spacing w:after="200" w:line="360" w:lineRule="auto"/>
        <w:jc w:val="both"/>
        <w:rPr>
          <w:rFonts w:ascii="Times New Roman" w:eastAsia="Times New Roman" w:hAnsi="Times New Roman" w:cs="Times New Roman"/>
          <w:color w:val="000000"/>
          <w:sz w:val="24"/>
          <w:szCs w:val="24"/>
        </w:rPr>
      </w:pPr>
      <w:r w:rsidRPr="00BC1AF4">
        <w:rPr>
          <w:rFonts w:ascii="Times New Roman" w:eastAsia="Times New Roman" w:hAnsi="Times New Roman" w:cs="Times New Roman"/>
          <w:color w:val="000000"/>
          <w:sz w:val="24"/>
          <w:szCs w:val="24"/>
        </w:rPr>
        <w:t>Cochran R F, ‘The search for guidance in determining the best interests of the child at divorce’ 20</w:t>
      </w:r>
      <w:r w:rsidR="00C65082">
        <w:rPr>
          <w:rFonts w:ascii="Times New Roman" w:eastAsia="Times New Roman" w:hAnsi="Times New Roman" w:cs="Times New Roman"/>
          <w:color w:val="000000"/>
          <w:sz w:val="24"/>
          <w:szCs w:val="24"/>
        </w:rPr>
        <w:t xml:space="preserve"> </w:t>
      </w:r>
      <w:r w:rsidRPr="00BC1AF4">
        <w:rPr>
          <w:rFonts w:ascii="Times New Roman" w:eastAsia="Times New Roman" w:hAnsi="Times New Roman" w:cs="Times New Roman"/>
          <w:i/>
          <w:color w:val="000000"/>
          <w:sz w:val="24"/>
          <w:szCs w:val="24"/>
        </w:rPr>
        <w:t>University of Richmond law review</w:t>
      </w:r>
      <w:r w:rsidR="00C65082">
        <w:rPr>
          <w:rFonts w:ascii="Times New Roman" w:eastAsia="Times New Roman" w:hAnsi="Times New Roman" w:cs="Times New Roman"/>
          <w:color w:val="000000"/>
          <w:sz w:val="24"/>
          <w:szCs w:val="24"/>
        </w:rPr>
        <w:t xml:space="preserve"> 1,</w:t>
      </w:r>
      <w:r w:rsidRPr="00BC1AF4">
        <w:rPr>
          <w:rFonts w:ascii="Times New Roman" w:eastAsia="Times New Roman" w:hAnsi="Times New Roman" w:cs="Times New Roman"/>
          <w:color w:val="000000"/>
          <w:sz w:val="24"/>
          <w:szCs w:val="24"/>
        </w:rPr>
        <w:t xml:space="preserve"> 1985.</w:t>
      </w:r>
    </w:p>
    <w:p w14:paraId="76C6B7C9" w14:textId="77777777" w:rsidR="00FC3E22" w:rsidRPr="00BC1AF4" w:rsidRDefault="00FC3E22" w:rsidP="00FC3E22">
      <w:pPr>
        <w:spacing w:after="200" w:line="360" w:lineRule="auto"/>
        <w:jc w:val="both"/>
        <w:rPr>
          <w:rFonts w:ascii="Times New Roman" w:eastAsia="Times New Roman" w:hAnsi="Times New Roman" w:cs="Times New Roman"/>
          <w:color w:val="000000"/>
          <w:sz w:val="24"/>
          <w:szCs w:val="24"/>
        </w:rPr>
      </w:pPr>
      <w:proofErr w:type="spellStart"/>
      <w:r w:rsidRPr="00BC1AF4">
        <w:rPr>
          <w:rFonts w:ascii="Times New Roman" w:eastAsia="Times New Roman" w:hAnsi="Times New Roman" w:cs="Times New Roman"/>
          <w:color w:val="000000"/>
          <w:sz w:val="24"/>
          <w:szCs w:val="24"/>
        </w:rPr>
        <w:t>Dausab</w:t>
      </w:r>
      <w:proofErr w:type="spellEnd"/>
      <w:r w:rsidRPr="00BC1AF4">
        <w:rPr>
          <w:rFonts w:ascii="Times New Roman" w:eastAsia="Times New Roman" w:hAnsi="Times New Roman" w:cs="Times New Roman"/>
          <w:color w:val="000000"/>
          <w:sz w:val="24"/>
          <w:szCs w:val="24"/>
        </w:rPr>
        <w:t xml:space="preserve"> Y, ‘The best interests of the child’ in Ruppel O C (ed), </w:t>
      </w:r>
      <w:r w:rsidRPr="00BC1AF4">
        <w:rPr>
          <w:rFonts w:ascii="Times New Roman" w:eastAsia="Times New Roman" w:hAnsi="Times New Roman" w:cs="Times New Roman"/>
          <w:i/>
          <w:color w:val="000000"/>
          <w:sz w:val="24"/>
          <w:szCs w:val="24"/>
        </w:rPr>
        <w:t>Children’s rights in Namibia,</w:t>
      </w:r>
      <w:r w:rsidRPr="00BC1AF4">
        <w:rPr>
          <w:rFonts w:ascii="Times New Roman" w:eastAsia="Times New Roman" w:hAnsi="Times New Roman" w:cs="Times New Roman"/>
          <w:color w:val="000000"/>
          <w:sz w:val="24"/>
          <w:szCs w:val="24"/>
        </w:rPr>
        <w:t xml:space="preserve"> Macmillan Education Namibia, Windhoek, 2009.</w:t>
      </w:r>
    </w:p>
    <w:p w14:paraId="4085A3AA" w14:textId="246BED72" w:rsidR="00FC3E22" w:rsidRPr="00BC1AF4" w:rsidRDefault="00FC3E22" w:rsidP="00FC3E22">
      <w:pPr>
        <w:spacing w:after="200" w:line="360" w:lineRule="auto"/>
        <w:jc w:val="both"/>
        <w:rPr>
          <w:rFonts w:ascii="Times New Roman" w:eastAsia="Times New Roman" w:hAnsi="Times New Roman" w:cs="Times New Roman"/>
          <w:sz w:val="24"/>
          <w:szCs w:val="24"/>
        </w:rPr>
      </w:pPr>
      <w:proofErr w:type="spellStart"/>
      <w:r w:rsidRPr="00BC1AF4">
        <w:rPr>
          <w:rFonts w:ascii="Times New Roman" w:eastAsia="Times New Roman" w:hAnsi="Times New Roman" w:cs="Times New Roman"/>
          <w:sz w:val="24"/>
          <w:szCs w:val="24"/>
        </w:rPr>
        <w:t>Degol</w:t>
      </w:r>
      <w:proofErr w:type="spellEnd"/>
      <w:r w:rsidRPr="00BC1AF4">
        <w:rPr>
          <w:rFonts w:ascii="Times New Roman" w:eastAsia="Times New Roman" w:hAnsi="Times New Roman" w:cs="Times New Roman"/>
          <w:sz w:val="24"/>
          <w:szCs w:val="24"/>
        </w:rPr>
        <w:t xml:space="preserve"> A and </w:t>
      </w:r>
      <w:proofErr w:type="spellStart"/>
      <w:r w:rsidRPr="00BC1AF4">
        <w:rPr>
          <w:rFonts w:ascii="Times New Roman" w:eastAsia="Times New Roman" w:hAnsi="Times New Roman" w:cs="Times New Roman"/>
          <w:sz w:val="24"/>
          <w:szCs w:val="24"/>
        </w:rPr>
        <w:t>Dinku</w:t>
      </w:r>
      <w:proofErr w:type="spellEnd"/>
      <w:r w:rsidRPr="00BC1AF4">
        <w:rPr>
          <w:rFonts w:ascii="Times New Roman" w:eastAsia="Times New Roman" w:hAnsi="Times New Roman" w:cs="Times New Roman"/>
          <w:sz w:val="24"/>
          <w:szCs w:val="24"/>
        </w:rPr>
        <w:t xml:space="preserve"> S, ‘Notes on the principle “best interest of the child”: meaning, history and its place under Ethiopian law’ 5</w:t>
      </w:r>
      <w:r w:rsidRPr="00BC1AF4">
        <w:rPr>
          <w:rFonts w:ascii="Times New Roman" w:eastAsia="Times New Roman" w:hAnsi="Times New Roman" w:cs="Times New Roman"/>
          <w:i/>
          <w:sz w:val="24"/>
          <w:szCs w:val="24"/>
        </w:rPr>
        <w:t xml:space="preserve"> </w:t>
      </w:r>
      <w:proofErr w:type="spellStart"/>
      <w:r w:rsidRPr="00BC1AF4">
        <w:rPr>
          <w:rFonts w:ascii="Times New Roman" w:eastAsia="Times New Roman" w:hAnsi="Times New Roman" w:cs="Times New Roman"/>
          <w:i/>
          <w:sz w:val="24"/>
          <w:szCs w:val="24"/>
        </w:rPr>
        <w:t>Mizan</w:t>
      </w:r>
      <w:proofErr w:type="spellEnd"/>
      <w:r w:rsidRPr="00BC1AF4">
        <w:rPr>
          <w:rFonts w:ascii="Times New Roman" w:eastAsia="Times New Roman" w:hAnsi="Times New Roman" w:cs="Times New Roman"/>
          <w:i/>
          <w:sz w:val="24"/>
          <w:szCs w:val="24"/>
        </w:rPr>
        <w:t xml:space="preserve"> Law Review</w:t>
      </w:r>
      <w:r w:rsidR="00C65082">
        <w:rPr>
          <w:rFonts w:ascii="Times New Roman" w:eastAsia="Times New Roman" w:hAnsi="Times New Roman" w:cs="Times New Roman"/>
          <w:i/>
          <w:sz w:val="24"/>
          <w:szCs w:val="24"/>
        </w:rPr>
        <w:t xml:space="preserve"> </w:t>
      </w:r>
      <w:r w:rsidR="00C65082" w:rsidRPr="00C65082">
        <w:rPr>
          <w:rFonts w:ascii="Times New Roman" w:eastAsia="Times New Roman" w:hAnsi="Times New Roman" w:cs="Times New Roman"/>
          <w:iCs/>
          <w:sz w:val="24"/>
          <w:szCs w:val="24"/>
        </w:rPr>
        <w:t>2</w:t>
      </w:r>
      <w:r w:rsidRPr="00BC1AF4">
        <w:rPr>
          <w:rFonts w:ascii="Times New Roman" w:eastAsia="Times New Roman" w:hAnsi="Times New Roman" w:cs="Times New Roman"/>
          <w:sz w:val="24"/>
          <w:szCs w:val="24"/>
        </w:rPr>
        <w:t>, 2011.</w:t>
      </w:r>
    </w:p>
    <w:p w14:paraId="61E47E28" w14:textId="77777777" w:rsidR="00FC3E22" w:rsidRPr="00BC1AF4" w:rsidRDefault="00FC3E22" w:rsidP="00FC3E22">
      <w:pPr>
        <w:spacing w:line="360" w:lineRule="auto"/>
        <w:jc w:val="both"/>
        <w:rPr>
          <w:rFonts w:ascii="Times New Roman" w:eastAsia="Times New Roman" w:hAnsi="Times New Roman" w:cs="Times New Roman"/>
          <w:color w:val="000000"/>
          <w:sz w:val="24"/>
          <w:szCs w:val="24"/>
        </w:rPr>
      </w:pPr>
      <w:proofErr w:type="spellStart"/>
      <w:r w:rsidRPr="00BC1AF4">
        <w:rPr>
          <w:rFonts w:ascii="Times New Roman" w:eastAsia="Times New Roman" w:hAnsi="Times New Roman" w:cs="Times New Roman"/>
          <w:color w:val="000000"/>
          <w:sz w:val="24"/>
          <w:szCs w:val="24"/>
        </w:rPr>
        <w:t>Dieci</w:t>
      </w:r>
      <w:proofErr w:type="spellEnd"/>
      <w:r w:rsidRPr="00BC1AF4">
        <w:rPr>
          <w:rFonts w:ascii="Times New Roman" w:eastAsia="Times New Roman" w:hAnsi="Times New Roman" w:cs="Times New Roman"/>
          <w:color w:val="000000"/>
          <w:sz w:val="24"/>
          <w:szCs w:val="24"/>
        </w:rPr>
        <w:t xml:space="preserve"> A, ‘Balancing the principle of the best interest of the child with the right to be heard: an ongoing challenge from an international perspective’, 13(2) </w:t>
      </w:r>
      <w:proofErr w:type="spellStart"/>
      <w:r w:rsidRPr="00BC1AF4">
        <w:rPr>
          <w:rFonts w:ascii="Times New Roman" w:eastAsia="Times New Roman" w:hAnsi="Times New Roman" w:cs="Times New Roman"/>
          <w:i/>
          <w:color w:val="000000"/>
          <w:sz w:val="24"/>
          <w:szCs w:val="24"/>
        </w:rPr>
        <w:t>Rivista</w:t>
      </w:r>
      <w:proofErr w:type="spellEnd"/>
      <w:r w:rsidRPr="00BC1AF4">
        <w:rPr>
          <w:rFonts w:ascii="Times New Roman" w:eastAsia="Times New Roman" w:hAnsi="Times New Roman" w:cs="Times New Roman"/>
          <w:i/>
          <w:color w:val="000000"/>
          <w:sz w:val="24"/>
          <w:szCs w:val="24"/>
        </w:rPr>
        <w:t xml:space="preserve"> di </w:t>
      </w:r>
      <w:proofErr w:type="spellStart"/>
      <w:r w:rsidRPr="00BC1AF4">
        <w:rPr>
          <w:rFonts w:ascii="Times New Roman" w:eastAsia="Times New Roman" w:hAnsi="Times New Roman" w:cs="Times New Roman"/>
          <w:i/>
          <w:color w:val="000000"/>
          <w:sz w:val="24"/>
          <w:szCs w:val="24"/>
        </w:rPr>
        <w:t>filosofia</w:t>
      </w:r>
      <w:proofErr w:type="spellEnd"/>
      <w:r w:rsidRPr="00BC1AF4">
        <w:rPr>
          <w:rFonts w:ascii="Times New Roman" w:eastAsia="Times New Roman" w:hAnsi="Times New Roman" w:cs="Times New Roman"/>
          <w:i/>
          <w:color w:val="000000"/>
          <w:sz w:val="24"/>
          <w:szCs w:val="24"/>
        </w:rPr>
        <w:t xml:space="preserve"> del </w:t>
      </w:r>
      <w:proofErr w:type="spellStart"/>
      <w:r w:rsidRPr="00BC1AF4">
        <w:rPr>
          <w:rFonts w:ascii="Times New Roman" w:eastAsia="Times New Roman" w:hAnsi="Times New Roman" w:cs="Times New Roman"/>
          <w:i/>
          <w:color w:val="000000"/>
          <w:sz w:val="24"/>
          <w:szCs w:val="24"/>
        </w:rPr>
        <w:t>diritto</w:t>
      </w:r>
      <w:proofErr w:type="spellEnd"/>
      <w:r w:rsidRPr="00BC1AF4">
        <w:rPr>
          <w:rFonts w:ascii="Times New Roman" w:eastAsia="Times New Roman" w:hAnsi="Times New Roman" w:cs="Times New Roman"/>
          <w:i/>
          <w:color w:val="000000"/>
          <w:sz w:val="24"/>
          <w:szCs w:val="24"/>
        </w:rPr>
        <w:t xml:space="preserve"> </w:t>
      </w:r>
      <w:proofErr w:type="spellStart"/>
      <w:r w:rsidRPr="00BC1AF4">
        <w:rPr>
          <w:rFonts w:ascii="Times New Roman" w:eastAsia="Times New Roman" w:hAnsi="Times New Roman" w:cs="Times New Roman"/>
          <w:i/>
          <w:color w:val="000000"/>
          <w:sz w:val="24"/>
          <w:szCs w:val="24"/>
        </w:rPr>
        <w:t>internazionale</w:t>
      </w:r>
      <w:proofErr w:type="spellEnd"/>
      <w:r w:rsidRPr="00BC1AF4">
        <w:rPr>
          <w:rFonts w:ascii="Times New Roman" w:eastAsia="Times New Roman" w:hAnsi="Times New Roman" w:cs="Times New Roman"/>
          <w:i/>
          <w:color w:val="000000"/>
          <w:sz w:val="24"/>
          <w:szCs w:val="24"/>
        </w:rPr>
        <w:t xml:space="preserve"> e </w:t>
      </w:r>
      <w:proofErr w:type="spellStart"/>
      <w:r w:rsidRPr="00BC1AF4">
        <w:rPr>
          <w:rFonts w:ascii="Times New Roman" w:eastAsia="Times New Roman" w:hAnsi="Times New Roman" w:cs="Times New Roman"/>
          <w:i/>
          <w:color w:val="000000"/>
          <w:sz w:val="24"/>
          <w:szCs w:val="24"/>
        </w:rPr>
        <w:t>della</w:t>
      </w:r>
      <w:proofErr w:type="spellEnd"/>
      <w:r w:rsidRPr="00BC1AF4">
        <w:rPr>
          <w:rFonts w:ascii="Times New Roman" w:eastAsia="Times New Roman" w:hAnsi="Times New Roman" w:cs="Times New Roman"/>
          <w:i/>
          <w:color w:val="000000"/>
          <w:sz w:val="24"/>
          <w:szCs w:val="24"/>
        </w:rPr>
        <w:t xml:space="preserve"> </w:t>
      </w:r>
      <w:proofErr w:type="spellStart"/>
      <w:r w:rsidRPr="00BC1AF4">
        <w:rPr>
          <w:rFonts w:ascii="Times New Roman" w:eastAsia="Times New Roman" w:hAnsi="Times New Roman" w:cs="Times New Roman"/>
          <w:i/>
          <w:color w:val="000000"/>
          <w:sz w:val="24"/>
          <w:szCs w:val="24"/>
        </w:rPr>
        <w:t>politica</w:t>
      </w:r>
      <w:proofErr w:type="spellEnd"/>
      <w:r w:rsidRPr="00BC1AF4">
        <w:rPr>
          <w:rFonts w:ascii="Times New Roman" w:eastAsia="Times New Roman" w:hAnsi="Times New Roman" w:cs="Times New Roman"/>
          <w:i/>
          <w:color w:val="000000"/>
          <w:sz w:val="24"/>
          <w:szCs w:val="24"/>
        </w:rPr>
        <w:t xml:space="preserve"> global</w:t>
      </w:r>
      <w:r w:rsidRPr="00BC1AF4">
        <w:rPr>
          <w:rFonts w:ascii="Times New Roman" w:eastAsia="Times New Roman" w:hAnsi="Times New Roman" w:cs="Times New Roman"/>
          <w:color w:val="000000"/>
          <w:sz w:val="24"/>
          <w:szCs w:val="24"/>
        </w:rPr>
        <w:t>.</w:t>
      </w:r>
    </w:p>
    <w:p w14:paraId="15C8B6BA" w14:textId="77777777" w:rsidR="00FC3E22" w:rsidRPr="00BC1AF4" w:rsidRDefault="00FC3E22" w:rsidP="00FC3E22">
      <w:pPr>
        <w:spacing w:line="360" w:lineRule="auto"/>
        <w:jc w:val="both"/>
        <w:rPr>
          <w:rFonts w:ascii="Times New Roman" w:eastAsia="Times New Roman" w:hAnsi="Times New Roman" w:cs="Times New Roman"/>
          <w:color w:val="000000"/>
          <w:sz w:val="24"/>
          <w:szCs w:val="24"/>
        </w:rPr>
      </w:pPr>
      <w:r w:rsidRPr="00BC1AF4">
        <w:rPr>
          <w:rFonts w:ascii="Times New Roman" w:eastAsia="Times New Roman" w:hAnsi="Times New Roman" w:cs="Times New Roman"/>
          <w:color w:val="000000"/>
          <w:sz w:val="24"/>
          <w:szCs w:val="24"/>
        </w:rPr>
        <w:t xml:space="preserve">Friedman A and </w:t>
      </w:r>
      <w:proofErr w:type="spellStart"/>
      <w:r w:rsidRPr="00BC1AF4">
        <w:rPr>
          <w:rFonts w:ascii="Times New Roman" w:eastAsia="Times New Roman" w:hAnsi="Times New Roman" w:cs="Times New Roman"/>
          <w:color w:val="000000"/>
          <w:sz w:val="24"/>
          <w:szCs w:val="24"/>
        </w:rPr>
        <w:t>Pantazis</w:t>
      </w:r>
      <w:proofErr w:type="spellEnd"/>
      <w:r w:rsidRPr="00BC1AF4">
        <w:rPr>
          <w:rFonts w:ascii="Times New Roman" w:eastAsia="Times New Roman" w:hAnsi="Times New Roman" w:cs="Times New Roman"/>
          <w:color w:val="000000"/>
          <w:sz w:val="24"/>
          <w:szCs w:val="24"/>
        </w:rPr>
        <w:t xml:space="preserve"> A, ‘Children’s rights’ in Woolman S and Bishop M (eds), </w:t>
      </w:r>
      <w:r w:rsidRPr="00BC1AF4">
        <w:rPr>
          <w:rFonts w:ascii="Times New Roman" w:eastAsia="Times New Roman" w:hAnsi="Times New Roman" w:cs="Times New Roman"/>
          <w:i/>
          <w:color w:val="000000"/>
          <w:sz w:val="24"/>
          <w:szCs w:val="24"/>
        </w:rPr>
        <w:t xml:space="preserve">Constitutional Law of South Africa, </w:t>
      </w:r>
      <w:r w:rsidRPr="00BC1AF4">
        <w:rPr>
          <w:rFonts w:ascii="Times New Roman" w:eastAsia="Times New Roman" w:hAnsi="Times New Roman" w:cs="Times New Roman"/>
          <w:color w:val="000000"/>
          <w:sz w:val="24"/>
          <w:szCs w:val="24"/>
        </w:rPr>
        <w:t xml:space="preserve">2 ed, Juta and Company Limited, Kenwyn, 2013. </w:t>
      </w:r>
    </w:p>
    <w:p w14:paraId="5016AA27" w14:textId="407432C9" w:rsidR="00FC3E22" w:rsidRPr="00BC1AF4" w:rsidRDefault="00FC3E22" w:rsidP="00FC3E22">
      <w:pPr>
        <w:widowControl w:val="0"/>
        <w:spacing w:line="360" w:lineRule="auto"/>
        <w:jc w:val="both"/>
        <w:rPr>
          <w:rFonts w:ascii="Times New Roman" w:eastAsia="Times New Roman" w:hAnsi="Times New Roman" w:cs="Times New Roman"/>
          <w:i/>
          <w:color w:val="000000"/>
          <w:sz w:val="24"/>
          <w:szCs w:val="24"/>
        </w:rPr>
      </w:pPr>
      <w:r w:rsidRPr="00BC1AF4">
        <w:rPr>
          <w:rFonts w:ascii="Times New Roman" w:eastAsia="Times New Roman" w:hAnsi="Times New Roman" w:cs="Times New Roman"/>
          <w:color w:val="000000"/>
          <w:sz w:val="24"/>
          <w:szCs w:val="24"/>
        </w:rPr>
        <w:t>Kelly</w:t>
      </w:r>
      <w:r w:rsidR="008B04BF">
        <w:rPr>
          <w:rFonts w:ascii="Times New Roman" w:eastAsia="Times New Roman" w:hAnsi="Times New Roman" w:cs="Times New Roman"/>
          <w:color w:val="000000"/>
          <w:sz w:val="24"/>
          <w:szCs w:val="24"/>
        </w:rPr>
        <w:t xml:space="preserve"> B J</w:t>
      </w:r>
      <w:r w:rsidRPr="00BC1AF4">
        <w:rPr>
          <w:rFonts w:ascii="Times New Roman" w:eastAsia="Times New Roman" w:hAnsi="Times New Roman" w:cs="Times New Roman"/>
          <w:color w:val="000000"/>
          <w:sz w:val="24"/>
          <w:szCs w:val="24"/>
        </w:rPr>
        <w:t xml:space="preserve">, </w:t>
      </w:r>
      <w:r w:rsidR="008B04BF">
        <w:rPr>
          <w:rFonts w:ascii="Times New Roman" w:eastAsia="Times New Roman" w:hAnsi="Times New Roman" w:cs="Times New Roman"/>
          <w:color w:val="000000"/>
          <w:sz w:val="24"/>
          <w:szCs w:val="24"/>
        </w:rPr>
        <w:t>‘</w:t>
      </w:r>
      <w:r w:rsidRPr="00BC1AF4">
        <w:rPr>
          <w:rFonts w:ascii="Times New Roman" w:eastAsia="Times New Roman" w:hAnsi="Times New Roman" w:cs="Times New Roman"/>
          <w:color w:val="000000"/>
          <w:sz w:val="24"/>
          <w:szCs w:val="24"/>
        </w:rPr>
        <w:t>The determination of child custody</w:t>
      </w:r>
      <w:r w:rsidR="008B04BF">
        <w:rPr>
          <w:rFonts w:ascii="Times New Roman" w:eastAsia="Times New Roman" w:hAnsi="Times New Roman" w:cs="Times New Roman"/>
          <w:color w:val="000000"/>
          <w:sz w:val="24"/>
          <w:szCs w:val="24"/>
        </w:rPr>
        <w:t>: The future of children,</w:t>
      </w:r>
      <w:r w:rsidRPr="00BC1AF4">
        <w:rPr>
          <w:rFonts w:ascii="Times New Roman" w:eastAsia="Times New Roman" w:hAnsi="Times New Roman" w:cs="Times New Roman"/>
          <w:color w:val="000000"/>
          <w:sz w:val="24"/>
          <w:szCs w:val="24"/>
        </w:rPr>
        <w:t xml:space="preserve"> 4</w:t>
      </w:r>
      <w:r w:rsidR="008B04BF">
        <w:rPr>
          <w:rFonts w:ascii="Times New Roman" w:eastAsia="Times New Roman" w:hAnsi="Times New Roman" w:cs="Times New Roman"/>
          <w:color w:val="000000"/>
          <w:sz w:val="24"/>
          <w:szCs w:val="24"/>
        </w:rPr>
        <w:t xml:space="preserve"> </w:t>
      </w:r>
      <w:r w:rsidR="008B04BF" w:rsidRPr="008B04BF">
        <w:rPr>
          <w:rFonts w:ascii="Times New Roman" w:eastAsia="Times New Roman" w:hAnsi="Times New Roman" w:cs="Times New Roman"/>
          <w:i/>
          <w:iCs/>
          <w:color w:val="000000"/>
          <w:sz w:val="24"/>
          <w:szCs w:val="24"/>
        </w:rPr>
        <w:t>Children and divorce</w:t>
      </w:r>
      <w:r w:rsidR="008B04BF">
        <w:rPr>
          <w:rFonts w:ascii="Times New Roman" w:eastAsia="Times New Roman" w:hAnsi="Times New Roman" w:cs="Times New Roman"/>
          <w:i/>
          <w:color w:val="000000"/>
          <w:sz w:val="24"/>
          <w:szCs w:val="24"/>
        </w:rPr>
        <w:t xml:space="preserve"> </w:t>
      </w:r>
      <w:r w:rsidR="008B04BF" w:rsidRPr="008B04BF">
        <w:rPr>
          <w:rFonts w:ascii="Times New Roman" w:eastAsia="Times New Roman" w:hAnsi="Times New Roman" w:cs="Times New Roman"/>
          <w:iCs/>
          <w:color w:val="000000"/>
          <w:sz w:val="24"/>
          <w:szCs w:val="24"/>
        </w:rPr>
        <w:t>1</w:t>
      </w:r>
      <w:r w:rsidRPr="00BC1AF4">
        <w:rPr>
          <w:rFonts w:ascii="Times New Roman" w:eastAsia="Times New Roman" w:hAnsi="Times New Roman" w:cs="Times New Roman"/>
          <w:color w:val="000000"/>
          <w:sz w:val="24"/>
          <w:szCs w:val="24"/>
        </w:rPr>
        <w:t>, 1994</w:t>
      </w:r>
      <w:r w:rsidRPr="00BC1AF4">
        <w:rPr>
          <w:rFonts w:ascii="Times New Roman" w:eastAsia="Times New Roman" w:hAnsi="Times New Roman" w:cs="Times New Roman"/>
          <w:i/>
          <w:color w:val="000000"/>
          <w:sz w:val="24"/>
          <w:szCs w:val="24"/>
        </w:rPr>
        <w:t>.</w:t>
      </w:r>
    </w:p>
    <w:p w14:paraId="108A76EF" w14:textId="501B4E7A" w:rsidR="00FC3E22" w:rsidRPr="00BC1AF4" w:rsidRDefault="00FC3E22" w:rsidP="00FC3E22">
      <w:pPr>
        <w:widowControl w:val="0"/>
        <w:spacing w:line="360" w:lineRule="auto"/>
        <w:jc w:val="both"/>
        <w:rPr>
          <w:rFonts w:ascii="Times New Roman" w:eastAsia="Times New Roman" w:hAnsi="Times New Roman" w:cs="Times New Roman"/>
          <w:color w:val="000000"/>
          <w:sz w:val="24"/>
          <w:szCs w:val="24"/>
        </w:rPr>
      </w:pPr>
      <w:proofErr w:type="spellStart"/>
      <w:r w:rsidRPr="00BC1AF4">
        <w:rPr>
          <w:rFonts w:ascii="Times New Roman" w:eastAsia="Times New Roman" w:hAnsi="Times New Roman" w:cs="Times New Roman"/>
          <w:color w:val="000000"/>
          <w:sz w:val="24"/>
          <w:szCs w:val="24"/>
        </w:rPr>
        <w:t>Lafave</w:t>
      </w:r>
      <w:proofErr w:type="spellEnd"/>
      <w:r w:rsidRPr="00BC1AF4">
        <w:rPr>
          <w:rFonts w:ascii="Times New Roman" w:eastAsia="Times New Roman" w:hAnsi="Times New Roman" w:cs="Times New Roman"/>
          <w:color w:val="000000"/>
          <w:sz w:val="24"/>
          <w:szCs w:val="24"/>
        </w:rPr>
        <w:t xml:space="preserve"> </w:t>
      </w:r>
      <w:r w:rsidR="008B04BF">
        <w:rPr>
          <w:rFonts w:ascii="Times New Roman" w:eastAsia="Times New Roman" w:hAnsi="Times New Roman" w:cs="Times New Roman"/>
          <w:color w:val="000000"/>
          <w:sz w:val="24"/>
          <w:szCs w:val="24"/>
        </w:rPr>
        <w:t xml:space="preserve">L </w:t>
      </w:r>
      <w:proofErr w:type="spellStart"/>
      <w:r w:rsidRPr="00BC1AF4">
        <w:rPr>
          <w:rFonts w:ascii="Times New Roman" w:eastAsia="Times New Roman" w:hAnsi="Times New Roman" w:cs="Times New Roman"/>
          <w:color w:val="000000"/>
          <w:sz w:val="24"/>
          <w:szCs w:val="24"/>
        </w:rPr>
        <w:t>L</w:t>
      </w:r>
      <w:proofErr w:type="spellEnd"/>
      <w:r w:rsidRPr="00BC1AF4">
        <w:rPr>
          <w:rFonts w:ascii="Times New Roman" w:eastAsia="Times New Roman" w:hAnsi="Times New Roman" w:cs="Times New Roman"/>
          <w:color w:val="000000"/>
          <w:sz w:val="24"/>
          <w:szCs w:val="24"/>
        </w:rPr>
        <w:t>, ‘Origins and evolution of the ‘Best interests of the child’ standard’</w:t>
      </w:r>
      <w:r w:rsidR="008B04BF">
        <w:rPr>
          <w:rFonts w:ascii="Times New Roman" w:eastAsia="Times New Roman" w:hAnsi="Times New Roman" w:cs="Times New Roman"/>
          <w:color w:val="000000"/>
          <w:sz w:val="24"/>
          <w:szCs w:val="24"/>
        </w:rPr>
        <w:t xml:space="preserve"> </w:t>
      </w:r>
      <w:r w:rsidRPr="00BC1AF4">
        <w:rPr>
          <w:rFonts w:ascii="Times New Roman" w:eastAsia="Times New Roman" w:hAnsi="Times New Roman" w:cs="Times New Roman"/>
          <w:color w:val="000000"/>
          <w:sz w:val="24"/>
          <w:szCs w:val="24"/>
        </w:rPr>
        <w:t xml:space="preserve">34 </w:t>
      </w:r>
      <w:r w:rsidRPr="00BC1AF4">
        <w:rPr>
          <w:rFonts w:ascii="Times New Roman" w:eastAsia="Times New Roman" w:hAnsi="Times New Roman" w:cs="Times New Roman"/>
          <w:i/>
          <w:color w:val="000000"/>
          <w:sz w:val="24"/>
          <w:szCs w:val="24"/>
        </w:rPr>
        <w:t>South Dakota Law Review</w:t>
      </w:r>
      <w:r w:rsidRPr="00BC1AF4">
        <w:rPr>
          <w:rFonts w:ascii="Times New Roman" w:eastAsia="Times New Roman" w:hAnsi="Times New Roman" w:cs="Times New Roman"/>
          <w:color w:val="000000"/>
          <w:sz w:val="24"/>
          <w:szCs w:val="24"/>
        </w:rPr>
        <w:t>, 1989.</w:t>
      </w:r>
    </w:p>
    <w:p w14:paraId="2B015D5B" w14:textId="4AD75D10" w:rsidR="00FC3E22" w:rsidRDefault="00FC3E22" w:rsidP="00FC3E22">
      <w:pPr>
        <w:spacing w:after="200" w:line="360" w:lineRule="auto"/>
        <w:jc w:val="both"/>
        <w:rPr>
          <w:rFonts w:ascii="Times New Roman" w:eastAsia="Times New Roman" w:hAnsi="Times New Roman" w:cs="Times New Roman"/>
          <w:sz w:val="24"/>
          <w:szCs w:val="24"/>
        </w:rPr>
      </w:pPr>
      <w:r w:rsidRPr="00BC1AF4">
        <w:rPr>
          <w:rFonts w:ascii="Times New Roman" w:eastAsia="Times New Roman" w:hAnsi="Times New Roman" w:cs="Times New Roman"/>
          <w:sz w:val="24"/>
          <w:szCs w:val="24"/>
        </w:rPr>
        <w:t xml:space="preserve">Melina M B, “Louisiana family law: the visitation of the non-custodian parent” 59 </w:t>
      </w:r>
      <w:r w:rsidRPr="00BC1AF4">
        <w:rPr>
          <w:rFonts w:ascii="Times New Roman" w:eastAsia="Times New Roman" w:hAnsi="Times New Roman" w:cs="Times New Roman"/>
          <w:i/>
          <w:sz w:val="24"/>
          <w:szCs w:val="24"/>
        </w:rPr>
        <w:t>Tulane Law Review</w:t>
      </w:r>
      <w:r w:rsidRPr="00BC1AF4">
        <w:rPr>
          <w:rFonts w:ascii="Times New Roman" w:eastAsia="Times New Roman" w:hAnsi="Times New Roman" w:cs="Times New Roman"/>
          <w:sz w:val="24"/>
          <w:szCs w:val="24"/>
        </w:rPr>
        <w:t>, 1985.</w:t>
      </w:r>
    </w:p>
    <w:p w14:paraId="570D3462" w14:textId="26F0A8D7" w:rsidR="00C65082" w:rsidRDefault="00C65082" w:rsidP="00C65082">
      <w:pPr>
        <w:spacing w:line="360" w:lineRule="auto"/>
        <w:jc w:val="both"/>
        <w:rPr>
          <w:rFonts w:ascii="Times New Roman" w:eastAsia="Times New Roman" w:hAnsi="Times New Roman" w:cs="Times New Roman"/>
          <w:color w:val="000000"/>
          <w:sz w:val="24"/>
          <w:szCs w:val="24"/>
          <w:lang w:val="en-GB"/>
        </w:rPr>
      </w:pPr>
      <w:r w:rsidRPr="008B04BF">
        <w:rPr>
          <w:rFonts w:ascii="Times New Roman" w:eastAsia="Times New Roman" w:hAnsi="Times New Roman" w:cs="Times New Roman"/>
          <w:color w:val="000000"/>
          <w:sz w:val="24"/>
          <w:szCs w:val="24"/>
          <w:lang w:val="en-GB"/>
        </w:rPr>
        <w:lastRenderedPageBreak/>
        <w:t xml:space="preserve">Elizabeth S. Scot, ‘Pluralism, parental preference, and child custody’, 80 </w:t>
      </w:r>
      <w:r w:rsidRPr="008B04BF">
        <w:rPr>
          <w:rFonts w:ascii="Times New Roman" w:eastAsia="Times New Roman" w:hAnsi="Times New Roman" w:cs="Times New Roman"/>
          <w:i/>
          <w:iCs/>
          <w:color w:val="000000"/>
          <w:sz w:val="24"/>
          <w:szCs w:val="24"/>
          <w:lang w:val="en-GB"/>
        </w:rPr>
        <w:t xml:space="preserve">California Law Review </w:t>
      </w:r>
      <w:r w:rsidRPr="008B04BF">
        <w:rPr>
          <w:rFonts w:ascii="Times New Roman" w:eastAsia="Times New Roman" w:hAnsi="Times New Roman" w:cs="Times New Roman"/>
          <w:color w:val="000000"/>
          <w:sz w:val="24"/>
          <w:szCs w:val="24"/>
          <w:lang w:val="en-GB"/>
        </w:rPr>
        <w:t>3, 616.</w:t>
      </w:r>
    </w:p>
    <w:p w14:paraId="7989FC32" w14:textId="779E5A4D" w:rsidR="00C65082" w:rsidRDefault="00C65082" w:rsidP="00C65082">
      <w:pPr>
        <w:spacing w:line="360" w:lineRule="auto"/>
        <w:jc w:val="both"/>
        <w:rPr>
          <w:rFonts w:ascii="Times New Roman" w:eastAsia="Times New Roman" w:hAnsi="Times New Roman" w:cs="Times New Roman"/>
          <w:color w:val="000000"/>
          <w:sz w:val="24"/>
          <w:szCs w:val="24"/>
          <w:lang w:val="en-GB"/>
        </w:rPr>
      </w:pPr>
      <w:proofErr w:type="spellStart"/>
      <w:r w:rsidRPr="008B04BF">
        <w:rPr>
          <w:rFonts w:ascii="Times New Roman" w:eastAsia="Times New Roman" w:hAnsi="Times New Roman" w:cs="Times New Roman"/>
          <w:color w:val="000000"/>
          <w:sz w:val="24"/>
          <w:szCs w:val="24"/>
          <w:lang w:val="en-GB"/>
        </w:rPr>
        <w:t>Chemhuru</w:t>
      </w:r>
      <w:proofErr w:type="spellEnd"/>
      <w:r w:rsidRPr="008B04BF">
        <w:rPr>
          <w:rFonts w:ascii="Times New Roman" w:eastAsia="Times New Roman" w:hAnsi="Times New Roman" w:cs="Times New Roman"/>
          <w:color w:val="000000"/>
          <w:sz w:val="24"/>
          <w:szCs w:val="24"/>
          <w:lang w:val="en-GB"/>
        </w:rPr>
        <w:t xml:space="preserve"> M, ‘Gleaning the social contract theory from the African communitarian philosophy’ 36 </w:t>
      </w:r>
      <w:r w:rsidRPr="008B04BF">
        <w:rPr>
          <w:rFonts w:ascii="Times New Roman" w:eastAsia="Times New Roman" w:hAnsi="Times New Roman" w:cs="Times New Roman"/>
          <w:i/>
          <w:iCs/>
          <w:color w:val="000000"/>
          <w:sz w:val="24"/>
          <w:szCs w:val="24"/>
          <w:lang w:val="en-GB"/>
        </w:rPr>
        <w:t>South African Journal of Philosophy</w:t>
      </w:r>
      <w:r w:rsidRPr="008B04BF">
        <w:rPr>
          <w:rFonts w:ascii="Times New Roman" w:eastAsia="Times New Roman" w:hAnsi="Times New Roman" w:cs="Times New Roman"/>
          <w:color w:val="000000"/>
          <w:sz w:val="24"/>
          <w:szCs w:val="24"/>
          <w:lang w:val="en-GB"/>
        </w:rPr>
        <w:t xml:space="preserve"> 4, 2017</w:t>
      </w:r>
      <w:r>
        <w:rPr>
          <w:rFonts w:ascii="Times New Roman" w:eastAsia="Times New Roman" w:hAnsi="Times New Roman" w:cs="Times New Roman"/>
          <w:color w:val="000000"/>
          <w:sz w:val="24"/>
          <w:szCs w:val="24"/>
          <w:lang w:val="en-GB"/>
        </w:rPr>
        <w:t>.</w:t>
      </w:r>
    </w:p>
    <w:p w14:paraId="4319FD0A" w14:textId="3416D23D" w:rsidR="00C65082" w:rsidRPr="00004FA9" w:rsidRDefault="00C65082" w:rsidP="00004FA9">
      <w:pPr>
        <w:spacing w:line="360" w:lineRule="auto"/>
        <w:jc w:val="both"/>
        <w:rPr>
          <w:rFonts w:ascii="Times New Roman" w:eastAsia="Times New Roman" w:hAnsi="Times New Roman" w:cs="Times New Roman"/>
          <w:color w:val="000000"/>
          <w:sz w:val="24"/>
          <w:szCs w:val="24"/>
          <w:lang w:val="en-GB"/>
        </w:rPr>
      </w:pPr>
      <w:proofErr w:type="spellStart"/>
      <w:r w:rsidRPr="008B04BF">
        <w:rPr>
          <w:rFonts w:ascii="Times New Roman" w:eastAsia="Times New Roman" w:hAnsi="Times New Roman" w:cs="Times New Roman"/>
          <w:color w:val="000000"/>
          <w:sz w:val="24"/>
          <w:szCs w:val="24"/>
        </w:rPr>
        <w:t>Mashaw</w:t>
      </w:r>
      <w:proofErr w:type="spellEnd"/>
      <w:r w:rsidRPr="008B04BF">
        <w:rPr>
          <w:rFonts w:ascii="Times New Roman" w:eastAsia="Times New Roman" w:hAnsi="Times New Roman" w:cs="Times New Roman"/>
          <w:color w:val="000000"/>
          <w:sz w:val="24"/>
          <w:szCs w:val="24"/>
        </w:rPr>
        <w:t xml:space="preserve"> J L, ‘The Supreme Court's Due Process Calculus for Administrative Adjudication in Mathews v. Eldridge: Three Factors in Search of a Theory of Value,’ 44 </w:t>
      </w:r>
      <w:r w:rsidRPr="008B04BF">
        <w:rPr>
          <w:rFonts w:ascii="Times New Roman" w:eastAsia="Times New Roman" w:hAnsi="Times New Roman" w:cs="Times New Roman"/>
          <w:i/>
          <w:iCs/>
          <w:color w:val="000000"/>
          <w:sz w:val="24"/>
          <w:szCs w:val="24"/>
        </w:rPr>
        <w:t>University of Chicago Law Review 1</w:t>
      </w:r>
      <w:r w:rsidRPr="008B04BF">
        <w:rPr>
          <w:rFonts w:ascii="Times New Roman" w:eastAsia="Times New Roman" w:hAnsi="Times New Roman" w:cs="Times New Roman"/>
          <w:color w:val="000000"/>
          <w:sz w:val="24"/>
          <w:szCs w:val="24"/>
        </w:rPr>
        <w:t>, 1976</w:t>
      </w:r>
      <w:r>
        <w:rPr>
          <w:rFonts w:ascii="Times New Roman" w:eastAsia="Times New Roman" w:hAnsi="Times New Roman" w:cs="Times New Roman"/>
          <w:color w:val="000000"/>
          <w:sz w:val="24"/>
          <w:szCs w:val="24"/>
        </w:rPr>
        <w:t>.</w:t>
      </w:r>
    </w:p>
    <w:p w14:paraId="7679432A" w14:textId="666997CE" w:rsidR="00FC3E22" w:rsidRPr="00004FA9" w:rsidRDefault="00FC3E22" w:rsidP="00004FA9">
      <w:pPr>
        <w:pStyle w:val="Heading2"/>
        <w:spacing w:before="100" w:beforeAutospacing="1" w:after="100" w:afterAutospacing="1"/>
      </w:pPr>
      <w:bookmarkStart w:id="108" w:name="_Toc29554910"/>
      <w:r w:rsidRPr="00BC1AF4">
        <w:t>UN Documents</w:t>
      </w:r>
      <w:bookmarkEnd w:id="108"/>
    </w:p>
    <w:p w14:paraId="4632DBA2" w14:textId="52FE83D3" w:rsidR="00004FA9" w:rsidRDefault="00004FA9" w:rsidP="00FC3E22">
      <w:pPr>
        <w:spacing w:line="360" w:lineRule="auto"/>
        <w:jc w:val="both"/>
        <w:rPr>
          <w:rFonts w:ascii="Times New Roman" w:eastAsia="Times New Roman" w:hAnsi="Times New Roman" w:cs="Times New Roman"/>
          <w:sz w:val="24"/>
          <w:szCs w:val="24"/>
        </w:rPr>
      </w:pPr>
      <w:r w:rsidRPr="008B04BF">
        <w:rPr>
          <w:rFonts w:ascii="Times New Roman" w:eastAsia="Times New Roman" w:hAnsi="Times New Roman" w:cs="Times New Roman"/>
          <w:i/>
          <w:iCs/>
          <w:color w:val="000000"/>
          <w:sz w:val="24"/>
          <w:szCs w:val="24"/>
        </w:rPr>
        <w:t>CRC General Comment No. 14 on the right of the child to have his or her best interests taken as a primary consideration (art. 3, para. 1),</w:t>
      </w:r>
      <w:r w:rsidRPr="008B04BF">
        <w:rPr>
          <w:rFonts w:ascii="Times New Roman" w:eastAsia="Times New Roman" w:hAnsi="Times New Roman" w:cs="Times New Roman"/>
          <w:color w:val="000000"/>
          <w:sz w:val="24"/>
          <w:szCs w:val="24"/>
        </w:rPr>
        <w:t xml:space="preserve"> 29 May 2013</w:t>
      </w:r>
      <w:r>
        <w:rPr>
          <w:rFonts w:ascii="Times New Roman" w:eastAsia="Times New Roman" w:hAnsi="Times New Roman" w:cs="Times New Roman"/>
          <w:color w:val="000000"/>
          <w:sz w:val="24"/>
          <w:szCs w:val="24"/>
        </w:rPr>
        <w:t>.</w:t>
      </w:r>
    </w:p>
    <w:p w14:paraId="6679FA9F" w14:textId="216FE670" w:rsidR="008B04BF" w:rsidRDefault="008B04BF" w:rsidP="00FC3E22">
      <w:pPr>
        <w:spacing w:line="360" w:lineRule="auto"/>
        <w:jc w:val="both"/>
        <w:rPr>
          <w:rFonts w:ascii="Times New Roman" w:eastAsia="Times New Roman" w:hAnsi="Times New Roman" w:cs="Times New Roman"/>
          <w:sz w:val="24"/>
          <w:szCs w:val="24"/>
          <w:lang w:val="en-GB"/>
        </w:rPr>
      </w:pPr>
      <w:r w:rsidRPr="008B04BF">
        <w:rPr>
          <w:rFonts w:ascii="Times New Roman" w:eastAsia="Times New Roman" w:hAnsi="Times New Roman" w:cs="Times New Roman"/>
          <w:i/>
          <w:iCs/>
          <w:sz w:val="24"/>
          <w:szCs w:val="24"/>
          <w:lang w:val="en-GB"/>
        </w:rPr>
        <w:t>OHCHR</w:t>
      </w:r>
      <w:r w:rsidRPr="008B04BF">
        <w:rPr>
          <w:rFonts w:ascii="Times New Roman" w:eastAsia="Times New Roman" w:hAnsi="Times New Roman" w:cs="Times New Roman"/>
          <w:i/>
          <w:sz w:val="24"/>
          <w:szCs w:val="24"/>
          <w:lang w:val="en-GB"/>
        </w:rPr>
        <w:t xml:space="preserve"> Recommended principles and guidelines on human rights and human trafficking,</w:t>
      </w:r>
      <w:r w:rsidRPr="008B04BF">
        <w:rPr>
          <w:rFonts w:ascii="Times New Roman" w:eastAsia="Times New Roman" w:hAnsi="Times New Roman" w:cs="Times New Roman"/>
          <w:sz w:val="24"/>
          <w:szCs w:val="24"/>
          <w:lang w:val="en-GB"/>
        </w:rPr>
        <w:t xml:space="preserve"> 2010</w:t>
      </w:r>
      <w:r w:rsidR="00004FA9">
        <w:rPr>
          <w:rFonts w:ascii="Times New Roman" w:eastAsia="Times New Roman" w:hAnsi="Times New Roman" w:cs="Times New Roman"/>
          <w:sz w:val="24"/>
          <w:szCs w:val="24"/>
          <w:lang w:val="en-GB"/>
        </w:rPr>
        <w:t>.</w:t>
      </w:r>
    </w:p>
    <w:p w14:paraId="69142DAD" w14:textId="55FF116D" w:rsidR="00FC3E22" w:rsidRDefault="00004FA9" w:rsidP="00FC3E22">
      <w:pPr>
        <w:spacing w:line="360" w:lineRule="auto"/>
        <w:jc w:val="both"/>
        <w:rPr>
          <w:rFonts w:ascii="Times New Roman" w:eastAsia="Times New Roman" w:hAnsi="Times New Roman" w:cs="Times New Roman"/>
          <w:color w:val="000000"/>
          <w:sz w:val="24"/>
          <w:szCs w:val="24"/>
        </w:rPr>
      </w:pPr>
      <w:r w:rsidRPr="008B04BF">
        <w:rPr>
          <w:rFonts w:ascii="Times New Roman" w:eastAsia="Times New Roman" w:hAnsi="Times New Roman" w:cs="Times New Roman"/>
          <w:i/>
          <w:iCs/>
          <w:color w:val="000000"/>
          <w:sz w:val="24"/>
          <w:szCs w:val="24"/>
        </w:rPr>
        <w:t>UNHCR Guidelines on Determining the Best Interests of the child</w:t>
      </w:r>
      <w:r w:rsidRPr="008B04BF">
        <w:rPr>
          <w:rFonts w:ascii="Times New Roman" w:eastAsia="Times New Roman" w:hAnsi="Times New Roman" w:cs="Times New Roman"/>
          <w:color w:val="000000"/>
          <w:sz w:val="24"/>
          <w:szCs w:val="24"/>
        </w:rPr>
        <w:t>, 2008</w:t>
      </w:r>
      <w:r>
        <w:rPr>
          <w:rFonts w:ascii="Times New Roman" w:eastAsia="Times New Roman" w:hAnsi="Times New Roman" w:cs="Times New Roman"/>
          <w:color w:val="000000"/>
          <w:sz w:val="24"/>
          <w:szCs w:val="24"/>
        </w:rPr>
        <w:t>.</w:t>
      </w:r>
    </w:p>
    <w:p w14:paraId="354C752A" w14:textId="5D5C50BB" w:rsidR="00004FA9" w:rsidRPr="00004FA9" w:rsidRDefault="00004FA9" w:rsidP="00FC3E22">
      <w:pPr>
        <w:spacing w:line="360" w:lineRule="auto"/>
        <w:jc w:val="both"/>
        <w:rPr>
          <w:rFonts w:ascii="Times New Roman" w:eastAsia="Times New Roman" w:hAnsi="Times New Roman" w:cs="Times New Roman"/>
          <w:sz w:val="24"/>
          <w:szCs w:val="24"/>
        </w:rPr>
      </w:pPr>
      <w:r w:rsidRPr="008B04BF">
        <w:rPr>
          <w:rFonts w:ascii="Times New Roman" w:eastAsia="Times New Roman" w:hAnsi="Times New Roman" w:cs="Times New Roman"/>
          <w:i/>
          <w:iCs/>
          <w:color w:val="000000"/>
          <w:sz w:val="24"/>
          <w:szCs w:val="24"/>
          <w:lang w:val="en-GB"/>
        </w:rPr>
        <w:t>UNHCR Guidelines on assessing and determining the best interests of the child</w:t>
      </w:r>
      <w:r w:rsidRPr="008B04BF">
        <w:rPr>
          <w:rFonts w:ascii="Times New Roman" w:eastAsia="Times New Roman" w:hAnsi="Times New Roman" w:cs="Times New Roman"/>
          <w:color w:val="000000"/>
          <w:sz w:val="24"/>
          <w:szCs w:val="24"/>
          <w:lang w:val="en-GB"/>
        </w:rPr>
        <w:t>, 2018</w:t>
      </w:r>
      <w:r>
        <w:rPr>
          <w:rFonts w:ascii="Times New Roman" w:eastAsia="Times New Roman" w:hAnsi="Times New Roman" w:cs="Times New Roman"/>
          <w:color w:val="000000"/>
          <w:sz w:val="24"/>
          <w:szCs w:val="24"/>
          <w:lang w:val="en-GB"/>
        </w:rPr>
        <w:t>.</w:t>
      </w:r>
    </w:p>
    <w:p w14:paraId="4629321E" w14:textId="59436BB1" w:rsidR="00FC3E22" w:rsidRPr="00BC1AF4" w:rsidRDefault="008B04BF" w:rsidP="00026790">
      <w:pPr>
        <w:pStyle w:val="Heading2"/>
        <w:spacing w:before="100" w:beforeAutospacing="1" w:after="100" w:afterAutospacing="1"/>
      </w:pPr>
      <w:bookmarkStart w:id="109" w:name="_Toc29554911"/>
      <w:r>
        <w:t xml:space="preserve">Other </w:t>
      </w:r>
      <w:r w:rsidR="00FC3E22" w:rsidRPr="00BC1AF4">
        <w:t>Articles</w:t>
      </w:r>
      <w:bookmarkEnd w:id="109"/>
    </w:p>
    <w:p w14:paraId="357494CC" w14:textId="2FB92C6C" w:rsidR="00FC3E22" w:rsidRDefault="00FC3E22" w:rsidP="00FC3E22">
      <w:pPr>
        <w:spacing w:line="360" w:lineRule="auto"/>
        <w:jc w:val="both"/>
        <w:rPr>
          <w:rFonts w:ascii="Times New Roman" w:eastAsia="Times New Roman" w:hAnsi="Times New Roman" w:cs="Times New Roman"/>
          <w:sz w:val="24"/>
          <w:szCs w:val="24"/>
        </w:rPr>
      </w:pPr>
      <w:r w:rsidRPr="00BC1AF4">
        <w:rPr>
          <w:rFonts w:ascii="Times New Roman" w:eastAsia="Times New Roman" w:hAnsi="Times New Roman" w:cs="Times New Roman"/>
          <w:sz w:val="24"/>
          <w:szCs w:val="24"/>
        </w:rPr>
        <w:t xml:space="preserve">ACPF, </w:t>
      </w:r>
      <w:r w:rsidRPr="00411841">
        <w:rPr>
          <w:rFonts w:ascii="Times New Roman" w:eastAsia="Times New Roman" w:hAnsi="Times New Roman" w:cs="Times New Roman"/>
          <w:i/>
          <w:iCs/>
          <w:sz w:val="24"/>
          <w:szCs w:val="24"/>
        </w:rPr>
        <w:t xml:space="preserve">In the best interest of children: </w:t>
      </w:r>
      <w:proofErr w:type="spellStart"/>
      <w:r w:rsidRPr="00411841">
        <w:rPr>
          <w:rFonts w:ascii="Times New Roman" w:eastAsia="Times New Roman" w:hAnsi="Times New Roman" w:cs="Times New Roman"/>
          <w:i/>
          <w:iCs/>
          <w:sz w:val="24"/>
          <w:szCs w:val="24"/>
        </w:rPr>
        <w:t>harmonising</w:t>
      </w:r>
      <w:proofErr w:type="spellEnd"/>
      <w:r w:rsidRPr="00411841">
        <w:rPr>
          <w:rFonts w:ascii="Times New Roman" w:eastAsia="Times New Roman" w:hAnsi="Times New Roman" w:cs="Times New Roman"/>
          <w:i/>
          <w:iCs/>
          <w:sz w:val="24"/>
          <w:szCs w:val="24"/>
        </w:rPr>
        <w:t xml:space="preserve"> laws on children in West and Central Africa</w:t>
      </w:r>
      <w:r w:rsidRPr="00BC1AF4">
        <w:rPr>
          <w:rFonts w:ascii="Times New Roman" w:eastAsia="Times New Roman" w:hAnsi="Times New Roman" w:cs="Times New Roman"/>
          <w:sz w:val="24"/>
          <w:szCs w:val="24"/>
        </w:rPr>
        <w:t>, 2011.</w:t>
      </w:r>
    </w:p>
    <w:p w14:paraId="45222377" w14:textId="52403097" w:rsidR="00004FA9" w:rsidRPr="008B04BF" w:rsidRDefault="00004FA9" w:rsidP="00004FA9">
      <w:pPr>
        <w:spacing w:line="360" w:lineRule="auto"/>
        <w:jc w:val="both"/>
        <w:rPr>
          <w:rFonts w:ascii="Times New Roman" w:eastAsia="Times New Roman" w:hAnsi="Times New Roman" w:cs="Times New Roman"/>
          <w:color w:val="000000"/>
          <w:sz w:val="24"/>
          <w:szCs w:val="24"/>
        </w:rPr>
      </w:pPr>
      <w:proofErr w:type="spellStart"/>
      <w:r w:rsidRPr="008B04BF">
        <w:rPr>
          <w:rFonts w:ascii="Times New Roman" w:eastAsia="Times New Roman" w:hAnsi="Times New Roman" w:cs="Times New Roman"/>
          <w:color w:val="000000"/>
          <w:sz w:val="24"/>
          <w:szCs w:val="24"/>
        </w:rPr>
        <w:t>Mance</w:t>
      </w:r>
      <w:proofErr w:type="spellEnd"/>
      <w:r w:rsidRPr="008B04BF">
        <w:rPr>
          <w:rFonts w:ascii="Times New Roman" w:eastAsia="Times New Roman" w:hAnsi="Times New Roman" w:cs="Times New Roman"/>
          <w:color w:val="000000"/>
          <w:sz w:val="24"/>
          <w:szCs w:val="24"/>
        </w:rPr>
        <w:t xml:space="preserve"> J, </w:t>
      </w:r>
      <w:r w:rsidRPr="008B04BF">
        <w:rPr>
          <w:rFonts w:ascii="Times New Roman" w:eastAsia="Times New Roman" w:hAnsi="Times New Roman" w:cs="Times New Roman"/>
          <w:i/>
          <w:iCs/>
          <w:color w:val="000000"/>
          <w:sz w:val="24"/>
          <w:szCs w:val="24"/>
        </w:rPr>
        <w:t xml:space="preserve">Should the law be </w:t>
      </w:r>
      <w:proofErr w:type="gramStart"/>
      <w:r w:rsidRPr="008B04BF">
        <w:rPr>
          <w:rFonts w:ascii="Times New Roman" w:eastAsia="Times New Roman" w:hAnsi="Times New Roman" w:cs="Times New Roman"/>
          <w:i/>
          <w:iCs/>
          <w:color w:val="000000"/>
          <w:sz w:val="24"/>
          <w:szCs w:val="24"/>
        </w:rPr>
        <w:t>certain?,</w:t>
      </w:r>
      <w:proofErr w:type="gramEnd"/>
      <w:r w:rsidRPr="008B04BF">
        <w:rPr>
          <w:rFonts w:ascii="Times New Roman" w:eastAsia="Times New Roman" w:hAnsi="Times New Roman" w:cs="Times New Roman"/>
          <w:i/>
          <w:iCs/>
          <w:color w:val="000000"/>
          <w:sz w:val="24"/>
          <w:szCs w:val="24"/>
        </w:rPr>
        <w:t xml:space="preserve"> Oxford shrieval lecture</w:t>
      </w:r>
      <w:r w:rsidRPr="008B04BF">
        <w:rPr>
          <w:rFonts w:ascii="Times New Roman" w:eastAsia="Times New Roman" w:hAnsi="Times New Roman" w:cs="Times New Roman"/>
          <w:color w:val="000000"/>
          <w:sz w:val="24"/>
          <w:szCs w:val="24"/>
        </w:rPr>
        <w:t>, University Church of St Mary The Virgin, Oxford, 11 October 2011.</w:t>
      </w:r>
    </w:p>
    <w:p w14:paraId="6DEA0080" w14:textId="77777777" w:rsidR="00004FA9" w:rsidRPr="00BC1AF4" w:rsidRDefault="00004FA9" w:rsidP="00FC3E22">
      <w:pPr>
        <w:spacing w:line="360" w:lineRule="auto"/>
        <w:jc w:val="both"/>
        <w:rPr>
          <w:rFonts w:ascii="Times New Roman" w:eastAsia="Times New Roman" w:hAnsi="Times New Roman" w:cs="Times New Roman"/>
          <w:sz w:val="24"/>
          <w:szCs w:val="24"/>
        </w:rPr>
      </w:pPr>
    </w:p>
    <w:p w14:paraId="2035F229" w14:textId="77777777" w:rsidR="00FC3E22" w:rsidRPr="00BC1AF4" w:rsidRDefault="00FC3E22" w:rsidP="00026790">
      <w:pPr>
        <w:pStyle w:val="Heading2"/>
        <w:spacing w:before="100" w:beforeAutospacing="1" w:after="100" w:afterAutospacing="1"/>
      </w:pPr>
      <w:bookmarkStart w:id="110" w:name="_Toc29554912"/>
      <w:r w:rsidRPr="00BC1AF4">
        <w:t>Dictionary</w:t>
      </w:r>
      <w:bookmarkEnd w:id="110"/>
    </w:p>
    <w:p w14:paraId="6BF6C66D" w14:textId="7ADED38A" w:rsidR="00FC3E22" w:rsidRPr="00BC1AF4" w:rsidRDefault="00FC3E22" w:rsidP="00FC3E22">
      <w:pPr>
        <w:spacing w:line="360" w:lineRule="auto"/>
        <w:jc w:val="both"/>
        <w:rPr>
          <w:rFonts w:ascii="Times New Roman" w:eastAsia="Times New Roman" w:hAnsi="Times New Roman" w:cs="Times New Roman"/>
          <w:color w:val="000000"/>
          <w:sz w:val="24"/>
          <w:szCs w:val="24"/>
        </w:rPr>
      </w:pPr>
      <w:r w:rsidRPr="006C7870">
        <w:rPr>
          <w:rFonts w:ascii="Times New Roman" w:eastAsia="Times New Roman" w:hAnsi="Times New Roman" w:cs="Times New Roman"/>
          <w:i/>
          <w:iCs/>
          <w:color w:val="000000"/>
          <w:sz w:val="24"/>
          <w:szCs w:val="24"/>
        </w:rPr>
        <w:t>Black’s Law Dictionary</w:t>
      </w:r>
      <w:r w:rsidRPr="00BC1AF4">
        <w:rPr>
          <w:rFonts w:ascii="Times New Roman" w:eastAsia="Times New Roman" w:hAnsi="Times New Roman" w:cs="Times New Roman"/>
          <w:color w:val="000000"/>
          <w:sz w:val="24"/>
          <w:szCs w:val="24"/>
        </w:rPr>
        <w:t>, 2 ed.</w:t>
      </w:r>
    </w:p>
    <w:p w14:paraId="2EF320DD" w14:textId="77777777" w:rsidR="00FC3E22" w:rsidRPr="00BC1AF4" w:rsidRDefault="00FC3E22" w:rsidP="00026790">
      <w:pPr>
        <w:pStyle w:val="Heading2"/>
        <w:spacing w:before="100" w:beforeAutospacing="1" w:after="100" w:afterAutospacing="1"/>
      </w:pPr>
      <w:bookmarkStart w:id="111" w:name="_Toc29554913"/>
      <w:r w:rsidRPr="00BC1AF4">
        <w:lastRenderedPageBreak/>
        <w:t>Internet source</w:t>
      </w:r>
      <w:bookmarkEnd w:id="111"/>
    </w:p>
    <w:p w14:paraId="4040979A" w14:textId="363CE89D" w:rsidR="00FC3E22" w:rsidRDefault="006C7870" w:rsidP="00FC3E22">
      <w:pP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Kenya Legal Resources, </w:t>
      </w:r>
      <w:r w:rsidR="00FC3E22" w:rsidRPr="006C7870">
        <w:rPr>
          <w:rFonts w:ascii="Times New Roman" w:eastAsia="Times New Roman" w:hAnsi="Times New Roman" w:cs="Times New Roman"/>
          <w:i/>
          <w:iCs/>
          <w:color w:val="000000"/>
          <w:sz w:val="24"/>
          <w:szCs w:val="24"/>
        </w:rPr>
        <w:t>Parental rights and duties over children</w:t>
      </w:r>
      <w:r w:rsidR="00FC3E22" w:rsidRPr="00BC1AF4">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at </w:t>
      </w:r>
      <w:hyperlink r:id="rId11" w:history="1">
        <w:r w:rsidR="005F05AB" w:rsidRPr="009D115A">
          <w:rPr>
            <w:rStyle w:val="Hyperlink"/>
            <w:rFonts w:ascii="Times New Roman" w:eastAsiaTheme="minorEastAsia" w:hAnsi="Times New Roman" w:cs="Times New Roman"/>
            <w:sz w:val="24"/>
            <w:szCs w:val="24"/>
          </w:rPr>
          <w:t>http://www.kenyalawresourcecenter.org/2011/07/parental-rights-and-duties-over.html</w:t>
        </w:r>
        <w:r w:rsidR="005F05AB" w:rsidRPr="009D115A">
          <w:rPr>
            <w:rStyle w:val="Hyperlink"/>
            <w:rFonts w:ascii="Times New Roman" w:eastAsia="Times New Roman" w:hAnsi="Times New Roman" w:cs="Times New Roman"/>
            <w:sz w:val="24"/>
            <w:szCs w:val="24"/>
          </w:rPr>
          <w:t xml:space="preserve"> on 07 January 2018</w:t>
        </w:r>
      </w:hyperlink>
      <w:r>
        <w:rPr>
          <w:rFonts w:ascii="Times New Roman" w:eastAsia="Times New Roman" w:hAnsi="Times New Roman" w:cs="Times New Roman"/>
          <w:color w:val="000000"/>
          <w:sz w:val="24"/>
          <w:szCs w:val="24"/>
        </w:rPr>
        <w:t>.</w:t>
      </w:r>
    </w:p>
    <w:p w14:paraId="77FB4B8E" w14:textId="77777777" w:rsidR="005F05AB" w:rsidRPr="008B04BF" w:rsidRDefault="005F05AB" w:rsidP="00FC3E22">
      <w:pPr>
        <w:spacing w:line="360" w:lineRule="auto"/>
        <w:jc w:val="both"/>
        <w:rPr>
          <w:rFonts w:ascii="Times New Roman" w:eastAsia="Times New Roman" w:hAnsi="Times New Roman" w:cs="Times New Roman"/>
          <w:color w:val="000000"/>
          <w:sz w:val="24"/>
          <w:szCs w:val="24"/>
          <w:lang w:val="en-GB"/>
        </w:rPr>
      </w:pPr>
    </w:p>
    <w:p w14:paraId="0904B635" w14:textId="77777777" w:rsidR="00FC3E22" w:rsidRPr="00BC1AF4" w:rsidRDefault="00FC3E22" w:rsidP="00FC3E22">
      <w:pPr>
        <w:spacing w:line="360" w:lineRule="auto"/>
        <w:jc w:val="both"/>
        <w:rPr>
          <w:rFonts w:ascii="Times New Roman" w:eastAsia="Times New Roman" w:hAnsi="Times New Roman" w:cs="Times New Roman"/>
          <w:b/>
          <w:color w:val="000000"/>
          <w:sz w:val="24"/>
          <w:szCs w:val="24"/>
        </w:rPr>
      </w:pPr>
    </w:p>
    <w:p w14:paraId="14CEB8C4" w14:textId="77777777" w:rsidR="00FC3E22" w:rsidRPr="00BC1AF4" w:rsidRDefault="00FC3E22" w:rsidP="00FC3E22">
      <w:pPr>
        <w:spacing w:line="360" w:lineRule="auto"/>
        <w:jc w:val="both"/>
        <w:rPr>
          <w:rFonts w:ascii="Times New Roman" w:hAnsi="Times New Roman" w:cs="Times New Roman"/>
          <w:sz w:val="24"/>
          <w:szCs w:val="24"/>
        </w:rPr>
      </w:pPr>
    </w:p>
    <w:p w14:paraId="599302CE" w14:textId="77777777" w:rsidR="00FC3E22" w:rsidRPr="002B2040" w:rsidRDefault="00FC3E22" w:rsidP="00FC3E22">
      <w:pPr>
        <w:spacing w:line="360" w:lineRule="auto"/>
        <w:jc w:val="both"/>
        <w:rPr>
          <w:rFonts w:ascii="Times New Roman" w:hAnsi="Times New Roman" w:cs="Times New Roman"/>
          <w:sz w:val="24"/>
          <w:szCs w:val="24"/>
        </w:rPr>
      </w:pPr>
    </w:p>
    <w:p w14:paraId="77DF7D3D" w14:textId="77777777" w:rsidR="00FC3E22" w:rsidRDefault="00FC3E22" w:rsidP="00FC3E22">
      <w:pPr>
        <w:spacing w:line="360" w:lineRule="auto"/>
        <w:jc w:val="both"/>
        <w:rPr>
          <w:rFonts w:ascii="Times New Roman" w:hAnsi="Times New Roman" w:cs="Times New Roman"/>
          <w:sz w:val="24"/>
          <w:szCs w:val="24"/>
        </w:rPr>
      </w:pPr>
    </w:p>
    <w:p w14:paraId="18CAA25E" w14:textId="77777777" w:rsidR="00D65FAD" w:rsidRDefault="00D65FAD"/>
    <w:sectPr w:rsidR="00D65FAD" w:rsidSect="002166DE">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05EA5C" w14:textId="77777777" w:rsidR="00FA2EB9" w:rsidRDefault="00FA2EB9" w:rsidP="00FC3E22">
      <w:pPr>
        <w:spacing w:after="0" w:line="240" w:lineRule="auto"/>
      </w:pPr>
      <w:r>
        <w:separator/>
      </w:r>
    </w:p>
  </w:endnote>
  <w:endnote w:type="continuationSeparator" w:id="0">
    <w:p w14:paraId="59211DC4" w14:textId="77777777" w:rsidR="00FA2EB9" w:rsidRDefault="00FA2EB9" w:rsidP="00FC3E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OpenSymbol">
    <w:altName w:val="Segoe UI Symbol"/>
    <w:charset w:val="02"/>
    <w:family w:val="auto"/>
    <w:pitch w:val="default"/>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44661075"/>
      <w:docPartObj>
        <w:docPartGallery w:val="Page Numbers (Bottom of Page)"/>
        <w:docPartUnique/>
      </w:docPartObj>
    </w:sdtPr>
    <w:sdtEndPr>
      <w:rPr>
        <w:rFonts w:ascii="Times New Roman" w:hAnsi="Times New Roman" w:cs="Times New Roman"/>
        <w:noProof/>
        <w:sz w:val="24"/>
        <w:szCs w:val="24"/>
      </w:rPr>
    </w:sdtEndPr>
    <w:sdtContent>
      <w:p w14:paraId="4EB92F58" w14:textId="6A3255CF" w:rsidR="006B798B" w:rsidRPr="002166DE" w:rsidRDefault="006B798B">
        <w:pPr>
          <w:pStyle w:val="Footer"/>
          <w:jc w:val="center"/>
          <w:rPr>
            <w:rFonts w:ascii="Times New Roman" w:hAnsi="Times New Roman" w:cs="Times New Roman"/>
            <w:sz w:val="24"/>
            <w:szCs w:val="24"/>
          </w:rPr>
        </w:pPr>
        <w:r w:rsidRPr="002166DE">
          <w:rPr>
            <w:rFonts w:ascii="Times New Roman" w:hAnsi="Times New Roman" w:cs="Times New Roman"/>
            <w:sz w:val="24"/>
            <w:szCs w:val="24"/>
          </w:rPr>
          <w:fldChar w:fldCharType="begin"/>
        </w:r>
        <w:r w:rsidRPr="002166DE">
          <w:rPr>
            <w:rFonts w:ascii="Times New Roman" w:hAnsi="Times New Roman" w:cs="Times New Roman"/>
            <w:sz w:val="24"/>
            <w:szCs w:val="24"/>
          </w:rPr>
          <w:instrText xml:space="preserve"> PAGE   \* MERGEFORMAT </w:instrText>
        </w:r>
        <w:r w:rsidRPr="002166DE">
          <w:rPr>
            <w:rFonts w:ascii="Times New Roman" w:hAnsi="Times New Roman" w:cs="Times New Roman"/>
            <w:sz w:val="24"/>
            <w:szCs w:val="24"/>
          </w:rPr>
          <w:fldChar w:fldCharType="separate"/>
        </w:r>
        <w:r>
          <w:rPr>
            <w:rFonts w:ascii="Times New Roman" w:hAnsi="Times New Roman" w:cs="Times New Roman"/>
            <w:noProof/>
            <w:sz w:val="24"/>
            <w:szCs w:val="24"/>
          </w:rPr>
          <w:t>27</w:t>
        </w:r>
        <w:r w:rsidRPr="002166DE">
          <w:rPr>
            <w:rFonts w:ascii="Times New Roman" w:hAnsi="Times New Roman" w:cs="Times New Roman"/>
            <w:noProof/>
            <w:sz w:val="24"/>
            <w:szCs w:val="24"/>
          </w:rPr>
          <w:fldChar w:fldCharType="end"/>
        </w:r>
      </w:p>
    </w:sdtContent>
  </w:sdt>
  <w:p w14:paraId="6025DC14" w14:textId="77777777" w:rsidR="006B798B" w:rsidRDefault="006B798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22556075"/>
      <w:docPartObj>
        <w:docPartGallery w:val="Page Numbers (Bottom of Page)"/>
        <w:docPartUnique/>
      </w:docPartObj>
    </w:sdtPr>
    <w:sdtEndPr>
      <w:rPr>
        <w:noProof/>
      </w:rPr>
    </w:sdtEndPr>
    <w:sdtContent>
      <w:p w14:paraId="58423F4B" w14:textId="3F2DA838" w:rsidR="006B798B" w:rsidRDefault="006B798B">
        <w:pPr>
          <w:pStyle w:val="Footer"/>
          <w:jc w:val="center"/>
        </w:pPr>
        <w:r w:rsidRPr="002166DE">
          <w:rPr>
            <w:rFonts w:ascii="Times New Roman" w:hAnsi="Times New Roman" w:cs="Times New Roman"/>
            <w:sz w:val="24"/>
            <w:szCs w:val="24"/>
          </w:rPr>
          <w:fldChar w:fldCharType="begin"/>
        </w:r>
        <w:r w:rsidRPr="002166DE">
          <w:rPr>
            <w:rFonts w:ascii="Times New Roman" w:hAnsi="Times New Roman" w:cs="Times New Roman"/>
            <w:sz w:val="24"/>
            <w:szCs w:val="24"/>
          </w:rPr>
          <w:instrText xml:space="preserve"> PAGE   \* MERGEFORMAT </w:instrText>
        </w:r>
        <w:r w:rsidRPr="002166DE">
          <w:rPr>
            <w:rFonts w:ascii="Times New Roman" w:hAnsi="Times New Roman" w:cs="Times New Roman"/>
            <w:sz w:val="24"/>
            <w:szCs w:val="24"/>
          </w:rPr>
          <w:fldChar w:fldCharType="separate"/>
        </w:r>
        <w:r>
          <w:rPr>
            <w:rFonts w:ascii="Times New Roman" w:hAnsi="Times New Roman" w:cs="Times New Roman"/>
            <w:noProof/>
            <w:sz w:val="24"/>
            <w:szCs w:val="24"/>
          </w:rPr>
          <w:t>1</w:t>
        </w:r>
        <w:r w:rsidRPr="002166DE">
          <w:rPr>
            <w:rFonts w:ascii="Times New Roman" w:hAnsi="Times New Roman" w:cs="Times New Roman"/>
            <w:noProof/>
            <w:sz w:val="24"/>
            <w:szCs w:val="24"/>
          </w:rPr>
          <w:fldChar w:fldCharType="end"/>
        </w:r>
      </w:p>
    </w:sdtContent>
  </w:sdt>
  <w:p w14:paraId="5176DE7D" w14:textId="77777777" w:rsidR="006B798B" w:rsidRDefault="006B79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C74884" w14:textId="77777777" w:rsidR="00FA2EB9" w:rsidRDefault="00FA2EB9" w:rsidP="00FC3E22">
      <w:pPr>
        <w:spacing w:after="0" w:line="240" w:lineRule="auto"/>
      </w:pPr>
      <w:r>
        <w:separator/>
      </w:r>
    </w:p>
  </w:footnote>
  <w:footnote w:type="continuationSeparator" w:id="0">
    <w:p w14:paraId="05E6255E" w14:textId="77777777" w:rsidR="00FA2EB9" w:rsidRDefault="00FA2EB9" w:rsidP="00FC3E22">
      <w:pPr>
        <w:spacing w:after="0" w:line="240" w:lineRule="auto"/>
      </w:pPr>
      <w:r>
        <w:continuationSeparator/>
      </w:r>
    </w:p>
  </w:footnote>
  <w:footnote w:id="1">
    <w:p w14:paraId="7D4D6B68" w14:textId="19E62D1D" w:rsidR="006B798B" w:rsidRPr="00E33836" w:rsidRDefault="006B798B" w:rsidP="00DE0B48">
      <w:pPr>
        <w:pStyle w:val="FootnoteText"/>
        <w:spacing w:line="360" w:lineRule="auto"/>
        <w:rPr>
          <w:rFonts w:ascii="Times New Roman" w:hAnsi="Times New Roman" w:cs="Times New Roman"/>
          <w:lang w:val="en-US"/>
        </w:rPr>
      </w:pPr>
      <w:r w:rsidRPr="00E33836">
        <w:rPr>
          <w:rStyle w:val="FootnoteReference"/>
          <w:rFonts w:ascii="Times New Roman" w:hAnsi="Times New Roman" w:cs="Times New Roman"/>
        </w:rPr>
        <w:footnoteRef/>
      </w:r>
      <w:r w:rsidRPr="00E33836">
        <w:rPr>
          <w:rFonts w:ascii="Times New Roman" w:hAnsi="Times New Roman" w:cs="Times New Roman"/>
        </w:rPr>
        <w:t xml:space="preserve"> </w:t>
      </w:r>
      <w:r w:rsidRPr="00E33836">
        <w:rPr>
          <w:rFonts w:ascii="Times New Roman" w:hAnsi="Times New Roman" w:cs="Times New Roman"/>
          <w:lang w:val="en-US"/>
        </w:rPr>
        <w:t xml:space="preserve">Section 81, </w:t>
      </w:r>
      <w:r w:rsidRPr="00E33836">
        <w:rPr>
          <w:rFonts w:ascii="Times New Roman" w:hAnsi="Times New Roman" w:cs="Times New Roman"/>
          <w:i/>
          <w:iCs/>
        </w:rPr>
        <w:t>Children Act</w:t>
      </w:r>
      <w:r w:rsidRPr="00E33836">
        <w:rPr>
          <w:rFonts w:ascii="Times New Roman" w:hAnsi="Times New Roman" w:cs="Times New Roman"/>
        </w:rPr>
        <w:t>.</w:t>
      </w:r>
    </w:p>
  </w:footnote>
  <w:footnote w:id="2">
    <w:p w14:paraId="1E1E6374" w14:textId="77777777" w:rsidR="006B798B" w:rsidRPr="00E33836" w:rsidRDefault="006B798B" w:rsidP="00DE0B48">
      <w:pPr>
        <w:pStyle w:val="FootnoteText"/>
        <w:spacing w:line="360" w:lineRule="auto"/>
        <w:rPr>
          <w:rFonts w:ascii="Times New Roman" w:hAnsi="Times New Roman" w:cs="Times New Roman"/>
        </w:rPr>
      </w:pPr>
      <w:r w:rsidRPr="00E33836">
        <w:rPr>
          <w:rStyle w:val="FootnoteReference"/>
          <w:rFonts w:ascii="Times New Roman" w:hAnsi="Times New Roman" w:cs="Times New Roman"/>
        </w:rPr>
        <w:footnoteRef/>
      </w:r>
      <w:r w:rsidRPr="00E33836">
        <w:rPr>
          <w:rFonts w:ascii="Times New Roman" w:hAnsi="Times New Roman" w:cs="Times New Roman"/>
        </w:rPr>
        <w:t xml:space="preserve"> Article 53, </w:t>
      </w:r>
      <w:r w:rsidRPr="00E33836">
        <w:rPr>
          <w:rFonts w:ascii="Times New Roman" w:hAnsi="Times New Roman" w:cs="Times New Roman"/>
          <w:i/>
        </w:rPr>
        <w:t>Constitution of Kenya</w:t>
      </w:r>
      <w:r w:rsidRPr="00E33836">
        <w:rPr>
          <w:rFonts w:ascii="Times New Roman" w:hAnsi="Times New Roman" w:cs="Times New Roman"/>
        </w:rPr>
        <w:t xml:space="preserve"> (2010).</w:t>
      </w:r>
    </w:p>
  </w:footnote>
  <w:footnote w:id="3">
    <w:p w14:paraId="0EDA178F" w14:textId="77777777" w:rsidR="006B798B" w:rsidRPr="00E33836" w:rsidRDefault="006B798B" w:rsidP="00DE0B48">
      <w:pPr>
        <w:pStyle w:val="FootnoteText"/>
        <w:spacing w:line="360" w:lineRule="auto"/>
        <w:rPr>
          <w:rFonts w:ascii="Times New Roman" w:hAnsi="Times New Roman" w:cs="Times New Roman"/>
        </w:rPr>
      </w:pPr>
      <w:r w:rsidRPr="00E33836">
        <w:rPr>
          <w:rStyle w:val="FootnoteReference"/>
          <w:rFonts w:ascii="Times New Roman" w:hAnsi="Times New Roman" w:cs="Times New Roman"/>
        </w:rPr>
        <w:footnoteRef/>
      </w:r>
      <w:r w:rsidRPr="00E33836">
        <w:rPr>
          <w:rFonts w:ascii="Times New Roman" w:hAnsi="Times New Roman" w:cs="Times New Roman"/>
        </w:rPr>
        <w:t xml:space="preserve"> </w:t>
      </w:r>
      <w:bookmarkStart w:id="16" w:name="_Hlk3540760"/>
      <w:r w:rsidRPr="00E33836">
        <w:rPr>
          <w:rFonts w:ascii="Times New Roman" w:hAnsi="Times New Roman" w:cs="Times New Roman"/>
        </w:rPr>
        <w:t>OHCHR</w:t>
      </w:r>
      <w:r w:rsidRPr="00E33836">
        <w:rPr>
          <w:rFonts w:ascii="Times New Roman" w:hAnsi="Times New Roman" w:cs="Times New Roman"/>
          <w:i/>
        </w:rPr>
        <w:t>, General Comment No 2, Recommended principles and guidelines on human rights and human trafficking,</w:t>
      </w:r>
      <w:r w:rsidRPr="00E33836">
        <w:rPr>
          <w:rFonts w:ascii="Times New Roman" w:hAnsi="Times New Roman" w:cs="Times New Roman"/>
        </w:rPr>
        <w:t xml:space="preserve"> 2010, 75.</w:t>
      </w:r>
      <w:bookmarkEnd w:id="16"/>
    </w:p>
  </w:footnote>
  <w:footnote w:id="4">
    <w:p w14:paraId="3345D9DE" w14:textId="1284E134" w:rsidR="006B798B" w:rsidRPr="00E33836" w:rsidRDefault="006B798B" w:rsidP="00BF4ADF">
      <w:pPr>
        <w:pStyle w:val="FootnoteText"/>
        <w:spacing w:line="360" w:lineRule="auto"/>
        <w:jc w:val="both"/>
        <w:rPr>
          <w:rFonts w:ascii="Times New Roman" w:hAnsi="Times New Roman" w:cs="Times New Roman"/>
        </w:rPr>
      </w:pPr>
      <w:r w:rsidRPr="00E33836">
        <w:rPr>
          <w:rStyle w:val="FootnoteReference"/>
          <w:rFonts w:ascii="Times New Roman" w:hAnsi="Times New Roman" w:cs="Times New Roman"/>
        </w:rPr>
        <w:footnoteRef/>
      </w:r>
      <w:r w:rsidRPr="00E33836">
        <w:rPr>
          <w:rFonts w:ascii="Times New Roman" w:hAnsi="Times New Roman" w:cs="Times New Roman"/>
        </w:rPr>
        <w:t xml:space="preserve"> Section 81 (c) and (d), Chapter 141, </w:t>
      </w:r>
      <w:r w:rsidRPr="00E33836">
        <w:rPr>
          <w:rFonts w:ascii="Times New Roman" w:hAnsi="Times New Roman" w:cs="Times New Roman"/>
          <w:i/>
          <w:iCs/>
        </w:rPr>
        <w:t>Children Act</w:t>
      </w:r>
      <w:r w:rsidRPr="00E33836">
        <w:rPr>
          <w:rFonts w:ascii="Times New Roman" w:hAnsi="Times New Roman" w:cs="Times New Roman"/>
        </w:rPr>
        <w:t>.</w:t>
      </w:r>
    </w:p>
  </w:footnote>
  <w:footnote w:id="5">
    <w:p w14:paraId="19C3F763" w14:textId="3C894FEF" w:rsidR="006B798B" w:rsidRPr="00E33836" w:rsidRDefault="006B798B" w:rsidP="00BF4ADF">
      <w:pPr>
        <w:pStyle w:val="FootnoteText"/>
        <w:spacing w:line="360" w:lineRule="auto"/>
        <w:rPr>
          <w:rFonts w:ascii="Times New Roman" w:hAnsi="Times New Roman" w:cs="Times New Roman"/>
          <w:lang w:val="en-US"/>
        </w:rPr>
      </w:pPr>
      <w:r w:rsidRPr="00E33836">
        <w:rPr>
          <w:rStyle w:val="FootnoteReference"/>
          <w:rFonts w:ascii="Times New Roman" w:hAnsi="Times New Roman" w:cs="Times New Roman"/>
        </w:rPr>
        <w:footnoteRef/>
      </w:r>
      <w:r w:rsidRPr="00E33836">
        <w:rPr>
          <w:rFonts w:ascii="Times New Roman" w:hAnsi="Times New Roman" w:cs="Times New Roman"/>
        </w:rPr>
        <w:t xml:space="preserve"> Section 81 (c), Chapter 141, </w:t>
      </w:r>
      <w:r w:rsidRPr="00E33836">
        <w:rPr>
          <w:rFonts w:ascii="Times New Roman" w:hAnsi="Times New Roman" w:cs="Times New Roman"/>
          <w:i/>
          <w:iCs/>
        </w:rPr>
        <w:t>Children Act</w:t>
      </w:r>
      <w:r w:rsidRPr="00E33836">
        <w:rPr>
          <w:rFonts w:ascii="Times New Roman" w:hAnsi="Times New Roman" w:cs="Times New Roman"/>
        </w:rPr>
        <w:t>.</w:t>
      </w:r>
    </w:p>
  </w:footnote>
  <w:footnote w:id="6">
    <w:p w14:paraId="0DF64D5C" w14:textId="7DBBB5C7" w:rsidR="006B798B" w:rsidRPr="00E33836" w:rsidRDefault="006B798B" w:rsidP="00BF4ADF">
      <w:pPr>
        <w:pStyle w:val="FootnoteText"/>
        <w:spacing w:line="360" w:lineRule="auto"/>
        <w:rPr>
          <w:rFonts w:ascii="Times New Roman" w:hAnsi="Times New Roman" w:cs="Times New Roman"/>
          <w:lang w:val="en-US"/>
        </w:rPr>
      </w:pPr>
      <w:r w:rsidRPr="00E33836">
        <w:rPr>
          <w:rStyle w:val="FootnoteReference"/>
          <w:rFonts w:ascii="Times New Roman" w:hAnsi="Times New Roman" w:cs="Times New Roman"/>
        </w:rPr>
        <w:footnoteRef/>
      </w:r>
      <w:r w:rsidRPr="00E33836">
        <w:rPr>
          <w:rFonts w:ascii="Times New Roman" w:hAnsi="Times New Roman" w:cs="Times New Roman"/>
        </w:rPr>
        <w:t xml:space="preserve"> Section 81 (d), Chapter 141, </w:t>
      </w:r>
      <w:r w:rsidRPr="00E33836">
        <w:rPr>
          <w:rFonts w:ascii="Times New Roman" w:hAnsi="Times New Roman" w:cs="Times New Roman"/>
          <w:i/>
          <w:iCs/>
        </w:rPr>
        <w:t>Children Act</w:t>
      </w:r>
      <w:r w:rsidRPr="00E33836">
        <w:rPr>
          <w:rFonts w:ascii="Times New Roman" w:hAnsi="Times New Roman" w:cs="Times New Roman"/>
        </w:rPr>
        <w:t>.</w:t>
      </w:r>
    </w:p>
  </w:footnote>
  <w:footnote w:id="7">
    <w:p w14:paraId="3D028555" w14:textId="0D8F39A1" w:rsidR="006B798B" w:rsidRPr="00E33836" w:rsidRDefault="006B798B" w:rsidP="00BF4ADF">
      <w:pPr>
        <w:pStyle w:val="FootnoteText"/>
        <w:spacing w:line="360" w:lineRule="auto"/>
        <w:rPr>
          <w:rFonts w:ascii="Times New Roman" w:hAnsi="Times New Roman" w:cs="Times New Roman"/>
        </w:rPr>
      </w:pPr>
      <w:r w:rsidRPr="00E33836">
        <w:rPr>
          <w:rStyle w:val="FootnoteReference"/>
          <w:rFonts w:ascii="Times New Roman" w:hAnsi="Times New Roman" w:cs="Times New Roman"/>
        </w:rPr>
        <w:footnoteRef/>
      </w:r>
      <w:r w:rsidRPr="00E33836">
        <w:rPr>
          <w:rFonts w:ascii="Times New Roman" w:hAnsi="Times New Roman" w:cs="Times New Roman"/>
        </w:rPr>
        <w:t xml:space="preserve"> Section 4 (2), Chapter 141, </w:t>
      </w:r>
      <w:r w:rsidRPr="00E33836">
        <w:rPr>
          <w:rFonts w:ascii="Times New Roman" w:hAnsi="Times New Roman" w:cs="Times New Roman"/>
          <w:i/>
          <w:iCs/>
        </w:rPr>
        <w:t>Children Act</w:t>
      </w:r>
      <w:r w:rsidRPr="00E33836">
        <w:rPr>
          <w:rFonts w:ascii="Times New Roman" w:hAnsi="Times New Roman" w:cs="Times New Roman"/>
        </w:rPr>
        <w:t>.</w:t>
      </w:r>
    </w:p>
  </w:footnote>
  <w:footnote w:id="8">
    <w:p w14:paraId="24C1EF96" w14:textId="77777777" w:rsidR="006B798B" w:rsidRPr="00E33836" w:rsidRDefault="006B798B" w:rsidP="00BF4ADF">
      <w:pPr>
        <w:pStyle w:val="FootnoteText"/>
        <w:spacing w:line="360" w:lineRule="auto"/>
        <w:rPr>
          <w:rFonts w:ascii="Times New Roman" w:hAnsi="Times New Roman" w:cs="Times New Roman"/>
        </w:rPr>
      </w:pPr>
      <w:r w:rsidRPr="00E33836">
        <w:rPr>
          <w:rStyle w:val="FootnoteReference"/>
          <w:rFonts w:ascii="Times New Roman" w:hAnsi="Times New Roman" w:cs="Times New Roman"/>
        </w:rPr>
        <w:footnoteRef/>
      </w:r>
      <w:r w:rsidRPr="00E33836">
        <w:rPr>
          <w:rFonts w:ascii="Times New Roman" w:hAnsi="Times New Roman" w:cs="Times New Roman"/>
        </w:rPr>
        <w:t xml:space="preserve"> Article 19 (2), </w:t>
      </w:r>
      <w:r w:rsidRPr="00E33836">
        <w:rPr>
          <w:rFonts w:ascii="Times New Roman" w:hAnsi="Times New Roman" w:cs="Times New Roman"/>
          <w:i/>
          <w:iCs/>
        </w:rPr>
        <w:t>Constitution of Kenya</w:t>
      </w:r>
      <w:r w:rsidRPr="00E33836">
        <w:rPr>
          <w:rFonts w:ascii="Times New Roman" w:hAnsi="Times New Roman" w:cs="Times New Roman"/>
        </w:rPr>
        <w:t>, 2010.</w:t>
      </w:r>
    </w:p>
  </w:footnote>
  <w:footnote w:id="9">
    <w:p w14:paraId="3F1121F0" w14:textId="77777777" w:rsidR="006B798B" w:rsidRPr="00E33836" w:rsidRDefault="006B798B" w:rsidP="00BF4ADF">
      <w:pPr>
        <w:pStyle w:val="FootnoteText"/>
        <w:spacing w:line="360" w:lineRule="auto"/>
        <w:rPr>
          <w:rFonts w:ascii="Times New Roman" w:hAnsi="Times New Roman" w:cs="Times New Roman"/>
        </w:rPr>
      </w:pPr>
      <w:r w:rsidRPr="00E33836">
        <w:rPr>
          <w:rStyle w:val="FootnoteReference"/>
          <w:rFonts w:ascii="Times New Roman" w:hAnsi="Times New Roman" w:cs="Times New Roman"/>
        </w:rPr>
        <w:footnoteRef/>
      </w:r>
      <w:r w:rsidRPr="00E33836">
        <w:rPr>
          <w:rFonts w:ascii="Times New Roman" w:hAnsi="Times New Roman" w:cs="Times New Roman"/>
        </w:rPr>
        <w:t xml:space="preserve"> Article 53 (2) </w:t>
      </w:r>
      <w:r w:rsidRPr="00E33836">
        <w:rPr>
          <w:rFonts w:ascii="Times New Roman" w:hAnsi="Times New Roman" w:cs="Times New Roman"/>
          <w:i/>
          <w:iCs/>
        </w:rPr>
        <w:t>Constitution of Kenya</w:t>
      </w:r>
      <w:r w:rsidRPr="00E33836">
        <w:rPr>
          <w:rFonts w:ascii="Times New Roman" w:hAnsi="Times New Roman" w:cs="Times New Roman"/>
        </w:rPr>
        <w:t>, 2010.</w:t>
      </w:r>
    </w:p>
  </w:footnote>
  <w:footnote w:id="10">
    <w:p w14:paraId="0F4FC2DE" w14:textId="7658788F" w:rsidR="006B798B" w:rsidRPr="00E33836" w:rsidRDefault="006B798B" w:rsidP="00BF4ADF">
      <w:pPr>
        <w:pStyle w:val="FootnoteText"/>
        <w:spacing w:line="360" w:lineRule="auto"/>
        <w:rPr>
          <w:rFonts w:ascii="Times New Roman" w:hAnsi="Times New Roman" w:cs="Times New Roman"/>
        </w:rPr>
      </w:pPr>
      <w:r w:rsidRPr="00E33836">
        <w:rPr>
          <w:rStyle w:val="FootnoteReference"/>
          <w:rFonts w:ascii="Times New Roman" w:hAnsi="Times New Roman" w:cs="Times New Roman"/>
        </w:rPr>
        <w:footnoteRef/>
      </w:r>
      <w:r w:rsidRPr="00E33836">
        <w:rPr>
          <w:rFonts w:ascii="Times New Roman" w:hAnsi="Times New Roman" w:cs="Times New Roman"/>
        </w:rPr>
        <w:t xml:space="preserve"> Section 21, Chapter 141, </w:t>
      </w:r>
      <w:r w:rsidRPr="00E33836">
        <w:rPr>
          <w:rFonts w:ascii="Times New Roman" w:hAnsi="Times New Roman" w:cs="Times New Roman"/>
          <w:i/>
          <w:iCs/>
        </w:rPr>
        <w:t>Children Act</w:t>
      </w:r>
      <w:r w:rsidRPr="00E33836">
        <w:rPr>
          <w:rFonts w:ascii="Times New Roman" w:hAnsi="Times New Roman" w:cs="Times New Roman"/>
        </w:rPr>
        <w:t>.</w:t>
      </w:r>
    </w:p>
  </w:footnote>
  <w:footnote w:id="11">
    <w:p w14:paraId="714A3A39" w14:textId="448AD66E" w:rsidR="006B798B" w:rsidRPr="00E33836" w:rsidRDefault="006B798B" w:rsidP="00BF4ADF">
      <w:pPr>
        <w:spacing w:after="0" w:line="360" w:lineRule="auto"/>
        <w:jc w:val="both"/>
        <w:rPr>
          <w:rFonts w:ascii="Times New Roman" w:hAnsi="Times New Roman" w:cs="Times New Roman"/>
          <w:sz w:val="20"/>
          <w:szCs w:val="20"/>
        </w:rPr>
      </w:pPr>
      <w:r w:rsidRPr="00E33836">
        <w:rPr>
          <w:rStyle w:val="FootnoteReference"/>
          <w:rFonts w:ascii="Times New Roman" w:hAnsi="Times New Roman" w:cs="Times New Roman"/>
          <w:sz w:val="20"/>
          <w:szCs w:val="20"/>
        </w:rPr>
        <w:footnoteRef/>
      </w:r>
      <w:r w:rsidRPr="00E33836">
        <w:rPr>
          <w:rFonts w:ascii="Times New Roman" w:hAnsi="Times New Roman" w:cs="Times New Roman"/>
          <w:sz w:val="20"/>
          <w:szCs w:val="20"/>
        </w:rPr>
        <w:t xml:space="preserve"> Kelly</w:t>
      </w:r>
      <w:r>
        <w:rPr>
          <w:rFonts w:ascii="Times New Roman" w:hAnsi="Times New Roman" w:cs="Times New Roman"/>
          <w:sz w:val="20"/>
          <w:szCs w:val="20"/>
        </w:rPr>
        <w:t xml:space="preserve"> B J</w:t>
      </w:r>
      <w:r w:rsidRPr="00E33836">
        <w:rPr>
          <w:rFonts w:ascii="Times New Roman" w:hAnsi="Times New Roman" w:cs="Times New Roman"/>
          <w:sz w:val="20"/>
          <w:szCs w:val="20"/>
        </w:rPr>
        <w:t xml:space="preserve">, ‘The determination of child custody: The future of children’, 4 </w:t>
      </w:r>
      <w:r w:rsidRPr="00E33836">
        <w:rPr>
          <w:rFonts w:ascii="Times New Roman" w:hAnsi="Times New Roman" w:cs="Times New Roman"/>
          <w:i/>
          <w:iCs/>
          <w:sz w:val="20"/>
          <w:szCs w:val="20"/>
        </w:rPr>
        <w:t>Children and divorce</w:t>
      </w:r>
      <w:r w:rsidRPr="00E33836">
        <w:rPr>
          <w:rFonts w:ascii="Times New Roman" w:hAnsi="Times New Roman" w:cs="Times New Roman"/>
          <w:sz w:val="20"/>
          <w:szCs w:val="20"/>
        </w:rPr>
        <w:t xml:space="preserve"> 1, 1994, 121-142 94</w:t>
      </w:r>
      <w:r w:rsidRPr="00E33836">
        <w:rPr>
          <w:rFonts w:ascii="Times New Roman" w:hAnsi="Times New Roman" w:cs="Times New Roman"/>
          <w:i/>
          <w:sz w:val="20"/>
          <w:szCs w:val="20"/>
        </w:rPr>
        <w:t xml:space="preserve">. </w:t>
      </w:r>
    </w:p>
  </w:footnote>
  <w:footnote w:id="12">
    <w:p w14:paraId="03617815" w14:textId="0B284E02" w:rsidR="006B798B" w:rsidRPr="00E33836" w:rsidRDefault="006B798B" w:rsidP="00BF4ADF">
      <w:pPr>
        <w:pStyle w:val="FootnoteText"/>
        <w:spacing w:line="360" w:lineRule="auto"/>
        <w:rPr>
          <w:rFonts w:ascii="Times New Roman" w:hAnsi="Times New Roman" w:cs="Times New Roman"/>
          <w:lang w:val="en-US"/>
        </w:rPr>
      </w:pPr>
      <w:r w:rsidRPr="00E33836">
        <w:rPr>
          <w:rStyle w:val="FootnoteReference"/>
          <w:rFonts w:ascii="Times New Roman" w:hAnsi="Times New Roman" w:cs="Times New Roman"/>
        </w:rPr>
        <w:footnoteRef/>
      </w:r>
      <w:r w:rsidRPr="00E33836">
        <w:rPr>
          <w:rFonts w:ascii="Times New Roman" w:hAnsi="Times New Roman" w:cs="Times New Roman"/>
        </w:rPr>
        <w:t xml:space="preserve"> Leann Larson LaFave, </w:t>
      </w:r>
      <w:r w:rsidRPr="00E33836">
        <w:rPr>
          <w:rFonts w:ascii="Times New Roman" w:hAnsi="Times New Roman" w:cs="Times New Roman"/>
          <w:i/>
          <w:iCs/>
        </w:rPr>
        <w:t>Origins and the evolution of the “Best interests of the child” standard</w:t>
      </w:r>
      <w:r w:rsidRPr="00E33836">
        <w:rPr>
          <w:rFonts w:ascii="Times New Roman" w:hAnsi="Times New Roman" w:cs="Times New Roman"/>
        </w:rPr>
        <w:t>, 466.</w:t>
      </w:r>
    </w:p>
  </w:footnote>
  <w:footnote w:id="13">
    <w:p w14:paraId="47A89724" w14:textId="2445492B" w:rsidR="006B798B" w:rsidRPr="00E33836" w:rsidRDefault="006B798B" w:rsidP="00BF4ADF">
      <w:pPr>
        <w:pStyle w:val="FootnoteText"/>
        <w:spacing w:line="360" w:lineRule="auto"/>
        <w:jc w:val="both"/>
        <w:rPr>
          <w:rFonts w:ascii="Times New Roman" w:hAnsi="Times New Roman" w:cs="Times New Roman"/>
        </w:rPr>
      </w:pPr>
      <w:r w:rsidRPr="00E33836">
        <w:rPr>
          <w:rStyle w:val="FootnoteReference"/>
          <w:rFonts w:ascii="Times New Roman" w:hAnsi="Times New Roman" w:cs="Times New Roman"/>
        </w:rPr>
        <w:footnoteRef/>
      </w:r>
      <w:r w:rsidRPr="00E33836">
        <w:rPr>
          <w:rFonts w:ascii="Times New Roman" w:hAnsi="Times New Roman" w:cs="Times New Roman"/>
        </w:rPr>
        <w:t xml:space="preserve"> Leann Larson LaFave, </w:t>
      </w:r>
      <w:r w:rsidRPr="00E33836">
        <w:rPr>
          <w:rFonts w:ascii="Times New Roman" w:hAnsi="Times New Roman" w:cs="Times New Roman"/>
          <w:i/>
          <w:iCs/>
        </w:rPr>
        <w:t>Origins and the evolution of the “Best interests of the child” standard</w:t>
      </w:r>
      <w:r w:rsidRPr="00E33836">
        <w:rPr>
          <w:rFonts w:ascii="Times New Roman" w:hAnsi="Times New Roman" w:cs="Times New Roman"/>
        </w:rPr>
        <w:t xml:space="preserve">, 466. </w:t>
      </w:r>
    </w:p>
  </w:footnote>
  <w:footnote w:id="14">
    <w:p w14:paraId="417A288B" w14:textId="0C0F3D44" w:rsidR="006B798B" w:rsidRPr="00E33836" w:rsidRDefault="006B798B" w:rsidP="00BF4ADF">
      <w:pPr>
        <w:pStyle w:val="FootnoteText"/>
        <w:spacing w:line="360" w:lineRule="auto"/>
        <w:rPr>
          <w:rFonts w:ascii="Times New Roman" w:hAnsi="Times New Roman" w:cs="Times New Roman"/>
          <w:lang w:val="en-US"/>
        </w:rPr>
      </w:pPr>
      <w:r w:rsidRPr="00E33836">
        <w:rPr>
          <w:rStyle w:val="FootnoteReference"/>
          <w:rFonts w:ascii="Times New Roman" w:hAnsi="Times New Roman" w:cs="Times New Roman"/>
        </w:rPr>
        <w:footnoteRef/>
      </w:r>
      <w:r w:rsidRPr="00E33836">
        <w:rPr>
          <w:rFonts w:ascii="Times New Roman" w:hAnsi="Times New Roman" w:cs="Times New Roman"/>
        </w:rPr>
        <w:t xml:space="preserve"> Leann Larson LaFave, </w:t>
      </w:r>
      <w:r w:rsidRPr="00E33836">
        <w:rPr>
          <w:rFonts w:ascii="Times New Roman" w:hAnsi="Times New Roman" w:cs="Times New Roman"/>
          <w:i/>
          <w:iCs/>
        </w:rPr>
        <w:t>Origins and the evolution of the “Best interests of the child” standard</w:t>
      </w:r>
      <w:r w:rsidRPr="00E33836">
        <w:rPr>
          <w:rFonts w:ascii="Times New Roman" w:hAnsi="Times New Roman" w:cs="Times New Roman"/>
        </w:rPr>
        <w:t>, 467.</w:t>
      </w:r>
    </w:p>
  </w:footnote>
  <w:footnote w:id="15">
    <w:p w14:paraId="29BB126D" w14:textId="77777777" w:rsidR="006B798B" w:rsidRPr="00E33836" w:rsidRDefault="006B798B" w:rsidP="00BF4ADF">
      <w:pPr>
        <w:pStyle w:val="FootnoteText"/>
        <w:spacing w:line="360" w:lineRule="auto"/>
        <w:jc w:val="both"/>
        <w:rPr>
          <w:rFonts w:ascii="Times New Roman" w:hAnsi="Times New Roman" w:cs="Times New Roman"/>
        </w:rPr>
      </w:pPr>
      <w:r w:rsidRPr="00E33836">
        <w:rPr>
          <w:rStyle w:val="FootnoteReference"/>
          <w:rFonts w:ascii="Times New Roman" w:hAnsi="Times New Roman" w:cs="Times New Roman"/>
        </w:rPr>
        <w:footnoteRef/>
      </w:r>
      <w:r w:rsidRPr="00E33836">
        <w:rPr>
          <w:rFonts w:ascii="Times New Roman" w:hAnsi="Times New Roman" w:cs="Times New Roman"/>
        </w:rPr>
        <w:t xml:space="preserve"> </w:t>
      </w:r>
      <w:r w:rsidRPr="00E33836">
        <w:rPr>
          <w:rFonts w:ascii="Times New Roman" w:hAnsi="Times New Roman" w:cs="Times New Roman"/>
          <w:i/>
        </w:rPr>
        <w:t xml:space="preserve">Bradwell v State </w:t>
      </w:r>
      <w:r w:rsidRPr="00E33836">
        <w:rPr>
          <w:rFonts w:ascii="Times New Roman" w:hAnsi="Times New Roman" w:cs="Times New Roman"/>
          <w:iCs/>
        </w:rPr>
        <w:t>(1873), The Supreme Court of the United States.</w:t>
      </w:r>
    </w:p>
  </w:footnote>
  <w:footnote w:id="16">
    <w:p w14:paraId="08BEAAFB" w14:textId="46E2CCC7" w:rsidR="006B798B" w:rsidRPr="00E33836" w:rsidRDefault="006B798B" w:rsidP="00BF4ADF">
      <w:pPr>
        <w:pStyle w:val="FootnoteText"/>
        <w:spacing w:line="360" w:lineRule="auto"/>
        <w:jc w:val="both"/>
        <w:rPr>
          <w:rFonts w:ascii="Times New Roman" w:hAnsi="Times New Roman" w:cs="Times New Roman"/>
        </w:rPr>
      </w:pPr>
      <w:r w:rsidRPr="00E33836">
        <w:rPr>
          <w:rStyle w:val="FootnoteReference"/>
          <w:rFonts w:ascii="Times New Roman" w:hAnsi="Times New Roman" w:cs="Times New Roman"/>
        </w:rPr>
        <w:footnoteRef/>
      </w:r>
      <w:r w:rsidRPr="00E33836">
        <w:rPr>
          <w:rFonts w:ascii="Times New Roman" w:hAnsi="Times New Roman" w:cs="Times New Roman"/>
        </w:rPr>
        <w:t xml:space="preserve"> </w:t>
      </w:r>
      <w:proofErr w:type="spellStart"/>
      <w:r w:rsidRPr="00E33836">
        <w:rPr>
          <w:rFonts w:ascii="Times New Roman" w:hAnsi="Times New Roman" w:cs="Times New Roman"/>
          <w:i/>
        </w:rPr>
        <w:t>Blissets</w:t>
      </w:r>
      <w:proofErr w:type="spellEnd"/>
      <w:r w:rsidRPr="00E33836">
        <w:rPr>
          <w:rFonts w:ascii="Times New Roman" w:hAnsi="Times New Roman" w:cs="Times New Roman"/>
          <w:i/>
        </w:rPr>
        <w:t xml:space="preserve"> case </w:t>
      </w:r>
      <w:r w:rsidRPr="00E33836">
        <w:rPr>
          <w:rFonts w:ascii="Times New Roman" w:hAnsi="Times New Roman" w:cs="Times New Roman"/>
          <w:iCs/>
        </w:rPr>
        <w:t>(1774),</w:t>
      </w:r>
      <w:r w:rsidRPr="00E33836">
        <w:rPr>
          <w:rFonts w:ascii="Times New Roman" w:hAnsi="Times New Roman" w:cs="Times New Roman"/>
          <w:i/>
        </w:rPr>
        <w:t xml:space="preserve"> Court of King’s Bench England. </w:t>
      </w:r>
    </w:p>
  </w:footnote>
  <w:footnote w:id="17">
    <w:p w14:paraId="15B20852" w14:textId="655C9753" w:rsidR="006B798B" w:rsidRPr="00E33836" w:rsidRDefault="006B798B" w:rsidP="00BF4ADF">
      <w:pPr>
        <w:pStyle w:val="FootnoteText"/>
        <w:spacing w:line="360" w:lineRule="auto"/>
        <w:jc w:val="both"/>
        <w:rPr>
          <w:rFonts w:ascii="Times New Roman" w:hAnsi="Times New Roman" w:cs="Times New Roman"/>
        </w:rPr>
      </w:pPr>
      <w:r w:rsidRPr="00E33836">
        <w:rPr>
          <w:rStyle w:val="FootnoteReference"/>
          <w:rFonts w:ascii="Times New Roman" w:hAnsi="Times New Roman" w:cs="Times New Roman"/>
        </w:rPr>
        <w:footnoteRef/>
      </w:r>
      <w:r w:rsidRPr="00E33836">
        <w:rPr>
          <w:rFonts w:ascii="Times New Roman" w:hAnsi="Times New Roman" w:cs="Times New Roman"/>
        </w:rPr>
        <w:t xml:space="preserve"> </w:t>
      </w:r>
      <w:r w:rsidRPr="00E33836">
        <w:rPr>
          <w:rFonts w:ascii="Times New Roman" w:hAnsi="Times New Roman" w:cs="Times New Roman"/>
          <w:i/>
        </w:rPr>
        <w:t xml:space="preserve">Rex v. </w:t>
      </w:r>
      <w:proofErr w:type="spellStart"/>
      <w:r w:rsidRPr="00E33836">
        <w:rPr>
          <w:rFonts w:ascii="Times New Roman" w:hAnsi="Times New Roman" w:cs="Times New Roman"/>
          <w:i/>
        </w:rPr>
        <w:t>DeManneville</w:t>
      </w:r>
      <w:proofErr w:type="spellEnd"/>
      <w:r w:rsidRPr="00E33836">
        <w:rPr>
          <w:rFonts w:ascii="Times New Roman" w:hAnsi="Times New Roman" w:cs="Times New Roman"/>
          <w:i/>
        </w:rPr>
        <w:t xml:space="preserve"> </w:t>
      </w:r>
      <w:r w:rsidRPr="00E33836">
        <w:rPr>
          <w:rFonts w:ascii="Times New Roman" w:hAnsi="Times New Roman" w:cs="Times New Roman"/>
          <w:iCs/>
        </w:rPr>
        <w:t>(1804),</w:t>
      </w:r>
      <w:r w:rsidRPr="00E33836">
        <w:rPr>
          <w:rFonts w:ascii="Times New Roman" w:hAnsi="Times New Roman" w:cs="Times New Roman"/>
          <w:i/>
        </w:rPr>
        <w:t xml:space="preserve"> Court of King’s Bench England.</w:t>
      </w:r>
    </w:p>
  </w:footnote>
  <w:footnote w:id="18">
    <w:p w14:paraId="69F600E9" w14:textId="4E106C5E" w:rsidR="006B798B" w:rsidRPr="00E33836" w:rsidRDefault="006B798B" w:rsidP="00BF4ADF">
      <w:pPr>
        <w:pStyle w:val="FootnoteText"/>
        <w:spacing w:line="360" w:lineRule="auto"/>
        <w:jc w:val="both"/>
        <w:rPr>
          <w:rFonts w:ascii="Times New Roman" w:hAnsi="Times New Roman" w:cs="Times New Roman"/>
        </w:rPr>
      </w:pPr>
      <w:r w:rsidRPr="00E33836">
        <w:rPr>
          <w:rStyle w:val="FootnoteReference"/>
          <w:rFonts w:ascii="Times New Roman" w:hAnsi="Times New Roman" w:cs="Times New Roman"/>
        </w:rPr>
        <w:footnoteRef/>
      </w:r>
      <w:r w:rsidRPr="00E33836">
        <w:rPr>
          <w:rFonts w:ascii="Times New Roman" w:hAnsi="Times New Roman" w:cs="Times New Roman"/>
        </w:rPr>
        <w:t xml:space="preserve"> </w:t>
      </w:r>
      <w:r w:rsidRPr="00E33836">
        <w:rPr>
          <w:rFonts w:ascii="Times New Roman" w:hAnsi="Times New Roman" w:cs="Times New Roman"/>
          <w:i/>
        </w:rPr>
        <w:t xml:space="preserve">Norton v Viscount Melbourne for Criminal Conversation </w:t>
      </w:r>
      <w:r w:rsidRPr="00E33836">
        <w:rPr>
          <w:rFonts w:ascii="Times New Roman" w:hAnsi="Times New Roman" w:cs="Times New Roman"/>
          <w:iCs/>
        </w:rPr>
        <w:t>(1836).</w:t>
      </w:r>
      <w:r w:rsidRPr="00E33836">
        <w:rPr>
          <w:rFonts w:ascii="Times New Roman" w:hAnsi="Times New Roman" w:cs="Times New Roman"/>
          <w:i/>
        </w:rPr>
        <w:tab/>
      </w:r>
    </w:p>
  </w:footnote>
  <w:footnote w:id="19">
    <w:p w14:paraId="1D8DE3A8" w14:textId="147EE5E8" w:rsidR="006B798B" w:rsidRPr="00E33836" w:rsidRDefault="006B798B" w:rsidP="00BF4ADF">
      <w:pPr>
        <w:pStyle w:val="FootnoteText"/>
        <w:spacing w:line="360" w:lineRule="auto"/>
        <w:jc w:val="both"/>
        <w:rPr>
          <w:rFonts w:ascii="Times New Roman" w:hAnsi="Times New Roman" w:cs="Times New Roman"/>
        </w:rPr>
      </w:pPr>
      <w:r w:rsidRPr="00E33836">
        <w:rPr>
          <w:rStyle w:val="FootnoteReference"/>
          <w:rFonts w:ascii="Times New Roman" w:hAnsi="Times New Roman" w:cs="Times New Roman"/>
        </w:rPr>
        <w:footnoteRef/>
      </w:r>
      <w:r w:rsidRPr="00E33836">
        <w:rPr>
          <w:rFonts w:ascii="Times New Roman" w:hAnsi="Times New Roman" w:cs="Times New Roman"/>
        </w:rPr>
        <w:t xml:space="preserve"> Norton C, A celebration of women writers, English laws for women, London, , 1854 -</w:t>
      </w:r>
      <w:hyperlink r:id="rId1" w:history="1">
        <w:r w:rsidRPr="00E33836">
          <w:rPr>
            <w:rStyle w:val="Hyperlink"/>
            <w:rFonts w:ascii="Times New Roman" w:hAnsi="Times New Roman" w:cs="Times New Roman"/>
          </w:rPr>
          <w:t>http://digital.library.upenn.edu/women/norton/elfw/elfw.html</w:t>
        </w:r>
      </w:hyperlink>
      <w:r w:rsidRPr="00E33836">
        <w:rPr>
          <w:rFonts w:ascii="Times New Roman" w:hAnsi="Times New Roman" w:cs="Times New Roman"/>
        </w:rPr>
        <w:t>.</w:t>
      </w:r>
    </w:p>
  </w:footnote>
  <w:footnote w:id="20">
    <w:p w14:paraId="09C47415" w14:textId="130AAD4F" w:rsidR="006B798B" w:rsidRPr="00E33836" w:rsidRDefault="006B798B" w:rsidP="00BF4ADF">
      <w:pPr>
        <w:pStyle w:val="FootnoteText"/>
        <w:spacing w:line="360" w:lineRule="auto"/>
        <w:jc w:val="both"/>
        <w:rPr>
          <w:rFonts w:ascii="Times New Roman" w:hAnsi="Times New Roman" w:cs="Times New Roman"/>
        </w:rPr>
      </w:pPr>
      <w:r w:rsidRPr="00E33836">
        <w:rPr>
          <w:rStyle w:val="FootnoteReference"/>
          <w:rFonts w:ascii="Times New Roman" w:hAnsi="Times New Roman" w:cs="Times New Roman"/>
        </w:rPr>
        <w:footnoteRef/>
      </w:r>
      <w:r w:rsidRPr="00E33836">
        <w:rPr>
          <w:rFonts w:ascii="Times New Roman" w:hAnsi="Times New Roman" w:cs="Times New Roman"/>
        </w:rPr>
        <w:t xml:space="preserve"> Norton C, A celebration of women writers, English laws for women, London, , 1854 -</w:t>
      </w:r>
      <w:hyperlink r:id="rId2" w:history="1">
        <w:r w:rsidRPr="00E33836">
          <w:rPr>
            <w:rStyle w:val="Hyperlink"/>
            <w:rFonts w:ascii="Times New Roman" w:hAnsi="Times New Roman" w:cs="Times New Roman"/>
            <w:u w:val="none"/>
          </w:rPr>
          <w:t>http://digital.library.upenn.edu/women/norton/elfw/elfw.html</w:t>
        </w:r>
      </w:hyperlink>
      <w:r w:rsidRPr="00E33836">
        <w:rPr>
          <w:rFonts w:ascii="Times New Roman" w:hAnsi="Times New Roman" w:cs="Times New Roman"/>
        </w:rPr>
        <w:t>.</w:t>
      </w:r>
    </w:p>
  </w:footnote>
  <w:footnote w:id="21">
    <w:p w14:paraId="676364EB" w14:textId="718C60C9" w:rsidR="006B798B" w:rsidRPr="00E33836" w:rsidRDefault="006B798B" w:rsidP="00BF4ADF">
      <w:pPr>
        <w:pStyle w:val="FootnoteText"/>
        <w:tabs>
          <w:tab w:val="right" w:pos="9360"/>
        </w:tabs>
        <w:spacing w:line="360" w:lineRule="auto"/>
        <w:jc w:val="both"/>
        <w:rPr>
          <w:rFonts w:ascii="Times New Roman" w:hAnsi="Times New Roman" w:cs="Times New Roman"/>
        </w:rPr>
      </w:pPr>
      <w:r w:rsidRPr="00E33836">
        <w:rPr>
          <w:rStyle w:val="FootnoteReference"/>
          <w:rFonts w:ascii="Times New Roman" w:hAnsi="Times New Roman" w:cs="Times New Roman"/>
        </w:rPr>
        <w:footnoteRef/>
      </w:r>
      <w:r w:rsidRPr="00E33836">
        <w:rPr>
          <w:rFonts w:ascii="Times New Roman" w:hAnsi="Times New Roman" w:cs="Times New Roman"/>
        </w:rPr>
        <w:t xml:space="preserve"> </w:t>
      </w:r>
      <w:r w:rsidRPr="00E33836">
        <w:rPr>
          <w:rFonts w:ascii="Times New Roman" w:hAnsi="Times New Roman" w:cs="Times New Roman"/>
          <w:i/>
        </w:rPr>
        <w:t xml:space="preserve">Finlay v Finlay 240 </w:t>
      </w:r>
      <w:r w:rsidRPr="00E33836">
        <w:rPr>
          <w:rFonts w:ascii="Times New Roman" w:hAnsi="Times New Roman" w:cs="Times New Roman"/>
          <w:iCs/>
        </w:rPr>
        <w:t>(1925), Court of Appeals of the State of New York.</w:t>
      </w:r>
      <w:r w:rsidRPr="00E33836">
        <w:rPr>
          <w:rFonts w:ascii="Times New Roman" w:hAnsi="Times New Roman" w:cs="Times New Roman"/>
          <w:i/>
        </w:rPr>
        <w:tab/>
      </w:r>
    </w:p>
  </w:footnote>
  <w:footnote w:id="22">
    <w:p w14:paraId="6B2370BF" w14:textId="33A2FFC0" w:rsidR="006B798B" w:rsidRPr="00E33836" w:rsidRDefault="006B798B" w:rsidP="00BF4ADF">
      <w:pPr>
        <w:pStyle w:val="FootnoteText"/>
        <w:spacing w:line="360" w:lineRule="auto"/>
        <w:jc w:val="both"/>
        <w:rPr>
          <w:rFonts w:ascii="Times New Roman" w:hAnsi="Times New Roman" w:cs="Times New Roman"/>
        </w:rPr>
      </w:pPr>
      <w:r w:rsidRPr="00E33836">
        <w:rPr>
          <w:rStyle w:val="FootnoteReference"/>
          <w:rFonts w:ascii="Times New Roman" w:hAnsi="Times New Roman" w:cs="Times New Roman"/>
        </w:rPr>
        <w:footnoteRef/>
      </w:r>
      <w:r w:rsidRPr="00E33836">
        <w:rPr>
          <w:rFonts w:ascii="Times New Roman" w:hAnsi="Times New Roman" w:cs="Times New Roman"/>
        </w:rPr>
        <w:t xml:space="preserve"> Elizabeth S. Scot, ‘Pluralism, parental preference, and child custody’, 80 </w:t>
      </w:r>
      <w:r w:rsidRPr="00E33836">
        <w:rPr>
          <w:rFonts w:ascii="Times New Roman" w:hAnsi="Times New Roman" w:cs="Times New Roman"/>
          <w:i/>
          <w:iCs/>
        </w:rPr>
        <w:t xml:space="preserve">California Law Review </w:t>
      </w:r>
      <w:r w:rsidRPr="00E33836">
        <w:rPr>
          <w:rFonts w:ascii="Times New Roman" w:hAnsi="Times New Roman" w:cs="Times New Roman"/>
        </w:rPr>
        <w:t>3, 616.</w:t>
      </w:r>
    </w:p>
  </w:footnote>
  <w:footnote w:id="23">
    <w:p w14:paraId="49A9465F" w14:textId="6BF111C8" w:rsidR="006B798B" w:rsidRPr="00E33836" w:rsidRDefault="006B798B" w:rsidP="00BF4ADF">
      <w:pPr>
        <w:pStyle w:val="FootnoteText"/>
        <w:spacing w:line="360" w:lineRule="auto"/>
        <w:rPr>
          <w:rFonts w:ascii="Times New Roman" w:hAnsi="Times New Roman" w:cs="Times New Roman"/>
        </w:rPr>
      </w:pPr>
      <w:r w:rsidRPr="00E33836">
        <w:rPr>
          <w:rStyle w:val="FootnoteReference"/>
          <w:rFonts w:ascii="Times New Roman" w:hAnsi="Times New Roman" w:cs="Times New Roman"/>
        </w:rPr>
        <w:footnoteRef/>
      </w:r>
      <w:r w:rsidRPr="00E33836">
        <w:rPr>
          <w:rFonts w:ascii="Times New Roman" w:hAnsi="Times New Roman" w:cs="Times New Roman"/>
        </w:rPr>
        <w:t xml:space="preserve"> </w:t>
      </w:r>
      <w:bookmarkStart w:id="20" w:name="_Hlk29548449"/>
      <w:r>
        <w:rPr>
          <w:rFonts w:ascii="Times New Roman" w:hAnsi="Times New Roman" w:cs="Times New Roman"/>
        </w:rPr>
        <w:t xml:space="preserve">Kenya Legal Resources, </w:t>
      </w:r>
      <w:r w:rsidRPr="00E33836">
        <w:rPr>
          <w:rFonts w:ascii="Times New Roman" w:hAnsi="Times New Roman" w:cs="Times New Roman"/>
          <w:i/>
          <w:iCs/>
        </w:rPr>
        <w:t>Parental rights and duties over children</w:t>
      </w:r>
      <w:r w:rsidRPr="00E33836">
        <w:rPr>
          <w:rFonts w:ascii="Times New Roman" w:hAnsi="Times New Roman" w:cs="Times New Roman"/>
        </w:rPr>
        <w:t>,</w:t>
      </w:r>
      <w:r>
        <w:rPr>
          <w:rFonts w:ascii="Times New Roman" w:hAnsi="Times New Roman" w:cs="Times New Roman"/>
        </w:rPr>
        <w:t xml:space="preserve"> at </w:t>
      </w:r>
      <w:hyperlink r:id="rId3" w:history="1">
        <w:r w:rsidRPr="009D115A">
          <w:rPr>
            <w:rStyle w:val="Hyperlink"/>
            <w:rFonts w:ascii="Times New Roman" w:hAnsi="Times New Roman" w:cs="Times New Roman"/>
          </w:rPr>
          <w:t>http://www.kenyalawresourcecenter.org/2011/07/parental-rights-and-duties-over.html</w:t>
        </w:r>
      </w:hyperlink>
      <w:r>
        <w:rPr>
          <w:rFonts w:ascii="Times New Roman" w:hAnsi="Times New Roman" w:cs="Times New Roman"/>
        </w:rPr>
        <w:t xml:space="preserve"> on 07 January 2018</w:t>
      </w:r>
      <w:bookmarkEnd w:id="20"/>
      <w:r>
        <w:rPr>
          <w:rFonts w:ascii="Times New Roman" w:hAnsi="Times New Roman" w:cs="Times New Roman"/>
        </w:rPr>
        <w:t>.</w:t>
      </w:r>
      <w:r w:rsidRPr="00E33836">
        <w:rPr>
          <w:rFonts w:ascii="Times New Roman" w:hAnsi="Times New Roman" w:cs="Times New Roman"/>
        </w:rPr>
        <w:t xml:space="preserve"> </w:t>
      </w:r>
    </w:p>
  </w:footnote>
  <w:footnote w:id="24">
    <w:p w14:paraId="7DFD956E" w14:textId="77777777" w:rsidR="006B798B" w:rsidRPr="00E33836" w:rsidRDefault="006B798B" w:rsidP="00BF4ADF">
      <w:pPr>
        <w:pStyle w:val="FootnoteText"/>
        <w:spacing w:line="360" w:lineRule="auto"/>
        <w:rPr>
          <w:rFonts w:ascii="Times New Roman" w:hAnsi="Times New Roman" w:cs="Times New Roman"/>
        </w:rPr>
      </w:pPr>
      <w:r w:rsidRPr="00E33836">
        <w:rPr>
          <w:rStyle w:val="FootnoteReference"/>
          <w:rFonts w:ascii="Times New Roman" w:hAnsi="Times New Roman" w:cs="Times New Roman"/>
        </w:rPr>
        <w:footnoteRef/>
      </w:r>
      <w:r w:rsidRPr="00E33836">
        <w:rPr>
          <w:rFonts w:ascii="Times New Roman" w:hAnsi="Times New Roman" w:cs="Times New Roman"/>
        </w:rPr>
        <w:t xml:space="preserve"> </w:t>
      </w:r>
      <w:r w:rsidRPr="00E33836">
        <w:rPr>
          <w:rFonts w:ascii="Times New Roman" w:hAnsi="Times New Roman" w:cs="Times New Roman"/>
          <w:i/>
        </w:rPr>
        <w:t>Re Agar Ellis [1883] 24 Ch. D 317.</w:t>
      </w:r>
    </w:p>
  </w:footnote>
  <w:footnote w:id="25">
    <w:p w14:paraId="045AA4E3" w14:textId="77777777" w:rsidR="006B798B" w:rsidRPr="00E33836" w:rsidRDefault="006B798B" w:rsidP="00BF4ADF">
      <w:pPr>
        <w:pStyle w:val="FootnoteText"/>
        <w:spacing w:line="360" w:lineRule="auto"/>
        <w:rPr>
          <w:rFonts w:ascii="Times New Roman" w:hAnsi="Times New Roman" w:cs="Times New Roman"/>
        </w:rPr>
      </w:pPr>
      <w:r w:rsidRPr="00E33836">
        <w:rPr>
          <w:rStyle w:val="FootnoteReference"/>
          <w:rFonts w:ascii="Times New Roman" w:hAnsi="Times New Roman" w:cs="Times New Roman"/>
        </w:rPr>
        <w:footnoteRef/>
      </w:r>
      <w:r w:rsidRPr="00E33836">
        <w:rPr>
          <w:rFonts w:ascii="Times New Roman" w:hAnsi="Times New Roman" w:cs="Times New Roman"/>
        </w:rPr>
        <w:t xml:space="preserve"> </w:t>
      </w:r>
      <w:proofErr w:type="spellStart"/>
      <w:r w:rsidRPr="00E33836">
        <w:rPr>
          <w:rFonts w:ascii="Times New Roman" w:hAnsi="Times New Roman" w:cs="Times New Roman"/>
          <w:i/>
        </w:rPr>
        <w:t>Karanu</w:t>
      </w:r>
      <w:proofErr w:type="spellEnd"/>
      <w:r w:rsidRPr="00E33836">
        <w:rPr>
          <w:rFonts w:ascii="Times New Roman" w:hAnsi="Times New Roman" w:cs="Times New Roman"/>
          <w:i/>
        </w:rPr>
        <w:t xml:space="preserve"> v </w:t>
      </w:r>
      <w:proofErr w:type="spellStart"/>
      <w:r w:rsidRPr="00E33836">
        <w:rPr>
          <w:rFonts w:ascii="Times New Roman" w:hAnsi="Times New Roman" w:cs="Times New Roman"/>
          <w:i/>
        </w:rPr>
        <w:t>Karanu</w:t>
      </w:r>
      <w:proofErr w:type="spellEnd"/>
      <w:r w:rsidRPr="00E33836">
        <w:rPr>
          <w:rFonts w:ascii="Times New Roman" w:hAnsi="Times New Roman" w:cs="Times New Roman"/>
          <w:i/>
        </w:rPr>
        <w:t xml:space="preserve"> (1975) E.A. 18 Court of Appeal.</w:t>
      </w:r>
    </w:p>
  </w:footnote>
  <w:footnote w:id="26">
    <w:p w14:paraId="40666191" w14:textId="77777777" w:rsidR="006B798B" w:rsidRPr="00E33836" w:rsidRDefault="006B798B" w:rsidP="00BF4ADF">
      <w:pPr>
        <w:spacing w:after="0" w:line="360" w:lineRule="auto"/>
        <w:jc w:val="both"/>
        <w:rPr>
          <w:rFonts w:ascii="Times New Roman" w:hAnsi="Times New Roman" w:cs="Times New Roman"/>
          <w:sz w:val="20"/>
          <w:szCs w:val="20"/>
        </w:rPr>
      </w:pPr>
      <w:r w:rsidRPr="00E33836">
        <w:rPr>
          <w:rStyle w:val="FootnoteCharacters"/>
          <w:rFonts w:ascii="Times New Roman" w:hAnsi="Times New Roman" w:cs="Times New Roman"/>
          <w:sz w:val="20"/>
          <w:szCs w:val="20"/>
        </w:rPr>
        <w:footnoteRef/>
      </w:r>
      <w:r w:rsidRPr="00E33836">
        <w:rPr>
          <w:rFonts w:ascii="Times New Roman" w:hAnsi="Times New Roman" w:cs="Times New Roman"/>
          <w:sz w:val="20"/>
          <w:szCs w:val="20"/>
          <w:vertAlign w:val="superscript"/>
        </w:rPr>
        <w:t xml:space="preserve"> </w:t>
      </w:r>
      <w:r w:rsidRPr="00E33836">
        <w:rPr>
          <w:rFonts w:ascii="Times New Roman" w:eastAsia="Times New Roman" w:hAnsi="Times New Roman" w:cs="Times New Roman"/>
          <w:color w:val="000000"/>
          <w:sz w:val="20"/>
          <w:szCs w:val="20"/>
        </w:rPr>
        <w:t xml:space="preserve">Cochran R F, ‘The search for guidance in determining the best interests of the child at divorce’ 20(1) </w:t>
      </w:r>
      <w:r w:rsidRPr="00E33836">
        <w:rPr>
          <w:rFonts w:ascii="Times New Roman" w:eastAsia="Times New Roman" w:hAnsi="Times New Roman" w:cs="Times New Roman"/>
          <w:i/>
          <w:color w:val="000000"/>
          <w:sz w:val="20"/>
          <w:szCs w:val="20"/>
        </w:rPr>
        <w:t>University of Richmond law review</w:t>
      </w:r>
      <w:r w:rsidRPr="00E33836">
        <w:rPr>
          <w:rFonts w:ascii="Times New Roman" w:eastAsia="Times New Roman" w:hAnsi="Times New Roman" w:cs="Times New Roman"/>
          <w:color w:val="000000"/>
          <w:sz w:val="20"/>
          <w:szCs w:val="20"/>
        </w:rPr>
        <w:t>, 1985, 29.</w:t>
      </w:r>
    </w:p>
  </w:footnote>
  <w:footnote w:id="27">
    <w:p w14:paraId="247438C3" w14:textId="77777777" w:rsidR="006B798B" w:rsidRPr="00E33836" w:rsidRDefault="006B798B" w:rsidP="00AD53CA">
      <w:pPr>
        <w:spacing w:after="0" w:line="360" w:lineRule="auto"/>
        <w:jc w:val="both"/>
        <w:rPr>
          <w:rFonts w:ascii="Times New Roman" w:hAnsi="Times New Roman" w:cs="Times New Roman"/>
          <w:sz w:val="20"/>
          <w:szCs w:val="20"/>
        </w:rPr>
      </w:pPr>
      <w:r w:rsidRPr="00E33836">
        <w:rPr>
          <w:rStyle w:val="FootnoteCharacters"/>
          <w:rFonts w:ascii="Times New Roman" w:hAnsi="Times New Roman" w:cs="Times New Roman"/>
          <w:sz w:val="20"/>
          <w:szCs w:val="20"/>
        </w:rPr>
        <w:footnoteRef/>
      </w:r>
      <w:r w:rsidRPr="00E33836">
        <w:rPr>
          <w:rFonts w:ascii="Times New Roman" w:hAnsi="Times New Roman" w:cs="Times New Roman"/>
          <w:sz w:val="20"/>
          <w:szCs w:val="20"/>
          <w:vertAlign w:val="superscript"/>
        </w:rPr>
        <w:t xml:space="preserve"> </w:t>
      </w:r>
      <w:r w:rsidRPr="00E33836">
        <w:rPr>
          <w:rFonts w:ascii="Times New Roman" w:eastAsia="Times New Roman" w:hAnsi="Times New Roman" w:cs="Times New Roman"/>
          <w:color w:val="000000"/>
          <w:sz w:val="20"/>
          <w:szCs w:val="20"/>
        </w:rPr>
        <w:t xml:space="preserve">Article 3(1), </w:t>
      </w:r>
      <w:r w:rsidRPr="00E33836">
        <w:rPr>
          <w:rFonts w:ascii="Times New Roman" w:eastAsia="Times New Roman" w:hAnsi="Times New Roman" w:cs="Times New Roman"/>
          <w:i/>
          <w:color w:val="000000"/>
          <w:sz w:val="20"/>
          <w:szCs w:val="20"/>
        </w:rPr>
        <w:t xml:space="preserve">Convention on the </w:t>
      </w:r>
      <w:r w:rsidRPr="00E33836">
        <w:rPr>
          <w:rFonts w:ascii="Times New Roman" w:eastAsia="Times New Roman" w:hAnsi="Times New Roman" w:cs="Times New Roman"/>
          <w:i/>
          <w:sz w:val="20"/>
          <w:szCs w:val="20"/>
        </w:rPr>
        <w:t>R</w:t>
      </w:r>
      <w:r w:rsidRPr="00E33836">
        <w:rPr>
          <w:rFonts w:ascii="Times New Roman" w:eastAsia="Times New Roman" w:hAnsi="Times New Roman" w:cs="Times New Roman"/>
          <w:i/>
          <w:color w:val="000000"/>
          <w:sz w:val="20"/>
          <w:szCs w:val="20"/>
        </w:rPr>
        <w:t xml:space="preserve">ights of the </w:t>
      </w:r>
      <w:r w:rsidRPr="00E33836">
        <w:rPr>
          <w:rFonts w:ascii="Times New Roman" w:eastAsia="Times New Roman" w:hAnsi="Times New Roman" w:cs="Times New Roman"/>
          <w:i/>
          <w:sz w:val="20"/>
          <w:szCs w:val="20"/>
        </w:rPr>
        <w:t>C</w:t>
      </w:r>
      <w:r w:rsidRPr="00E33836">
        <w:rPr>
          <w:rFonts w:ascii="Times New Roman" w:eastAsia="Times New Roman" w:hAnsi="Times New Roman" w:cs="Times New Roman"/>
          <w:i/>
          <w:color w:val="000000"/>
          <w:sz w:val="20"/>
          <w:szCs w:val="20"/>
        </w:rPr>
        <w:t xml:space="preserve">hild, </w:t>
      </w:r>
      <w:r w:rsidRPr="00E33836">
        <w:rPr>
          <w:rFonts w:ascii="Times New Roman" w:eastAsia="Times New Roman" w:hAnsi="Times New Roman" w:cs="Times New Roman"/>
          <w:color w:val="000000"/>
          <w:sz w:val="20"/>
          <w:szCs w:val="20"/>
        </w:rPr>
        <w:t>2 September 1990</w:t>
      </w:r>
      <w:r w:rsidRPr="00E33836">
        <w:rPr>
          <w:rFonts w:ascii="Times New Roman" w:eastAsia="Times New Roman" w:hAnsi="Times New Roman" w:cs="Times New Roman"/>
          <w:i/>
          <w:color w:val="000000"/>
          <w:sz w:val="20"/>
          <w:szCs w:val="20"/>
        </w:rPr>
        <w:t>,</w:t>
      </w:r>
      <w:r w:rsidRPr="00E33836">
        <w:rPr>
          <w:rFonts w:ascii="Times New Roman" w:eastAsia="Times New Roman" w:hAnsi="Times New Roman" w:cs="Times New Roman"/>
          <w:color w:val="000000"/>
          <w:sz w:val="20"/>
          <w:szCs w:val="20"/>
        </w:rPr>
        <w:t xml:space="preserve"> 1577 UNTS.</w:t>
      </w:r>
    </w:p>
  </w:footnote>
  <w:footnote w:id="28">
    <w:p w14:paraId="689A3616" w14:textId="6E7835B6" w:rsidR="006B798B" w:rsidRPr="00E33836" w:rsidRDefault="006B798B" w:rsidP="00AD53CA">
      <w:pPr>
        <w:spacing w:after="0" w:line="360" w:lineRule="auto"/>
        <w:jc w:val="both"/>
        <w:rPr>
          <w:rFonts w:ascii="Times New Roman" w:hAnsi="Times New Roman" w:cs="Times New Roman"/>
          <w:sz w:val="20"/>
          <w:szCs w:val="20"/>
        </w:rPr>
      </w:pPr>
      <w:r w:rsidRPr="00E33836">
        <w:rPr>
          <w:rStyle w:val="FootnoteCharacters"/>
          <w:rFonts w:ascii="Times New Roman" w:hAnsi="Times New Roman" w:cs="Times New Roman"/>
          <w:sz w:val="20"/>
          <w:szCs w:val="20"/>
        </w:rPr>
        <w:footnoteRef/>
      </w:r>
      <w:r>
        <w:rPr>
          <w:rFonts w:ascii="Times New Roman" w:hAnsi="Times New Roman" w:cs="Times New Roman"/>
          <w:sz w:val="20"/>
          <w:szCs w:val="20"/>
        </w:rPr>
        <w:t xml:space="preserve"> </w:t>
      </w:r>
      <w:r w:rsidRPr="00E33836">
        <w:rPr>
          <w:rFonts w:ascii="Times New Roman" w:hAnsi="Times New Roman" w:cs="Times New Roman"/>
          <w:sz w:val="20"/>
          <w:szCs w:val="20"/>
        </w:rPr>
        <w:t xml:space="preserve">Kenya Legal Resources, </w:t>
      </w:r>
      <w:r w:rsidRPr="00E33836">
        <w:rPr>
          <w:rFonts w:ascii="Times New Roman" w:hAnsi="Times New Roman" w:cs="Times New Roman"/>
          <w:i/>
          <w:iCs/>
          <w:sz w:val="20"/>
          <w:szCs w:val="20"/>
        </w:rPr>
        <w:t>Parental rights and duties over children</w:t>
      </w:r>
      <w:r w:rsidRPr="00E33836">
        <w:rPr>
          <w:rFonts w:ascii="Times New Roman" w:hAnsi="Times New Roman" w:cs="Times New Roman"/>
          <w:sz w:val="20"/>
          <w:szCs w:val="20"/>
        </w:rPr>
        <w:t xml:space="preserve">, at </w:t>
      </w:r>
      <w:hyperlink r:id="rId4" w:history="1">
        <w:r w:rsidRPr="00E33836">
          <w:rPr>
            <w:rStyle w:val="Hyperlink"/>
            <w:rFonts w:ascii="Times New Roman" w:hAnsi="Times New Roman" w:cs="Times New Roman"/>
            <w:sz w:val="20"/>
            <w:szCs w:val="20"/>
          </w:rPr>
          <w:t>http://www.kenyalawresourcecenter.org/2011/07/parental-rights-and-duties-over.html</w:t>
        </w:r>
      </w:hyperlink>
      <w:r w:rsidRPr="00E33836">
        <w:rPr>
          <w:rFonts w:ascii="Times New Roman" w:hAnsi="Times New Roman" w:cs="Times New Roman"/>
          <w:sz w:val="20"/>
          <w:szCs w:val="20"/>
        </w:rPr>
        <w:t xml:space="preserve"> on 07 January 2018</w:t>
      </w:r>
      <w:r>
        <w:rPr>
          <w:rFonts w:ascii="Times New Roman" w:hAnsi="Times New Roman" w:cs="Times New Roman"/>
          <w:sz w:val="20"/>
          <w:szCs w:val="20"/>
        </w:rPr>
        <w:t>.</w:t>
      </w:r>
    </w:p>
  </w:footnote>
  <w:footnote w:id="29">
    <w:p w14:paraId="7F19CB65" w14:textId="1A6C7261" w:rsidR="006B798B" w:rsidRPr="00E33836" w:rsidRDefault="006B798B" w:rsidP="00AD53CA">
      <w:pPr>
        <w:spacing w:after="0" w:line="360" w:lineRule="auto"/>
        <w:jc w:val="both"/>
        <w:rPr>
          <w:rFonts w:ascii="Times New Roman" w:hAnsi="Times New Roman" w:cs="Times New Roman"/>
          <w:sz w:val="20"/>
          <w:szCs w:val="20"/>
        </w:rPr>
      </w:pPr>
      <w:r w:rsidRPr="00E33836">
        <w:rPr>
          <w:rStyle w:val="FootnoteCharacters"/>
          <w:rFonts w:ascii="Times New Roman" w:hAnsi="Times New Roman" w:cs="Times New Roman"/>
          <w:sz w:val="20"/>
          <w:szCs w:val="20"/>
        </w:rPr>
        <w:footnoteRef/>
      </w:r>
      <w:r>
        <w:rPr>
          <w:rFonts w:ascii="Times New Roman" w:eastAsia="Times New Roman" w:hAnsi="Times New Roman" w:cs="Times New Roman"/>
          <w:color w:val="000000"/>
          <w:sz w:val="20"/>
          <w:szCs w:val="20"/>
        </w:rPr>
        <w:t xml:space="preserve"> </w:t>
      </w:r>
      <w:r w:rsidRPr="00E33836">
        <w:rPr>
          <w:rFonts w:ascii="Times New Roman" w:eastAsia="Times New Roman" w:hAnsi="Times New Roman" w:cs="Times New Roman"/>
          <w:color w:val="000000"/>
          <w:sz w:val="20"/>
          <w:szCs w:val="20"/>
        </w:rPr>
        <w:t xml:space="preserve">Kenya Legal Resources, </w:t>
      </w:r>
      <w:r w:rsidRPr="00E33836">
        <w:rPr>
          <w:rFonts w:ascii="Times New Roman" w:eastAsia="Times New Roman" w:hAnsi="Times New Roman" w:cs="Times New Roman"/>
          <w:i/>
          <w:iCs/>
          <w:color w:val="000000"/>
          <w:sz w:val="20"/>
          <w:szCs w:val="20"/>
        </w:rPr>
        <w:t>Parental rights and duties over children</w:t>
      </w:r>
      <w:r w:rsidRPr="00E33836">
        <w:rPr>
          <w:rFonts w:ascii="Times New Roman" w:eastAsia="Times New Roman" w:hAnsi="Times New Roman" w:cs="Times New Roman"/>
          <w:color w:val="000000"/>
          <w:sz w:val="20"/>
          <w:szCs w:val="20"/>
        </w:rPr>
        <w:t xml:space="preserve">, at </w:t>
      </w:r>
      <w:hyperlink r:id="rId5" w:history="1">
        <w:r w:rsidRPr="00E33836">
          <w:rPr>
            <w:rStyle w:val="Hyperlink"/>
            <w:rFonts w:ascii="Times New Roman" w:eastAsia="Times New Roman" w:hAnsi="Times New Roman" w:cs="Times New Roman"/>
            <w:sz w:val="20"/>
            <w:szCs w:val="20"/>
          </w:rPr>
          <w:t>http://www.kenyalawresourcecenter.org/2011/07/parental-rights-and-duties-over.html</w:t>
        </w:r>
      </w:hyperlink>
      <w:r w:rsidRPr="00E33836">
        <w:rPr>
          <w:rFonts w:ascii="Times New Roman" w:eastAsia="Times New Roman" w:hAnsi="Times New Roman" w:cs="Times New Roman"/>
          <w:color w:val="000000"/>
          <w:sz w:val="20"/>
          <w:szCs w:val="20"/>
        </w:rPr>
        <w:t xml:space="preserve"> on 07 January 2018</w:t>
      </w:r>
      <w:r>
        <w:rPr>
          <w:rFonts w:ascii="Times New Roman" w:eastAsia="Times New Roman" w:hAnsi="Times New Roman" w:cs="Times New Roman"/>
          <w:color w:val="000000"/>
          <w:sz w:val="20"/>
          <w:szCs w:val="20"/>
        </w:rPr>
        <w:t>.</w:t>
      </w:r>
    </w:p>
  </w:footnote>
  <w:footnote w:id="30">
    <w:p w14:paraId="0D7272E7" w14:textId="197D11E2" w:rsidR="006B798B" w:rsidRPr="00E33836" w:rsidRDefault="006B798B" w:rsidP="00AD53CA">
      <w:pPr>
        <w:spacing w:after="0" w:line="360" w:lineRule="auto"/>
        <w:jc w:val="both"/>
        <w:rPr>
          <w:rFonts w:ascii="Times New Roman" w:hAnsi="Times New Roman" w:cs="Times New Roman"/>
          <w:sz w:val="20"/>
          <w:szCs w:val="20"/>
        </w:rPr>
      </w:pPr>
      <w:r w:rsidRPr="00E33836">
        <w:rPr>
          <w:rStyle w:val="FootnoteCharacters"/>
          <w:rFonts w:ascii="Times New Roman" w:hAnsi="Times New Roman" w:cs="Times New Roman"/>
          <w:sz w:val="20"/>
          <w:szCs w:val="20"/>
        </w:rPr>
        <w:footnoteRef/>
      </w:r>
      <w:r w:rsidRPr="00E33836">
        <w:rPr>
          <w:rFonts w:ascii="Times New Roman" w:hAnsi="Times New Roman" w:cs="Times New Roman"/>
          <w:sz w:val="20"/>
          <w:szCs w:val="20"/>
          <w:vertAlign w:val="superscript"/>
        </w:rPr>
        <w:t xml:space="preserve"> </w:t>
      </w:r>
      <w:proofErr w:type="spellStart"/>
      <w:r w:rsidRPr="00E33836">
        <w:rPr>
          <w:rFonts w:ascii="Times New Roman" w:eastAsia="Times New Roman" w:hAnsi="Times New Roman" w:cs="Times New Roman"/>
          <w:color w:val="000000"/>
          <w:sz w:val="20"/>
          <w:szCs w:val="20"/>
        </w:rPr>
        <w:t>Kiage</w:t>
      </w:r>
      <w:proofErr w:type="spellEnd"/>
      <w:r w:rsidRPr="00E33836">
        <w:rPr>
          <w:rFonts w:ascii="Times New Roman" w:eastAsia="Times New Roman" w:hAnsi="Times New Roman" w:cs="Times New Roman"/>
          <w:color w:val="000000"/>
          <w:sz w:val="20"/>
          <w:szCs w:val="20"/>
        </w:rPr>
        <w:t xml:space="preserve"> P, </w:t>
      </w:r>
      <w:r w:rsidRPr="00E33836">
        <w:rPr>
          <w:rFonts w:ascii="Times New Roman" w:eastAsia="Times New Roman" w:hAnsi="Times New Roman" w:cs="Times New Roman"/>
          <w:i/>
          <w:color w:val="000000"/>
          <w:sz w:val="20"/>
          <w:szCs w:val="20"/>
        </w:rPr>
        <w:t>Family law in Kenya: marriage, divorce and children</w:t>
      </w:r>
      <w:r w:rsidRPr="00E33836">
        <w:rPr>
          <w:rFonts w:ascii="Times New Roman" w:eastAsia="Times New Roman" w:hAnsi="Times New Roman" w:cs="Times New Roman"/>
          <w:color w:val="000000"/>
          <w:sz w:val="20"/>
          <w:szCs w:val="20"/>
        </w:rPr>
        <w:t xml:space="preserve">, </w:t>
      </w:r>
      <w:proofErr w:type="spellStart"/>
      <w:r w:rsidRPr="00E33836">
        <w:rPr>
          <w:rFonts w:ascii="Times New Roman" w:eastAsia="Times New Roman" w:hAnsi="Times New Roman" w:cs="Times New Roman"/>
          <w:color w:val="000000"/>
          <w:sz w:val="20"/>
          <w:szCs w:val="20"/>
        </w:rPr>
        <w:t>LawAfrica</w:t>
      </w:r>
      <w:proofErr w:type="spellEnd"/>
      <w:r w:rsidRPr="00E33836">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P</w:t>
      </w:r>
      <w:r w:rsidRPr="00E33836">
        <w:rPr>
          <w:rFonts w:ascii="Times New Roman" w:eastAsia="Times New Roman" w:hAnsi="Times New Roman" w:cs="Times New Roman"/>
          <w:color w:val="000000"/>
          <w:sz w:val="20"/>
          <w:szCs w:val="20"/>
        </w:rPr>
        <w:t>ublishing (</w:t>
      </w:r>
      <w:r>
        <w:rPr>
          <w:rFonts w:ascii="Times New Roman" w:eastAsia="Times New Roman" w:hAnsi="Times New Roman" w:cs="Times New Roman"/>
          <w:color w:val="000000"/>
          <w:sz w:val="20"/>
          <w:szCs w:val="20"/>
        </w:rPr>
        <w:t>K</w:t>
      </w:r>
      <w:r w:rsidRPr="00E33836">
        <w:rPr>
          <w:rFonts w:ascii="Times New Roman" w:eastAsia="Times New Roman" w:hAnsi="Times New Roman" w:cs="Times New Roman"/>
          <w:color w:val="000000"/>
          <w:sz w:val="20"/>
          <w:szCs w:val="20"/>
        </w:rPr>
        <w:t xml:space="preserve">) Ltd, Nairobi, 2016, 281. </w:t>
      </w:r>
    </w:p>
  </w:footnote>
  <w:footnote w:id="31">
    <w:p w14:paraId="7AAEB52C" w14:textId="328C4326" w:rsidR="006B798B" w:rsidRPr="00E33836" w:rsidRDefault="006B798B" w:rsidP="00AD53CA">
      <w:pPr>
        <w:spacing w:after="0" w:line="360" w:lineRule="auto"/>
        <w:jc w:val="both"/>
        <w:rPr>
          <w:rFonts w:ascii="Times New Roman" w:hAnsi="Times New Roman" w:cs="Times New Roman"/>
          <w:sz w:val="20"/>
          <w:szCs w:val="20"/>
        </w:rPr>
      </w:pPr>
      <w:r w:rsidRPr="00E33836">
        <w:rPr>
          <w:rStyle w:val="FootnoteCharacters"/>
          <w:rFonts w:ascii="Times New Roman" w:hAnsi="Times New Roman" w:cs="Times New Roman"/>
          <w:sz w:val="20"/>
          <w:szCs w:val="20"/>
        </w:rPr>
        <w:footnoteRef/>
      </w:r>
      <w:r w:rsidRPr="00E33836">
        <w:rPr>
          <w:rFonts w:ascii="Times New Roman" w:eastAsia="Times New Roman" w:hAnsi="Times New Roman" w:cs="Times New Roman"/>
          <w:color w:val="000000"/>
          <w:sz w:val="20"/>
          <w:szCs w:val="20"/>
        </w:rPr>
        <w:t xml:space="preserve">Eighth schedule, </w:t>
      </w:r>
      <w:r w:rsidRPr="00E33836">
        <w:rPr>
          <w:rFonts w:ascii="Times New Roman" w:eastAsia="Times New Roman" w:hAnsi="Times New Roman" w:cs="Times New Roman"/>
          <w:i/>
          <w:iCs/>
          <w:color w:val="000000"/>
          <w:sz w:val="20"/>
          <w:szCs w:val="20"/>
        </w:rPr>
        <w:t>The Children Bill</w:t>
      </w:r>
      <w:r w:rsidRPr="00E33836">
        <w:rPr>
          <w:rFonts w:ascii="Times New Roman" w:eastAsia="Times New Roman" w:hAnsi="Times New Roman" w:cs="Times New Roman"/>
          <w:color w:val="000000"/>
          <w:sz w:val="20"/>
          <w:szCs w:val="20"/>
        </w:rPr>
        <w:t xml:space="preserve"> (2017).</w:t>
      </w:r>
    </w:p>
  </w:footnote>
  <w:footnote w:id="32">
    <w:p w14:paraId="635B6ACF" w14:textId="4F28E3DA" w:rsidR="006B798B" w:rsidRPr="00E33836" w:rsidRDefault="006B798B" w:rsidP="00AD53CA">
      <w:pPr>
        <w:spacing w:after="0" w:line="360" w:lineRule="auto"/>
        <w:jc w:val="both"/>
        <w:rPr>
          <w:rFonts w:ascii="Times New Roman" w:hAnsi="Times New Roman" w:cs="Times New Roman"/>
          <w:sz w:val="20"/>
          <w:szCs w:val="20"/>
        </w:rPr>
      </w:pPr>
      <w:r w:rsidRPr="00E33836">
        <w:rPr>
          <w:rStyle w:val="FootnoteReference"/>
          <w:rFonts w:ascii="Times New Roman" w:hAnsi="Times New Roman" w:cs="Times New Roman"/>
          <w:sz w:val="20"/>
          <w:szCs w:val="20"/>
        </w:rPr>
        <w:footnoteRef/>
      </w:r>
      <w:r w:rsidRPr="00E33836">
        <w:rPr>
          <w:rFonts w:ascii="Times New Roman" w:hAnsi="Times New Roman" w:cs="Times New Roman"/>
          <w:sz w:val="20"/>
          <w:szCs w:val="20"/>
        </w:rPr>
        <w:t xml:space="preserve"> </w:t>
      </w:r>
      <w:r w:rsidRPr="00E33836">
        <w:rPr>
          <w:rFonts w:ascii="Times New Roman" w:eastAsia="Times New Roman" w:hAnsi="Times New Roman" w:cs="Times New Roman"/>
          <w:color w:val="000000"/>
          <w:sz w:val="20"/>
          <w:szCs w:val="20"/>
        </w:rPr>
        <w:t>Cochran R F, ‘The search for guidance in determining the best interests of the child at divorce’</w:t>
      </w:r>
      <w:r w:rsidRPr="00E33836">
        <w:rPr>
          <w:rFonts w:ascii="Times New Roman" w:eastAsia="Times New Roman" w:hAnsi="Times New Roman" w:cs="Times New Roman"/>
          <w:i/>
          <w:color w:val="000000"/>
          <w:sz w:val="20"/>
          <w:szCs w:val="20"/>
        </w:rPr>
        <w:t>,</w:t>
      </w:r>
      <w:r w:rsidRPr="00E33836">
        <w:rPr>
          <w:rFonts w:ascii="Times New Roman" w:eastAsia="Times New Roman" w:hAnsi="Times New Roman" w:cs="Times New Roman"/>
          <w:color w:val="000000"/>
          <w:sz w:val="20"/>
          <w:szCs w:val="20"/>
        </w:rPr>
        <w:t xml:space="preserve"> 15.</w:t>
      </w:r>
    </w:p>
  </w:footnote>
  <w:footnote w:id="33">
    <w:p w14:paraId="75A1856A" w14:textId="77777777" w:rsidR="006B798B" w:rsidRPr="00E33836" w:rsidRDefault="006B798B" w:rsidP="00AD53CA">
      <w:pPr>
        <w:spacing w:after="0" w:line="360" w:lineRule="auto"/>
        <w:jc w:val="both"/>
        <w:rPr>
          <w:rFonts w:ascii="Times New Roman" w:hAnsi="Times New Roman" w:cs="Times New Roman"/>
          <w:sz w:val="20"/>
          <w:szCs w:val="20"/>
        </w:rPr>
      </w:pPr>
      <w:r w:rsidRPr="00E33836">
        <w:rPr>
          <w:rStyle w:val="FootnoteCharacters"/>
          <w:rFonts w:ascii="Times New Roman" w:hAnsi="Times New Roman" w:cs="Times New Roman"/>
          <w:sz w:val="20"/>
          <w:szCs w:val="20"/>
        </w:rPr>
        <w:footnoteRef/>
      </w:r>
      <w:r w:rsidRPr="00E33836">
        <w:rPr>
          <w:rFonts w:ascii="Times New Roman" w:hAnsi="Times New Roman" w:cs="Times New Roman"/>
          <w:sz w:val="20"/>
          <w:szCs w:val="20"/>
          <w:vertAlign w:val="superscript"/>
        </w:rPr>
        <w:t xml:space="preserve"> </w:t>
      </w:r>
      <w:r w:rsidRPr="00E33836">
        <w:rPr>
          <w:rFonts w:ascii="Times New Roman" w:eastAsia="Times New Roman" w:hAnsi="Times New Roman" w:cs="Times New Roman"/>
          <w:color w:val="000000"/>
          <w:sz w:val="20"/>
          <w:szCs w:val="20"/>
        </w:rPr>
        <w:t>Cochran R F, ‘The search for guidance in determining the best interests of the child at divorce’</w:t>
      </w:r>
      <w:r w:rsidRPr="00E33836">
        <w:rPr>
          <w:rFonts w:ascii="Times New Roman" w:eastAsia="Times New Roman" w:hAnsi="Times New Roman" w:cs="Times New Roman"/>
          <w:i/>
          <w:color w:val="000000"/>
          <w:sz w:val="20"/>
          <w:szCs w:val="20"/>
        </w:rPr>
        <w:t>,</w:t>
      </w:r>
      <w:r w:rsidRPr="00E33836">
        <w:rPr>
          <w:rFonts w:ascii="Times New Roman" w:eastAsia="Times New Roman" w:hAnsi="Times New Roman" w:cs="Times New Roman"/>
          <w:color w:val="000000"/>
          <w:sz w:val="20"/>
          <w:szCs w:val="20"/>
        </w:rPr>
        <w:t xml:space="preserve"> 15.</w:t>
      </w:r>
    </w:p>
  </w:footnote>
  <w:footnote w:id="34">
    <w:p w14:paraId="50883C7A" w14:textId="0645488D" w:rsidR="006B798B" w:rsidRPr="00E33836" w:rsidRDefault="006B798B" w:rsidP="00AD53CA">
      <w:pPr>
        <w:spacing w:after="0" w:line="360" w:lineRule="auto"/>
        <w:jc w:val="both"/>
        <w:rPr>
          <w:rFonts w:ascii="Times New Roman" w:hAnsi="Times New Roman" w:cs="Times New Roman"/>
          <w:sz w:val="20"/>
          <w:szCs w:val="20"/>
        </w:rPr>
      </w:pPr>
      <w:r w:rsidRPr="00E33836">
        <w:rPr>
          <w:rStyle w:val="FootnoteCharacters"/>
          <w:rFonts w:ascii="Times New Roman" w:hAnsi="Times New Roman" w:cs="Times New Roman"/>
          <w:sz w:val="20"/>
          <w:szCs w:val="20"/>
        </w:rPr>
        <w:footnoteRef/>
      </w:r>
      <w:r w:rsidRPr="00E33836">
        <w:rPr>
          <w:rFonts w:ascii="Times New Roman" w:hAnsi="Times New Roman" w:cs="Times New Roman"/>
          <w:sz w:val="20"/>
          <w:szCs w:val="20"/>
          <w:vertAlign w:val="superscript"/>
        </w:rPr>
        <w:t xml:space="preserve"> </w:t>
      </w:r>
      <w:r w:rsidRPr="00E33836">
        <w:rPr>
          <w:rFonts w:ascii="Times New Roman" w:eastAsia="Times New Roman" w:hAnsi="Times New Roman" w:cs="Times New Roman"/>
          <w:color w:val="000000"/>
          <w:sz w:val="20"/>
          <w:szCs w:val="20"/>
        </w:rPr>
        <w:t xml:space="preserve">Mnookin R H, ‘Child custody adjudication, judicial functions in the face of indeterminacy’ 39 </w:t>
      </w:r>
      <w:r w:rsidRPr="00E33836">
        <w:rPr>
          <w:rFonts w:ascii="Times New Roman" w:eastAsia="Times New Roman" w:hAnsi="Times New Roman" w:cs="Times New Roman"/>
          <w:i/>
          <w:color w:val="000000"/>
          <w:sz w:val="20"/>
          <w:szCs w:val="20"/>
        </w:rPr>
        <w:t>Children and the law,</w:t>
      </w:r>
      <w:r w:rsidRPr="00E33836">
        <w:rPr>
          <w:rFonts w:ascii="Times New Roman" w:eastAsia="Times New Roman" w:hAnsi="Times New Roman" w:cs="Times New Roman"/>
          <w:color w:val="000000"/>
          <w:sz w:val="20"/>
          <w:szCs w:val="20"/>
        </w:rPr>
        <w:t xml:space="preserve"> 1975, 1</w:t>
      </w:r>
      <w:r>
        <w:rPr>
          <w:rFonts w:ascii="Times New Roman" w:eastAsia="Times New Roman" w:hAnsi="Times New Roman" w:cs="Times New Roman"/>
          <w:color w:val="000000"/>
          <w:sz w:val="20"/>
          <w:szCs w:val="20"/>
        </w:rPr>
        <w:t>.</w:t>
      </w:r>
    </w:p>
  </w:footnote>
  <w:footnote w:id="35">
    <w:p w14:paraId="1584EFA9" w14:textId="2AFCEF4A" w:rsidR="006B798B" w:rsidRPr="00E33836" w:rsidRDefault="006B798B" w:rsidP="00AD53CA">
      <w:pPr>
        <w:spacing w:after="0" w:line="360" w:lineRule="auto"/>
        <w:jc w:val="both"/>
        <w:rPr>
          <w:rFonts w:ascii="Times New Roman" w:hAnsi="Times New Roman" w:cs="Times New Roman"/>
          <w:sz w:val="20"/>
          <w:szCs w:val="20"/>
        </w:rPr>
      </w:pPr>
      <w:r w:rsidRPr="00E33836">
        <w:rPr>
          <w:rStyle w:val="FootnoteCharacters"/>
          <w:rFonts w:ascii="Times New Roman" w:hAnsi="Times New Roman" w:cs="Times New Roman"/>
          <w:sz w:val="20"/>
          <w:szCs w:val="20"/>
        </w:rPr>
        <w:footnoteRef/>
      </w:r>
      <w:r w:rsidRPr="00E33836">
        <w:rPr>
          <w:rFonts w:ascii="Times New Roman" w:hAnsi="Times New Roman" w:cs="Times New Roman"/>
          <w:sz w:val="20"/>
          <w:szCs w:val="20"/>
          <w:vertAlign w:val="superscript"/>
        </w:rPr>
        <w:t xml:space="preserve"> </w:t>
      </w:r>
      <w:r w:rsidRPr="00E33836">
        <w:rPr>
          <w:rFonts w:ascii="Times New Roman" w:eastAsia="Times New Roman" w:hAnsi="Times New Roman" w:cs="Times New Roman"/>
          <w:i/>
          <w:color w:val="000000"/>
          <w:sz w:val="20"/>
          <w:szCs w:val="20"/>
        </w:rPr>
        <w:t xml:space="preserve">Minister of Welfare and Population Development v Fitzpatrick </w:t>
      </w:r>
      <w:r w:rsidRPr="00E33836">
        <w:rPr>
          <w:rFonts w:ascii="Times New Roman" w:eastAsia="Times New Roman" w:hAnsi="Times New Roman" w:cs="Times New Roman"/>
          <w:color w:val="000000"/>
          <w:sz w:val="20"/>
          <w:szCs w:val="20"/>
        </w:rPr>
        <w:t>(2000)</w:t>
      </w:r>
      <w:r>
        <w:rPr>
          <w:rFonts w:ascii="Times New Roman" w:eastAsia="Times New Roman" w:hAnsi="Times New Roman" w:cs="Times New Roman"/>
          <w:color w:val="000000"/>
          <w:sz w:val="20"/>
          <w:szCs w:val="20"/>
        </w:rPr>
        <w:t>,</w:t>
      </w:r>
      <w:r w:rsidRPr="00E33836">
        <w:rPr>
          <w:rFonts w:ascii="Times New Roman" w:eastAsia="Times New Roman" w:hAnsi="Times New Roman" w:cs="Times New Roman"/>
          <w:color w:val="000000"/>
          <w:sz w:val="20"/>
          <w:szCs w:val="20"/>
        </w:rPr>
        <w:t xml:space="preserve"> Constitutional Court of South Africa.</w:t>
      </w:r>
    </w:p>
  </w:footnote>
  <w:footnote w:id="36">
    <w:p w14:paraId="27EAE9FB" w14:textId="4D05AF83" w:rsidR="006B798B" w:rsidRPr="00E33836" w:rsidRDefault="006B798B" w:rsidP="00AD53CA">
      <w:pPr>
        <w:spacing w:after="0" w:line="360" w:lineRule="auto"/>
        <w:jc w:val="both"/>
        <w:rPr>
          <w:rFonts w:ascii="Times New Roman" w:hAnsi="Times New Roman" w:cs="Times New Roman"/>
          <w:sz w:val="20"/>
          <w:szCs w:val="20"/>
        </w:rPr>
      </w:pPr>
      <w:r w:rsidRPr="00E33836">
        <w:rPr>
          <w:rStyle w:val="FootnoteCharacters"/>
          <w:rFonts w:ascii="Times New Roman" w:hAnsi="Times New Roman" w:cs="Times New Roman"/>
          <w:sz w:val="20"/>
          <w:szCs w:val="20"/>
        </w:rPr>
        <w:footnoteRef/>
      </w:r>
      <w:r w:rsidRPr="00E33836">
        <w:rPr>
          <w:rFonts w:ascii="Times New Roman" w:hAnsi="Times New Roman" w:cs="Times New Roman"/>
          <w:sz w:val="20"/>
          <w:szCs w:val="20"/>
          <w:vertAlign w:val="superscript"/>
        </w:rPr>
        <w:t xml:space="preserve"> </w:t>
      </w:r>
      <w:r w:rsidRPr="00E33836">
        <w:rPr>
          <w:rFonts w:ascii="Times New Roman" w:eastAsia="Times New Roman" w:hAnsi="Times New Roman" w:cs="Times New Roman"/>
          <w:sz w:val="20"/>
          <w:szCs w:val="20"/>
        </w:rPr>
        <w:t xml:space="preserve">Kelly </w:t>
      </w:r>
      <w:r>
        <w:rPr>
          <w:rFonts w:ascii="Times New Roman" w:eastAsia="Times New Roman" w:hAnsi="Times New Roman" w:cs="Times New Roman"/>
          <w:sz w:val="20"/>
          <w:szCs w:val="20"/>
        </w:rPr>
        <w:t>B J</w:t>
      </w:r>
      <w:r w:rsidRPr="00E33836">
        <w:rPr>
          <w:rFonts w:ascii="Times New Roman" w:eastAsia="Times New Roman" w:hAnsi="Times New Roman" w:cs="Times New Roman"/>
          <w:sz w:val="20"/>
          <w:szCs w:val="20"/>
        </w:rPr>
        <w:t>, ‘The determination of child custody’, 121-142.</w:t>
      </w:r>
    </w:p>
  </w:footnote>
  <w:footnote w:id="37">
    <w:p w14:paraId="7A1F15E0" w14:textId="10E204CD" w:rsidR="006B798B" w:rsidRPr="00E33836" w:rsidRDefault="006B798B" w:rsidP="00E47A85">
      <w:pPr>
        <w:widowControl w:val="0"/>
        <w:spacing w:after="0" w:line="360" w:lineRule="auto"/>
        <w:jc w:val="both"/>
        <w:rPr>
          <w:rFonts w:ascii="Times New Roman" w:hAnsi="Times New Roman" w:cs="Times New Roman"/>
          <w:sz w:val="20"/>
          <w:szCs w:val="20"/>
        </w:rPr>
      </w:pPr>
      <w:r w:rsidRPr="00E33836">
        <w:rPr>
          <w:rStyle w:val="FootnoteCharacters"/>
          <w:rFonts w:ascii="Times New Roman" w:hAnsi="Times New Roman" w:cs="Times New Roman"/>
          <w:sz w:val="20"/>
          <w:szCs w:val="20"/>
        </w:rPr>
        <w:footnoteRef/>
      </w:r>
      <w:r w:rsidRPr="00E33836">
        <w:rPr>
          <w:rFonts w:ascii="Times New Roman" w:hAnsi="Times New Roman" w:cs="Times New Roman"/>
          <w:sz w:val="20"/>
          <w:szCs w:val="20"/>
          <w:vertAlign w:val="superscript"/>
        </w:rPr>
        <w:t xml:space="preserve"> </w:t>
      </w:r>
      <w:proofErr w:type="spellStart"/>
      <w:r w:rsidRPr="00E33836">
        <w:rPr>
          <w:rFonts w:ascii="Times New Roman" w:eastAsia="Times New Roman" w:hAnsi="Times New Roman" w:cs="Times New Roman"/>
          <w:color w:val="000000"/>
          <w:sz w:val="20"/>
          <w:szCs w:val="20"/>
        </w:rPr>
        <w:t>Lafave</w:t>
      </w:r>
      <w:proofErr w:type="spellEnd"/>
      <w:r w:rsidRPr="00E33836">
        <w:rPr>
          <w:rFonts w:ascii="Times New Roman" w:eastAsia="Times New Roman" w:hAnsi="Times New Roman" w:cs="Times New Roman"/>
          <w:color w:val="000000"/>
          <w:sz w:val="20"/>
          <w:szCs w:val="20"/>
        </w:rPr>
        <w:t xml:space="preserve"> L </w:t>
      </w:r>
      <w:proofErr w:type="spellStart"/>
      <w:r w:rsidRPr="00E33836">
        <w:rPr>
          <w:rFonts w:ascii="Times New Roman" w:eastAsia="Times New Roman" w:hAnsi="Times New Roman" w:cs="Times New Roman"/>
          <w:color w:val="000000"/>
          <w:sz w:val="20"/>
          <w:szCs w:val="20"/>
        </w:rPr>
        <w:t>L</w:t>
      </w:r>
      <w:proofErr w:type="spellEnd"/>
      <w:r w:rsidRPr="00E33836">
        <w:rPr>
          <w:rFonts w:ascii="Times New Roman" w:eastAsia="Times New Roman" w:hAnsi="Times New Roman" w:cs="Times New Roman"/>
          <w:color w:val="000000"/>
          <w:sz w:val="20"/>
          <w:szCs w:val="20"/>
        </w:rPr>
        <w:t>, ‘Origins and evolution of the ‘Best interests of the child’ standard’</w:t>
      </w:r>
      <w:r>
        <w:rPr>
          <w:rFonts w:ascii="Times New Roman" w:eastAsia="Times New Roman" w:hAnsi="Times New Roman" w:cs="Times New Roman"/>
          <w:color w:val="000000"/>
          <w:sz w:val="20"/>
          <w:szCs w:val="20"/>
        </w:rPr>
        <w:t xml:space="preserve"> </w:t>
      </w:r>
      <w:r w:rsidRPr="00E33836">
        <w:rPr>
          <w:rFonts w:ascii="Times New Roman" w:eastAsia="Times New Roman" w:hAnsi="Times New Roman" w:cs="Times New Roman"/>
          <w:color w:val="000000"/>
          <w:sz w:val="20"/>
          <w:szCs w:val="20"/>
        </w:rPr>
        <w:t xml:space="preserve">34 </w:t>
      </w:r>
      <w:r w:rsidRPr="00E33836">
        <w:rPr>
          <w:rFonts w:ascii="Times New Roman" w:eastAsia="Times New Roman" w:hAnsi="Times New Roman" w:cs="Times New Roman"/>
          <w:i/>
          <w:color w:val="000000"/>
          <w:sz w:val="20"/>
          <w:szCs w:val="20"/>
        </w:rPr>
        <w:t>South Dakota Law Review</w:t>
      </w:r>
      <w:r w:rsidRPr="00E33836">
        <w:rPr>
          <w:rFonts w:ascii="Times New Roman" w:eastAsia="Times New Roman" w:hAnsi="Times New Roman" w:cs="Times New Roman"/>
          <w:color w:val="000000"/>
          <w:sz w:val="20"/>
          <w:szCs w:val="20"/>
        </w:rPr>
        <w:t>, 1989.</w:t>
      </w:r>
    </w:p>
  </w:footnote>
  <w:footnote w:id="38">
    <w:p w14:paraId="24816634" w14:textId="2E168B43" w:rsidR="006B798B" w:rsidRPr="00E33836" w:rsidRDefault="006B798B" w:rsidP="00F752A9">
      <w:pPr>
        <w:pStyle w:val="FootnoteText"/>
        <w:spacing w:line="360" w:lineRule="auto"/>
        <w:jc w:val="both"/>
        <w:rPr>
          <w:rFonts w:ascii="Times New Roman" w:hAnsi="Times New Roman" w:cs="Times New Roman"/>
        </w:rPr>
      </w:pPr>
      <w:r w:rsidRPr="00E33836">
        <w:rPr>
          <w:rStyle w:val="FootnoteReference"/>
          <w:rFonts w:ascii="Times New Roman" w:hAnsi="Times New Roman" w:cs="Times New Roman"/>
        </w:rPr>
        <w:footnoteRef/>
      </w:r>
      <w:r w:rsidRPr="00E33836">
        <w:rPr>
          <w:rFonts w:ascii="Times New Roman" w:hAnsi="Times New Roman" w:cs="Times New Roman"/>
        </w:rPr>
        <w:t xml:space="preserve"> Bix</w:t>
      </w:r>
      <w:r>
        <w:rPr>
          <w:rFonts w:ascii="Times New Roman" w:hAnsi="Times New Roman" w:cs="Times New Roman"/>
        </w:rPr>
        <w:t xml:space="preserve"> B</w:t>
      </w:r>
      <w:r w:rsidRPr="00E33836">
        <w:rPr>
          <w:rFonts w:ascii="Times New Roman" w:hAnsi="Times New Roman" w:cs="Times New Roman"/>
        </w:rPr>
        <w:t xml:space="preserve">, </w:t>
      </w:r>
      <w:r w:rsidRPr="00E33836">
        <w:rPr>
          <w:rFonts w:ascii="Times New Roman" w:hAnsi="Times New Roman" w:cs="Times New Roman"/>
          <w:i/>
          <w:iCs/>
        </w:rPr>
        <w:t>Jurisprudence: Theory and Context</w:t>
      </w:r>
      <w:r>
        <w:rPr>
          <w:rFonts w:ascii="Times New Roman" w:hAnsi="Times New Roman" w:cs="Times New Roman"/>
        </w:rPr>
        <w:t>, 5ed,</w:t>
      </w:r>
      <w:r w:rsidRPr="00E33836">
        <w:rPr>
          <w:rFonts w:ascii="Times New Roman" w:hAnsi="Times New Roman" w:cs="Times New Roman"/>
        </w:rPr>
        <w:t xml:space="preserve"> Sweet and Maxwell</w:t>
      </w:r>
      <w:r>
        <w:rPr>
          <w:rFonts w:ascii="Times New Roman" w:hAnsi="Times New Roman" w:cs="Times New Roman"/>
        </w:rPr>
        <w:t xml:space="preserve">, London, </w:t>
      </w:r>
      <w:r w:rsidRPr="00E33836">
        <w:rPr>
          <w:rFonts w:ascii="Times New Roman" w:hAnsi="Times New Roman" w:cs="Times New Roman"/>
        </w:rPr>
        <w:t>2009</w:t>
      </w:r>
      <w:r>
        <w:rPr>
          <w:rFonts w:ascii="Times New Roman" w:hAnsi="Times New Roman" w:cs="Times New Roman"/>
        </w:rPr>
        <w:t xml:space="preserve">, </w:t>
      </w:r>
      <w:r w:rsidRPr="00E33836">
        <w:rPr>
          <w:rFonts w:ascii="Times New Roman" w:hAnsi="Times New Roman" w:cs="Times New Roman"/>
        </w:rPr>
        <w:t xml:space="preserve">142-143. </w:t>
      </w:r>
    </w:p>
  </w:footnote>
  <w:footnote w:id="39">
    <w:p w14:paraId="133AA64B" w14:textId="77777777" w:rsidR="006B798B" w:rsidRPr="00E33836" w:rsidRDefault="006B798B" w:rsidP="00F752A9">
      <w:pPr>
        <w:pStyle w:val="FootnoteText"/>
        <w:spacing w:line="360" w:lineRule="auto"/>
        <w:jc w:val="both"/>
        <w:rPr>
          <w:rFonts w:ascii="Times New Roman" w:hAnsi="Times New Roman" w:cs="Times New Roman"/>
        </w:rPr>
      </w:pPr>
      <w:r w:rsidRPr="00E33836">
        <w:rPr>
          <w:rStyle w:val="FootnoteReference"/>
          <w:rFonts w:ascii="Times New Roman" w:hAnsi="Times New Roman" w:cs="Times New Roman"/>
        </w:rPr>
        <w:footnoteRef/>
      </w:r>
      <w:r w:rsidRPr="00E33836">
        <w:rPr>
          <w:rFonts w:ascii="Times New Roman" w:hAnsi="Times New Roman" w:cs="Times New Roman"/>
        </w:rPr>
        <w:t xml:space="preserve"> </w:t>
      </w:r>
      <w:proofErr w:type="spellStart"/>
      <w:r w:rsidRPr="00E33836">
        <w:rPr>
          <w:rFonts w:ascii="Times New Roman" w:hAnsi="Times New Roman" w:cs="Times New Roman"/>
        </w:rPr>
        <w:t>Chemhuru</w:t>
      </w:r>
      <w:proofErr w:type="spellEnd"/>
      <w:r w:rsidRPr="00E33836">
        <w:rPr>
          <w:rFonts w:ascii="Times New Roman" w:hAnsi="Times New Roman" w:cs="Times New Roman"/>
        </w:rPr>
        <w:t xml:space="preserve"> M, ‘Gleaning the social contract theory from the African communitarian philosophy’ 36 </w:t>
      </w:r>
      <w:r w:rsidRPr="00E33836">
        <w:rPr>
          <w:rFonts w:ascii="Times New Roman" w:hAnsi="Times New Roman" w:cs="Times New Roman"/>
          <w:i/>
          <w:iCs/>
        </w:rPr>
        <w:t>South African Journal of Philosophy</w:t>
      </w:r>
      <w:r w:rsidRPr="00E33836">
        <w:rPr>
          <w:rFonts w:ascii="Times New Roman" w:hAnsi="Times New Roman" w:cs="Times New Roman"/>
        </w:rPr>
        <w:t xml:space="preserve"> 4, 2017, 506. </w:t>
      </w:r>
    </w:p>
  </w:footnote>
  <w:footnote w:id="40">
    <w:p w14:paraId="78D5DE95" w14:textId="4AD64207" w:rsidR="006B798B" w:rsidRPr="00E33836" w:rsidRDefault="006B798B" w:rsidP="00F752A9">
      <w:pPr>
        <w:spacing w:after="0" w:line="360" w:lineRule="auto"/>
        <w:jc w:val="both"/>
        <w:rPr>
          <w:rFonts w:ascii="Times New Roman" w:hAnsi="Times New Roman" w:cs="Times New Roman"/>
          <w:sz w:val="20"/>
          <w:szCs w:val="20"/>
        </w:rPr>
      </w:pPr>
      <w:r w:rsidRPr="00E33836">
        <w:rPr>
          <w:rStyle w:val="FootnoteReference"/>
          <w:rFonts w:ascii="Times New Roman" w:hAnsi="Times New Roman" w:cs="Times New Roman"/>
          <w:sz w:val="20"/>
          <w:szCs w:val="20"/>
        </w:rPr>
        <w:footnoteRef/>
      </w:r>
      <w:r w:rsidRPr="00E33836">
        <w:rPr>
          <w:rFonts w:ascii="Times New Roman" w:hAnsi="Times New Roman" w:cs="Times New Roman"/>
          <w:sz w:val="20"/>
          <w:szCs w:val="20"/>
        </w:rPr>
        <w:t xml:space="preserve"> </w:t>
      </w:r>
      <w:proofErr w:type="spellStart"/>
      <w:r w:rsidRPr="00E33836">
        <w:rPr>
          <w:rFonts w:ascii="Times New Roman" w:eastAsia="Times New Roman" w:hAnsi="Times New Roman" w:cs="Times New Roman"/>
          <w:color w:val="000000"/>
          <w:sz w:val="20"/>
          <w:szCs w:val="20"/>
        </w:rPr>
        <w:t>Thiankolu</w:t>
      </w:r>
      <w:proofErr w:type="spellEnd"/>
      <w:r w:rsidRPr="00E33836">
        <w:rPr>
          <w:rFonts w:ascii="Times New Roman" w:eastAsia="Times New Roman" w:hAnsi="Times New Roman" w:cs="Times New Roman"/>
          <w:color w:val="000000"/>
          <w:sz w:val="20"/>
          <w:szCs w:val="20"/>
        </w:rPr>
        <w:t xml:space="preserve"> M, ‘The </w:t>
      </w:r>
      <w:r>
        <w:rPr>
          <w:rFonts w:ascii="Times New Roman" w:eastAsia="Times New Roman" w:hAnsi="Times New Roman" w:cs="Times New Roman"/>
          <w:color w:val="000000"/>
          <w:sz w:val="20"/>
          <w:szCs w:val="20"/>
        </w:rPr>
        <w:t>C</w:t>
      </w:r>
      <w:r w:rsidRPr="00E33836">
        <w:rPr>
          <w:rFonts w:ascii="Times New Roman" w:eastAsia="Times New Roman" w:hAnsi="Times New Roman" w:cs="Times New Roman"/>
          <w:color w:val="000000"/>
          <w:sz w:val="20"/>
          <w:szCs w:val="20"/>
        </w:rPr>
        <w:t xml:space="preserve">onstitutional </w:t>
      </w:r>
      <w:r>
        <w:rPr>
          <w:rFonts w:ascii="Times New Roman" w:eastAsia="Times New Roman" w:hAnsi="Times New Roman" w:cs="Times New Roman"/>
          <w:color w:val="000000"/>
          <w:sz w:val="20"/>
          <w:szCs w:val="20"/>
        </w:rPr>
        <w:t>R</w:t>
      </w:r>
      <w:r w:rsidRPr="00E33836">
        <w:rPr>
          <w:rFonts w:ascii="Times New Roman" w:eastAsia="Times New Roman" w:hAnsi="Times New Roman" w:cs="Times New Roman"/>
          <w:color w:val="000000"/>
          <w:sz w:val="20"/>
          <w:szCs w:val="20"/>
        </w:rPr>
        <w:t xml:space="preserve">eview </w:t>
      </w:r>
      <w:r>
        <w:rPr>
          <w:rFonts w:ascii="Times New Roman" w:eastAsia="Times New Roman" w:hAnsi="Times New Roman" w:cs="Times New Roman"/>
          <w:color w:val="000000"/>
          <w:sz w:val="20"/>
          <w:szCs w:val="20"/>
        </w:rPr>
        <w:t>C</w:t>
      </w:r>
      <w:r w:rsidRPr="00E33836">
        <w:rPr>
          <w:rFonts w:ascii="Times New Roman" w:eastAsia="Times New Roman" w:hAnsi="Times New Roman" w:cs="Times New Roman"/>
          <w:color w:val="000000"/>
          <w:sz w:val="20"/>
          <w:szCs w:val="20"/>
        </w:rPr>
        <w:t xml:space="preserve">ases: Emerging issues in Kenyan jurisprudence’ 2 </w:t>
      </w:r>
      <w:r w:rsidRPr="00E33836">
        <w:rPr>
          <w:rFonts w:ascii="Times New Roman" w:eastAsia="Times New Roman" w:hAnsi="Times New Roman" w:cs="Times New Roman"/>
          <w:i/>
          <w:color w:val="000000"/>
          <w:sz w:val="20"/>
          <w:szCs w:val="20"/>
        </w:rPr>
        <w:t>East African Law Journal</w:t>
      </w:r>
      <w:r w:rsidRPr="00E33836">
        <w:rPr>
          <w:rFonts w:ascii="Times New Roman" w:eastAsia="Times New Roman" w:hAnsi="Times New Roman" w:cs="Times New Roman"/>
          <w:color w:val="000000"/>
          <w:sz w:val="20"/>
          <w:szCs w:val="20"/>
        </w:rPr>
        <w:t>, 2005, 2.</w:t>
      </w:r>
    </w:p>
  </w:footnote>
  <w:footnote w:id="41">
    <w:p w14:paraId="5A133D1B" w14:textId="3FCE85CA" w:rsidR="006B798B" w:rsidRPr="00E33836" w:rsidRDefault="006B798B" w:rsidP="00F752A9">
      <w:pPr>
        <w:spacing w:after="0" w:line="360" w:lineRule="auto"/>
        <w:jc w:val="both"/>
        <w:rPr>
          <w:rFonts w:ascii="Times New Roman" w:hAnsi="Times New Roman" w:cs="Times New Roman"/>
          <w:sz w:val="20"/>
          <w:szCs w:val="20"/>
        </w:rPr>
      </w:pPr>
      <w:r w:rsidRPr="00E33836">
        <w:rPr>
          <w:rStyle w:val="FootnoteCharacters"/>
          <w:rFonts w:ascii="Times New Roman" w:hAnsi="Times New Roman" w:cs="Times New Roman"/>
          <w:sz w:val="20"/>
          <w:szCs w:val="20"/>
        </w:rPr>
        <w:footnoteRef/>
      </w:r>
      <w:r w:rsidRPr="00E33836">
        <w:rPr>
          <w:rFonts w:ascii="Times New Roman" w:hAnsi="Times New Roman" w:cs="Times New Roman"/>
          <w:sz w:val="20"/>
          <w:szCs w:val="20"/>
          <w:vertAlign w:val="superscript"/>
        </w:rPr>
        <w:t xml:space="preserve"> </w:t>
      </w:r>
      <w:proofErr w:type="spellStart"/>
      <w:r w:rsidRPr="00E33836">
        <w:rPr>
          <w:rFonts w:ascii="Times New Roman" w:eastAsia="Times New Roman" w:hAnsi="Times New Roman" w:cs="Times New Roman"/>
          <w:color w:val="000000"/>
          <w:sz w:val="20"/>
          <w:szCs w:val="20"/>
        </w:rPr>
        <w:t>Thiankolu</w:t>
      </w:r>
      <w:proofErr w:type="spellEnd"/>
      <w:r w:rsidRPr="00E33836">
        <w:rPr>
          <w:rFonts w:ascii="Times New Roman" w:eastAsia="Times New Roman" w:hAnsi="Times New Roman" w:cs="Times New Roman"/>
          <w:color w:val="000000"/>
          <w:sz w:val="20"/>
          <w:szCs w:val="20"/>
        </w:rPr>
        <w:t xml:space="preserve"> M, ‘The </w:t>
      </w:r>
      <w:r>
        <w:rPr>
          <w:rFonts w:ascii="Times New Roman" w:eastAsia="Times New Roman" w:hAnsi="Times New Roman" w:cs="Times New Roman"/>
          <w:color w:val="000000"/>
          <w:sz w:val="20"/>
          <w:szCs w:val="20"/>
        </w:rPr>
        <w:t>C</w:t>
      </w:r>
      <w:r w:rsidRPr="00E33836">
        <w:rPr>
          <w:rFonts w:ascii="Times New Roman" w:eastAsia="Times New Roman" w:hAnsi="Times New Roman" w:cs="Times New Roman"/>
          <w:color w:val="000000"/>
          <w:sz w:val="20"/>
          <w:szCs w:val="20"/>
        </w:rPr>
        <w:t xml:space="preserve">onstitutional </w:t>
      </w:r>
      <w:r>
        <w:rPr>
          <w:rFonts w:ascii="Times New Roman" w:eastAsia="Times New Roman" w:hAnsi="Times New Roman" w:cs="Times New Roman"/>
          <w:color w:val="000000"/>
          <w:sz w:val="20"/>
          <w:szCs w:val="20"/>
        </w:rPr>
        <w:t>R</w:t>
      </w:r>
      <w:r w:rsidRPr="00E33836">
        <w:rPr>
          <w:rFonts w:ascii="Times New Roman" w:eastAsia="Times New Roman" w:hAnsi="Times New Roman" w:cs="Times New Roman"/>
          <w:color w:val="000000"/>
          <w:sz w:val="20"/>
          <w:szCs w:val="20"/>
        </w:rPr>
        <w:t xml:space="preserve">eview </w:t>
      </w:r>
      <w:r>
        <w:rPr>
          <w:rFonts w:ascii="Times New Roman" w:eastAsia="Times New Roman" w:hAnsi="Times New Roman" w:cs="Times New Roman"/>
          <w:color w:val="000000"/>
          <w:sz w:val="20"/>
          <w:szCs w:val="20"/>
        </w:rPr>
        <w:t>C</w:t>
      </w:r>
      <w:r w:rsidRPr="00E33836">
        <w:rPr>
          <w:rFonts w:ascii="Times New Roman" w:eastAsia="Times New Roman" w:hAnsi="Times New Roman" w:cs="Times New Roman"/>
          <w:color w:val="000000"/>
          <w:sz w:val="20"/>
          <w:szCs w:val="20"/>
        </w:rPr>
        <w:t xml:space="preserve">ases: Emerging issues in Kenyan </w:t>
      </w:r>
      <w:r>
        <w:rPr>
          <w:rFonts w:ascii="Times New Roman" w:eastAsia="Times New Roman" w:hAnsi="Times New Roman" w:cs="Times New Roman"/>
          <w:color w:val="000000"/>
          <w:sz w:val="20"/>
          <w:szCs w:val="20"/>
        </w:rPr>
        <w:t>J</w:t>
      </w:r>
      <w:r w:rsidRPr="00E33836">
        <w:rPr>
          <w:rFonts w:ascii="Times New Roman" w:eastAsia="Times New Roman" w:hAnsi="Times New Roman" w:cs="Times New Roman"/>
          <w:color w:val="000000"/>
          <w:sz w:val="20"/>
          <w:szCs w:val="20"/>
        </w:rPr>
        <w:t>urisprudence’</w:t>
      </w:r>
      <w:r>
        <w:rPr>
          <w:rFonts w:ascii="Times New Roman" w:eastAsia="Times New Roman" w:hAnsi="Times New Roman" w:cs="Times New Roman"/>
          <w:color w:val="000000"/>
          <w:sz w:val="20"/>
          <w:szCs w:val="20"/>
        </w:rPr>
        <w:t xml:space="preserve">, </w:t>
      </w:r>
      <w:r w:rsidRPr="00E33836">
        <w:rPr>
          <w:rFonts w:ascii="Times New Roman" w:eastAsia="Times New Roman" w:hAnsi="Times New Roman" w:cs="Times New Roman"/>
          <w:color w:val="000000"/>
          <w:sz w:val="20"/>
          <w:szCs w:val="20"/>
        </w:rPr>
        <w:t>2.</w:t>
      </w:r>
    </w:p>
  </w:footnote>
  <w:footnote w:id="42">
    <w:p w14:paraId="64986EE3" w14:textId="2ED8F38D" w:rsidR="006B798B" w:rsidRPr="00E33836" w:rsidRDefault="006B798B" w:rsidP="0020462B">
      <w:pPr>
        <w:spacing w:after="0" w:line="360" w:lineRule="auto"/>
        <w:jc w:val="both"/>
        <w:rPr>
          <w:rFonts w:ascii="Times New Roman" w:hAnsi="Times New Roman" w:cs="Times New Roman"/>
          <w:sz w:val="20"/>
          <w:szCs w:val="20"/>
        </w:rPr>
      </w:pPr>
      <w:r w:rsidRPr="00E33836">
        <w:rPr>
          <w:rStyle w:val="FootnoteCharacters"/>
          <w:rFonts w:ascii="Times New Roman" w:hAnsi="Times New Roman" w:cs="Times New Roman"/>
          <w:sz w:val="20"/>
          <w:szCs w:val="20"/>
        </w:rPr>
        <w:footnoteRef/>
      </w:r>
      <w:r w:rsidRPr="00E33836">
        <w:rPr>
          <w:rFonts w:ascii="Times New Roman" w:hAnsi="Times New Roman" w:cs="Times New Roman"/>
          <w:sz w:val="20"/>
          <w:szCs w:val="20"/>
          <w:vertAlign w:val="superscript"/>
        </w:rPr>
        <w:t xml:space="preserve"> </w:t>
      </w:r>
      <w:bookmarkStart w:id="42" w:name="_Hlk29548884"/>
      <w:proofErr w:type="spellStart"/>
      <w:r w:rsidRPr="00E33836">
        <w:rPr>
          <w:rFonts w:ascii="Times New Roman" w:eastAsia="Times New Roman" w:hAnsi="Times New Roman" w:cs="Times New Roman"/>
          <w:color w:val="000000"/>
          <w:sz w:val="20"/>
          <w:szCs w:val="20"/>
        </w:rPr>
        <w:t>Thiankolu</w:t>
      </w:r>
      <w:proofErr w:type="spellEnd"/>
      <w:r w:rsidRPr="00E33836">
        <w:rPr>
          <w:rFonts w:ascii="Times New Roman" w:eastAsia="Times New Roman" w:hAnsi="Times New Roman" w:cs="Times New Roman"/>
          <w:color w:val="000000"/>
          <w:sz w:val="20"/>
          <w:szCs w:val="20"/>
        </w:rPr>
        <w:t xml:space="preserve"> M, ‘The </w:t>
      </w:r>
      <w:r>
        <w:rPr>
          <w:rFonts w:ascii="Times New Roman" w:eastAsia="Times New Roman" w:hAnsi="Times New Roman" w:cs="Times New Roman"/>
          <w:color w:val="000000"/>
          <w:sz w:val="20"/>
          <w:szCs w:val="20"/>
        </w:rPr>
        <w:t>C</w:t>
      </w:r>
      <w:r w:rsidRPr="00E33836">
        <w:rPr>
          <w:rFonts w:ascii="Times New Roman" w:eastAsia="Times New Roman" w:hAnsi="Times New Roman" w:cs="Times New Roman"/>
          <w:color w:val="000000"/>
          <w:sz w:val="20"/>
          <w:szCs w:val="20"/>
        </w:rPr>
        <w:t xml:space="preserve">onstitutional </w:t>
      </w:r>
      <w:r>
        <w:rPr>
          <w:rFonts w:ascii="Times New Roman" w:eastAsia="Times New Roman" w:hAnsi="Times New Roman" w:cs="Times New Roman"/>
          <w:color w:val="000000"/>
          <w:sz w:val="20"/>
          <w:szCs w:val="20"/>
        </w:rPr>
        <w:t>R</w:t>
      </w:r>
      <w:r w:rsidRPr="00E33836">
        <w:rPr>
          <w:rFonts w:ascii="Times New Roman" w:eastAsia="Times New Roman" w:hAnsi="Times New Roman" w:cs="Times New Roman"/>
          <w:color w:val="000000"/>
          <w:sz w:val="20"/>
          <w:szCs w:val="20"/>
        </w:rPr>
        <w:t xml:space="preserve">eview </w:t>
      </w:r>
      <w:r>
        <w:rPr>
          <w:rFonts w:ascii="Times New Roman" w:eastAsia="Times New Roman" w:hAnsi="Times New Roman" w:cs="Times New Roman"/>
          <w:color w:val="000000"/>
          <w:sz w:val="20"/>
          <w:szCs w:val="20"/>
        </w:rPr>
        <w:t>C</w:t>
      </w:r>
      <w:r w:rsidRPr="00E33836">
        <w:rPr>
          <w:rFonts w:ascii="Times New Roman" w:eastAsia="Times New Roman" w:hAnsi="Times New Roman" w:cs="Times New Roman"/>
          <w:color w:val="000000"/>
          <w:sz w:val="20"/>
          <w:szCs w:val="20"/>
        </w:rPr>
        <w:t>ases</w:t>
      </w:r>
      <w:r>
        <w:rPr>
          <w:rFonts w:ascii="Times New Roman" w:eastAsia="Times New Roman" w:hAnsi="Times New Roman" w:cs="Times New Roman"/>
          <w:color w:val="000000"/>
          <w:sz w:val="20"/>
          <w:szCs w:val="20"/>
        </w:rPr>
        <w:t>: Emerging issues in Kenyan Jurisprudence</w:t>
      </w:r>
      <w:r w:rsidRPr="00E33836">
        <w:rPr>
          <w:rFonts w:ascii="Times New Roman" w:eastAsia="Times New Roman" w:hAnsi="Times New Roman" w:cs="Times New Roman"/>
          <w:color w:val="000000"/>
          <w:sz w:val="20"/>
          <w:szCs w:val="20"/>
        </w:rPr>
        <w:t>’, 2.</w:t>
      </w:r>
      <w:bookmarkEnd w:id="42"/>
    </w:p>
  </w:footnote>
  <w:footnote w:id="43">
    <w:p w14:paraId="46E2DA00" w14:textId="1032C11C" w:rsidR="006B798B" w:rsidRPr="00E33836" w:rsidRDefault="006B798B" w:rsidP="0020462B">
      <w:pPr>
        <w:spacing w:after="0" w:line="360" w:lineRule="auto"/>
        <w:jc w:val="both"/>
        <w:rPr>
          <w:rFonts w:ascii="Times New Roman" w:hAnsi="Times New Roman" w:cs="Times New Roman"/>
          <w:sz w:val="20"/>
          <w:szCs w:val="20"/>
        </w:rPr>
      </w:pPr>
      <w:r w:rsidRPr="00E33836">
        <w:rPr>
          <w:rStyle w:val="FootnoteCharacters"/>
          <w:rFonts w:ascii="Times New Roman" w:hAnsi="Times New Roman" w:cs="Times New Roman"/>
          <w:sz w:val="20"/>
          <w:szCs w:val="20"/>
        </w:rPr>
        <w:footnoteRef/>
      </w:r>
      <w:r w:rsidRPr="00E33836">
        <w:rPr>
          <w:rFonts w:ascii="Times New Roman" w:hAnsi="Times New Roman" w:cs="Times New Roman"/>
          <w:sz w:val="20"/>
          <w:szCs w:val="20"/>
          <w:vertAlign w:val="superscript"/>
        </w:rPr>
        <w:t xml:space="preserve"> </w:t>
      </w:r>
      <w:proofErr w:type="spellStart"/>
      <w:r w:rsidRPr="00E33836">
        <w:rPr>
          <w:rFonts w:ascii="Times New Roman" w:eastAsia="Times New Roman" w:hAnsi="Times New Roman" w:cs="Times New Roman"/>
          <w:color w:val="000000"/>
          <w:sz w:val="20"/>
          <w:szCs w:val="20"/>
        </w:rPr>
        <w:t>Thiankolu</w:t>
      </w:r>
      <w:proofErr w:type="spellEnd"/>
      <w:r w:rsidRPr="00E33836">
        <w:rPr>
          <w:rFonts w:ascii="Times New Roman" w:eastAsia="Times New Roman" w:hAnsi="Times New Roman" w:cs="Times New Roman"/>
          <w:color w:val="000000"/>
          <w:sz w:val="20"/>
          <w:szCs w:val="20"/>
        </w:rPr>
        <w:t xml:space="preserve"> M, ‘The </w:t>
      </w:r>
      <w:r>
        <w:rPr>
          <w:rFonts w:ascii="Times New Roman" w:eastAsia="Times New Roman" w:hAnsi="Times New Roman" w:cs="Times New Roman"/>
          <w:color w:val="000000"/>
          <w:sz w:val="20"/>
          <w:szCs w:val="20"/>
        </w:rPr>
        <w:t>C</w:t>
      </w:r>
      <w:r w:rsidRPr="00E33836">
        <w:rPr>
          <w:rFonts w:ascii="Times New Roman" w:eastAsia="Times New Roman" w:hAnsi="Times New Roman" w:cs="Times New Roman"/>
          <w:color w:val="000000"/>
          <w:sz w:val="20"/>
          <w:szCs w:val="20"/>
        </w:rPr>
        <w:t xml:space="preserve">onstitutional </w:t>
      </w:r>
      <w:r>
        <w:rPr>
          <w:rFonts w:ascii="Times New Roman" w:eastAsia="Times New Roman" w:hAnsi="Times New Roman" w:cs="Times New Roman"/>
          <w:color w:val="000000"/>
          <w:sz w:val="20"/>
          <w:szCs w:val="20"/>
        </w:rPr>
        <w:t>R</w:t>
      </w:r>
      <w:r w:rsidRPr="00E33836">
        <w:rPr>
          <w:rFonts w:ascii="Times New Roman" w:eastAsia="Times New Roman" w:hAnsi="Times New Roman" w:cs="Times New Roman"/>
          <w:color w:val="000000"/>
          <w:sz w:val="20"/>
          <w:szCs w:val="20"/>
        </w:rPr>
        <w:t xml:space="preserve">eview </w:t>
      </w:r>
      <w:r>
        <w:rPr>
          <w:rFonts w:ascii="Times New Roman" w:eastAsia="Times New Roman" w:hAnsi="Times New Roman" w:cs="Times New Roman"/>
          <w:color w:val="000000"/>
          <w:sz w:val="20"/>
          <w:szCs w:val="20"/>
        </w:rPr>
        <w:t>C</w:t>
      </w:r>
      <w:r w:rsidRPr="00E33836">
        <w:rPr>
          <w:rFonts w:ascii="Times New Roman" w:eastAsia="Times New Roman" w:hAnsi="Times New Roman" w:cs="Times New Roman"/>
          <w:color w:val="000000"/>
          <w:sz w:val="20"/>
          <w:szCs w:val="20"/>
        </w:rPr>
        <w:t>ases</w:t>
      </w:r>
      <w:r>
        <w:rPr>
          <w:rFonts w:ascii="Times New Roman" w:eastAsia="Times New Roman" w:hAnsi="Times New Roman" w:cs="Times New Roman"/>
          <w:color w:val="000000"/>
          <w:sz w:val="20"/>
          <w:szCs w:val="20"/>
        </w:rPr>
        <w:t>: Emerging issues in Kenyan Jurisprudence</w:t>
      </w:r>
      <w:r w:rsidRPr="00E33836">
        <w:rPr>
          <w:rFonts w:ascii="Times New Roman" w:eastAsia="Times New Roman" w:hAnsi="Times New Roman" w:cs="Times New Roman"/>
          <w:color w:val="000000"/>
          <w:sz w:val="20"/>
          <w:szCs w:val="20"/>
        </w:rPr>
        <w:t>’, 2.</w:t>
      </w:r>
    </w:p>
  </w:footnote>
  <w:footnote w:id="44">
    <w:p w14:paraId="4C0A5713" w14:textId="71EC7161" w:rsidR="006B798B" w:rsidRPr="00E33836" w:rsidRDefault="006B798B" w:rsidP="0020462B">
      <w:pPr>
        <w:pStyle w:val="FootnoteText"/>
        <w:spacing w:line="360" w:lineRule="auto"/>
        <w:rPr>
          <w:rFonts w:ascii="Times New Roman" w:hAnsi="Times New Roman" w:cs="Times New Roman"/>
        </w:rPr>
      </w:pPr>
      <w:r w:rsidRPr="00E33836">
        <w:rPr>
          <w:rStyle w:val="FootnoteReference"/>
          <w:rFonts w:ascii="Times New Roman" w:hAnsi="Times New Roman" w:cs="Times New Roman"/>
        </w:rPr>
        <w:footnoteRef/>
      </w:r>
      <w:r w:rsidRPr="00E33836">
        <w:rPr>
          <w:rFonts w:ascii="Times New Roman" w:hAnsi="Times New Roman" w:cs="Times New Roman"/>
        </w:rPr>
        <w:t xml:space="preserve"> </w:t>
      </w:r>
      <w:bookmarkStart w:id="46" w:name="_Hlk29549108"/>
      <w:bookmarkStart w:id="47" w:name="_Hlk3541203"/>
      <w:proofErr w:type="spellStart"/>
      <w:r w:rsidRPr="00916EB1">
        <w:rPr>
          <w:rFonts w:ascii="Times New Roman" w:hAnsi="Times New Roman" w:cs="Times New Roman"/>
          <w:lang w:val="en-US"/>
        </w:rPr>
        <w:t>Mashaw</w:t>
      </w:r>
      <w:proofErr w:type="spellEnd"/>
      <w:r w:rsidRPr="00916EB1">
        <w:rPr>
          <w:rFonts w:ascii="Times New Roman" w:hAnsi="Times New Roman" w:cs="Times New Roman"/>
          <w:lang w:val="en-US"/>
        </w:rPr>
        <w:t xml:space="preserve"> J L</w:t>
      </w:r>
      <w:r>
        <w:rPr>
          <w:rFonts w:ascii="Times New Roman" w:hAnsi="Times New Roman" w:cs="Times New Roman"/>
          <w:lang w:val="en-US"/>
        </w:rPr>
        <w:t>,</w:t>
      </w:r>
      <w:r w:rsidRPr="00916EB1">
        <w:rPr>
          <w:rFonts w:ascii="Times New Roman" w:hAnsi="Times New Roman" w:cs="Times New Roman"/>
          <w:lang w:val="en-US"/>
        </w:rPr>
        <w:t xml:space="preserve"> </w:t>
      </w:r>
      <w:r>
        <w:rPr>
          <w:rFonts w:ascii="Times New Roman" w:hAnsi="Times New Roman" w:cs="Times New Roman"/>
          <w:lang w:val="en-US"/>
        </w:rPr>
        <w:t>‘</w:t>
      </w:r>
      <w:r w:rsidRPr="00916EB1">
        <w:rPr>
          <w:rFonts w:ascii="Times New Roman" w:hAnsi="Times New Roman" w:cs="Times New Roman"/>
          <w:lang w:val="en-US"/>
        </w:rPr>
        <w:t>The Supreme Court's Due Process Calculus for Administrative Adjudication in Mathews v. Eldridge: Three Factors in Search of a Theory of Value,</w:t>
      </w:r>
      <w:bookmarkEnd w:id="46"/>
      <w:r>
        <w:rPr>
          <w:rFonts w:ascii="Times New Roman" w:hAnsi="Times New Roman" w:cs="Times New Roman"/>
          <w:lang w:val="en-US"/>
        </w:rPr>
        <w:t>’</w:t>
      </w:r>
      <w:r w:rsidRPr="00916EB1">
        <w:rPr>
          <w:rFonts w:ascii="Times New Roman" w:hAnsi="Times New Roman" w:cs="Times New Roman"/>
          <w:lang w:val="en-US"/>
        </w:rPr>
        <w:t xml:space="preserve"> </w:t>
      </w:r>
      <w:r>
        <w:rPr>
          <w:rFonts w:ascii="Times New Roman" w:hAnsi="Times New Roman" w:cs="Times New Roman"/>
          <w:lang w:val="en-US"/>
        </w:rPr>
        <w:t xml:space="preserve">44 </w:t>
      </w:r>
      <w:r w:rsidRPr="00916EB1">
        <w:rPr>
          <w:rFonts w:ascii="Times New Roman" w:hAnsi="Times New Roman" w:cs="Times New Roman"/>
          <w:i/>
          <w:iCs/>
          <w:lang w:val="en-US"/>
        </w:rPr>
        <w:t>University of Chicago Law Review</w:t>
      </w:r>
      <w:r>
        <w:rPr>
          <w:rFonts w:ascii="Times New Roman" w:hAnsi="Times New Roman" w:cs="Times New Roman"/>
          <w:i/>
          <w:iCs/>
          <w:lang w:val="en-US"/>
        </w:rPr>
        <w:t xml:space="preserve"> 1</w:t>
      </w:r>
      <w:bookmarkEnd w:id="47"/>
      <w:r>
        <w:rPr>
          <w:rFonts w:ascii="Times New Roman" w:hAnsi="Times New Roman" w:cs="Times New Roman"/>
          <w:lang w:val="en-US"/>
        </w:rPr>
        <w:t xml:space="preserve">, 1976, </w:t>
      </w:r>
      <w:r w:rsidRPr="00E33836">
        <w:rPr>
          <w:rFonts w:ascii="Times New Roman" w:hAnsi="Times New Roman" w:cs="Times New Roman"/>
        </w:rPr>
        <w:t>28-44.</w:t>
      </w:r>
    </w:p>
  </w:footnote>
  <w:footnote w:id="45">
    <w:p w14:paraId="43BB46D9" w14:textId="44251A63" w:rsidR="006B798B" w:rsidRPr="00E33836" w:rsidRDefault="006B798B" w:rsidP="0020462B">
      <w:pPr>
        <w:pStyle w:val="FootnoteText"/>
        <w:spacing w:line="360" w:lineRule="auto"/>
        <w:jc w:val="both"/>
        <w:rPr>
          <w:rFonts w:ascii="Times New Roman" w:hAnsi="Times New Roman" w:cs="Times New Roman"/>
        </w:rPr>
      </w:pPr>
      <w:r w:rsidRPr="00E33836">
        <w:rPr>
          <w:rStyle w:val="FootnoteReference"/>
          <w:rFonts w:ascii="Times New Roman" w:hAnsi="Times New Roman" w:cs="Times New Roman"/>
        </w:rPr>
        <w:footnoteRef/>
      </w:r>
      <w:r w:rsidRPr="00E33836">
        <w:rPr>
          <w:rFonts w:ascii="Times New Roman" w:hAnsi="Times New Roman" w:cs="Times New Roman"/>
        </w:rPr>
        <w:t xml:space="preserve"> </w:t>
      </w:r>
      <w:proofErr w:type="spellStart"/>
      <w:r w:rsidRPr="00916EB1">
        <w:rPr>
          <w:rFonts w:ascii="Times New Roman" w:hAnsi="Times New Roman" w:cs="Times New Roman"/>
          <w:lang w:val="en-US"/>
        </w:rPr>
        <w:t>Mashaw</w:t>
      </w:r>
      <w:proofErr w:type="spellEnd"/>
      <w:r w:rsidRPr="00916EB1">
        <w:rPr>
          <w:rFonts w:ascii="Times New Roman" w:hAnsi="Times New Roman" w:cs="Times New Roman"/>
          <w:lang w:val="en-US"/>
        </w:rPr>
        <w:t xml:space="preserve"> J</w:t>
      </w:r>
      <w:r>
        <w:rPr>
          <w:rFonts w:ascii="Times New Roman" w:hAnsi="Times New Roman" w:cs="Times New Roman"/>
          <w:lang w:val="en-US"/>
        </w:rPr>
        <w:t xml:space="preserve"> </w:t>
      </w:r>
      <w:r w:rsidRPr="00916EB1">
        <w:rPr>
          <w:rFonts w:ascii="Times New Roman" w:hAnsi="Times New Roman" w:cs="Times New Roman"/>
          <w:lang w:val="en-US"/>
        </w:rPr>
        <w:t xml:space="preserve">L, ‘The Supreme Court's Due Process Calculus for Administrative Adjudication in Mathews v. Eldridge: Three Factors in Search of a Theory </w:t>
      </w:r>
      <w:r w:rsidRPr="00E33836">
        <w:rPr>
          <w:rFonts w:ascii="Times New Roman" w:hAnsi="Times New Roman" w:cs="Times New Roman"/>
        </w:rPr>
        <w:t>of Value’, 44.</w:t>
      </w:r>
    </w:p>
  </w:footnote>
  <w:footnote w:id="46">
    <w:p w14:paraId="4C13435F" w14:textId="77777777" w:rsidR="006B798B" w:rsidRPr="00E33836" w:rsidRDefault="006B798B" w:rsidP="00EA4EC3">
      <w:pPr>
        <w:spacing w:after="0" w:line="360" w:lineRule="auto"/>
        <w:jc w:val="both"/>
        <w:rPr>
          <w:rFonts w:ascii="Times New Roman" w:hAnsi="Times New Roman" w:cs="Times New Roman"/>
          <w:sz w:val="20"/>
          <w:szCs w:val="20"/>
        </w:rPr>
      </w:pPr>
      <w:r w:rsidRPr="00E33836">
        <w:rPr>
          <w:rStyle w:val="FootnoteCharacters"/>
          <w:rFonts w:ascii="Times New Roman" w:hAnsi="Times New Roman" w:cs="Times New Roman"/>
          <w:sz w:val="20"/>
          <w:szCs w:val="20"/>
        </w:rPr>
        <w:footnoteRef/>
      </w:r>
      <w:r w:rsidRPr="00E33836">
        <w:rPr>
          <w:rFonts w:ascii="Times New Roman" w:hAnsi="Times New Roman" w:cs="Times New Roman"/>
          <w:sz w:val="20"/>
          <w:szCs w:val="20"/>
          <w:vertAlign w:val="superscript"/>
        </w:rPr>
        <w:t xml:space="preserve"> </w:t>
      </w:r>
      <w:r w:rsidRPr="00E33836">
        <w:rPr>
          <w:rFonts w:ascii="Times New Roman" w:eastAsia="Times New Roman" w:hAnsi="Times New Roman" w:cs="Times New Roman"/>
          <w:color w:val="000000"/>
          <w:sz w:val="20"/>
          <w:szCs w:val="20"/>
        </w:rPr>
        <w:t xml:space="preserve">Article 10, </w:t>
      </w:r>
      <w:r w:rsidRPr="00E33836">
        <w:rPr>
          <w:rFonts w:ascii="Times New Roman" w:eastAsia="Times New Roman" w:hAnsi="Times New Roman" w:cs="Times New Roman"/>
          <w:i/>
          <w:color w:val="000000"/>
          <w:sz w:val="20"/>
          <w:szCs w:val="20"/>
        </w:rPr>
        <w:t>Constitution of Kenya</w:t>
      </w:r>
      <w:r w:rsidRPr="00E33836">
        <w:rPr>
          <w:rFonts w:ascii="Times New Roman" w:eastAsia="Times New Roman" w:hAnsi="Times New Roman" w:cs="Times New Roman"/>
          <w:color w:val="000000"/>
          <w:sz w:val="20"/>
          <w:szCs w:val="20"/>
        </w:rPr>
        <w:t xml:space="preserve"> (2010).</w:t>
      </w:r>
    </w:p>
  </w:footnote>
  <w:footnote w:id="47">
    <w:p w14:paraId="1A0C6CD4" w14:textId="77777777" w:rsidR="006B798B" w:rsidRPr="00E33836" w:rsidRDefault="006B798B" w:rsidP="00EA4EC3">
      <w:pPr>
        <w:spacing w:after="0" w:line="360" w:lineRule="auto"/>
        <w:jc w:val="both"/>
        <w:rPr>
          <w:rFonts w:ascii="Times New Roman" w:hAnsi="Times New Roman" w:cs="Times New Roman"/>
          <w:sz w:val="20"/>
          <w:szCs w:val="20"/>
        </w:rPr>
      </w:pPr>
      <w:r w:rsidRPr="00E33836">
        <w:rPr>
          <w:rStyle w:val="FootnoteCharacters"/>
          <w:rFonts w:ascii="Times New Roman" w:hAnsi="Times New Roman" w:cs="Times New Roman"/>
          <w:sz w:val="20"/>
          <w:szCs w:val="20"/>
        </w:rPr>
        <w:footnoteRef/>
      </w:r>
      <w:r w:rsidRPr="00E33836">
        <w:rPr>
          <w:rFonts w:ascii="Times New Roman" w:hAnsi="Times New Roman" w:cs="Times New Roman"/>
          <w:sz w:val="20"/>
          <w:szCs w:val="20"/>
          <w:vertAlign w:val="superscript"/>
        </w:rPr>
        <w:t xml:space="preserve"> </w:t>
      </w:r>
      <w:r w:rsidRPr="00E33836">
        <w:rPr>
          <w:rFonts w:ascii="Times New Roman" w:eastAsia="Times New Roman" w:hAnsi="Times New Roman" w:cs="Times New Roman"/>
          <w:color w:val="000000"/>
          <w:sz w:val="20"/>
          <w:szCs w:val="20"/>
        </w:rPr>
        <w:t xml:space="preserve">Article 20 (4) (b), </w:t>
      </w:r>
      <w:r w:rsidRPr="00E33836">
        <w:rPr>
          <w:rFonts w:ascii="Times New Roman" w:eastAsia="Times New Roman" w:hAnsi="Times New Roman" w:cs="Times New Roman"/>
          <w:i/>
          <w:color w:val="000000"/>
          <w:sz w:val="20"/>
          <w:szCs w:val="20"/>
        </w:rPr>
        <w:t>Constitution of Kenya</w:t>
      </w:r>
      <w:r w:rsidRPr="00E33836">
        <w:rPr>
          <w:rFonts w:ascii="Times New Roman" w:eastAsia="Times New Roman" w:hAnsi="Times New Roman" w:cs="Times New Roman"/>
          <w:color w:val="000000"/>
          <w:sz w:val="20"/>
          <w:szCs w:val="20"/>
        </w:rPr>
        <w:t xml:space="preserve"> (2010).</w:t>
      </w:r>
    </w:p>
  </w:footnote>
  <w:footnote w:id="48">
    <w:p w14:paraId="61BDCF1C" w14:textId="46AB54BA" w:rsidR="006B798B" w:rsidRPr="00E33836" w:rsidRDefault="006B798B" w:rsidP="00E47A85">
      <w:pPr>
        <w:spacing w:after="0" w:line="360" w:lineRule="auto"/>
        <w:jc w:val="both"/>
        <w:rPr>
          <w:rFonts w:ascii="Times New Roman" w:hAnsi="Times New Roman" w:cs="Times New Roman"/>
          <w:sz w:val="20"/>
          <w:szCs w:val="20"/>
        </w:rPr>
      </w:pPr>
      <w:r w:rsidRPr="00E33836">
        <w:rPr>
          <w:rStyle w:val="FootnoteCharacters"/>
          <w:rFonts w:ascii="Times New Roman" w:hAnsi="Times New Roman" w:cs="Times New Roman"/>
          <w:sz w:val="20"/>
          <w:szCs w:val="20"/>
        </w:rPr>
        <w:footnoteRef/>
      </w:r>
      <w:r w:rsidRPr="00E33836">
        <w:rPr>
          <w:rFonts w:ascii="Times New Roman" w:hAnsi="Times New Roman" w:cs="Times New Roman"/>
          <w:sz w:val="20"/>
          <w:szCs w:val="20"/>
          <w:vertAlign w:val="superscript"/>
        </w:rPr>
        <w:t xml:space="preserve"> </w:t>
      </w:r>
      <w:bookmarkStart w:id="53" w:name="_Hlk29549805"/>
      <w:r w:rsidRPr="00E33836">
        <w:rPr>
          <w:rFonts w:ascii="Times New Roman" w:eastAsia="Times New Roman" w:hAnsi="Times New Roman" w:cs="Times New Roman"/>
          <w:sz w:val="20"/>
          <w:szCs w:val="20"/>
        </w:rPr>
        <w:t xml:space="preserve">Alston P, </w:t>
      </w:r>
      <w:r>
        <w:rPr>
          <w:rFonts w:ascii="Times New Roman" w:eastAsia="Times New Roman" w:hAnsi="Times New Roman" w:cs="Times New Roman"/>
          <w:sz w:val="20"/>
          <w:szCs w:val="20"/>
        </w:rPr>
        <w:t>‘</w:t>
      </w:r>
      <w:r w:rsidRPr="00E33836">
        <w:rPr>
          <w:rFonts w:ascii="Times New Roman" w:eastAsia="Times New Roman" w:hAnsi="Times New Roman" w:cs="Times New Roman"/>
          <w:sz w:val="20"/>
          <w:szCs w:val="20"/>
        </w:rPr>
        <w:t>The best interest principle: towards a reconciliation of culture and human rights, reconciling culture and human rights</w:t>
      </w:r>
      <w:r>
        <w:rPr>
          <w:rFonts w:ascii="Times New Roman" w:eastAsia="Times New Roman" w:hAnsi="Times New Roman" w:cs="Times New Roman"/>
          <w:sz w:val="20"/>
          <w:szCs w:val="20"/>
        </w:rPr>
        <w:t>’</w:t>
      </w:r>
      <w:bookmarkEnd w:id="53"/>
      <w:r>
        <w:rPr>
          <w:rFonts w:ascii="Times New Roman" w:eastAsia="Times New Roman" w:hAnsi="Times New Roman" w:cs="Times New Roman"/>
          <w:sz w:val="20"/>
          <w:szCs w:val="20"/>
        </w:rPr>
        <w:t xml:space="preserve">, </w:t>
      </w:r>
      <w:r w:rsidRPr="00E33836">
        <w:rPr>
          <w:rFonts w:ascii="Times New Roman" w:eastAsia="Times New Roman" w:hAnsi="Times New Roman" w:cs="Times New Roman"/>
          <w:sz w:val="20"/>
          <w:szCs w:val="20"/>
        </w:rPr>
        <w:t xml:space="preserve">8 </w:t>
      </w:r>
      <w:r w:rsidRPr="00E33836">
        <w:rPr>
          <w:rFonts w:ascii="Times New Roman" w:eastAsia="Times New Roman" w:hAnsi="Times New Roman" w:cs="Times New Roman"/>
          <w:i/>
          <w:sz w:val="20"/>
          <w:szCs w:val="20"/>
        </w:rPr>
        <w:t>International Journal of Law, Policy and the Family</w:t>
      </w:r>
      <w:r>
        <w:rPr>
          <w:rFonts w:ascii="Times New Roman" w:eastAsia="Times New Roman" w:hAnsi="Times New Roman" w:cs="Times New Roman"/>
          <w:i/>
          <w:sz w:val="20"/>
          <w:szCs w:val="20"/>
        </w:rPr>
        <w:t xml:space="preserve"> </w:t>
      </w:r>
      <w:r w:rsidRPr="00916EB1">
        <w:rPr>
          <w:rFonts w:ascii="Times New Roman" w:eastAsia="Times New Roman" w:hAnsi="Times New Roman" w:cs="Times New Roman"/>
          <w:iCs/>
          <w:sz w:val="20"/>
          <w:szCs w:val="20"/>
        </w:rPr>
        <w:t>1</w:t>
      </w:r>
      <w:r w:rsidRPr="00E33836">
        <w:rPr>
          <w:rFonts w:ascii="Times New Roman" w:eastAsia="Times New Roman" w:hAnsi="Times New Roman" w:cs="Times New Roman"/>
          <w:sz w:val="20"/>
          <w:szCs w:val="20"/>
        </w:rPr>
        <w:t>, 2004, 4.</w:t>
      </w:r>
    </w:p>
  </w:footnote>
  <w:footnote w:id="49">
    <w:p w14:paraId="4D78E9DF" w14:textId="17AF5D8F" w:rsidR="006B798B" w:rsidRPr="00E33836" w:rsidRDefault="006B798B" w:rsidP="00E47A85">
      <w:pPr>
        <w:spacing w:after="0" w:line="360" w:lineRule="auto"/>
        <w:jc w:val="both"/>
        <w:rPr>
          <w:rFonts w:ascii="Times New Roman" w:hAnsi="Times New Roman" w:cs="Times New Roman"/>
          <w:sz w:val="20"/>
          <w:szCs w:val="20"/>
        </w:rPr>
      </w:pPr>
      <w:r w:rsidRPr="00E33836">
        <w:rPr>
          <w:rStyle w:val="FootnoteCharacters"/>
          <w:rFonts w:ascii="Times New Roman" w:hAnsi="Times New Roman" w:cs="Times New Roman"/>
          <w:sz w:val="20"/>
          <w:szCs w:val="20"/>
        </w:rPr>
        <w:footnoteRef/>
      </w:r>
      <w:r w:rsidRPr="00E33836">
        <w:rPr>
          <w:rFonts w:ascii="Times New Roman" w:hAnsi="Times New Roman" w:cs="Times New Roman"/>
          <w:sz w:val="20"/>
          <w:szCs w:val="20"/>
          <w:vertAlign w:val="superscript"/>
        </w:rPr>
        <w:t xml:space="preserve"> </w:t>
      </w:r>
      <w:proofErr w:type="spellStart"/>
      <w:r w:rsidRPr="00E33836">
        <w:rPr>
          <w:rFonts w:ascii="Times New Roman" w:eastAsia="Times New Roman" w:hAnsi="Times New Roman" w:cs="Times New Roman"/>
          <w:sz w:val="20"/>
          <w:szCs w:val="20"/>
        </w:rPr>
        <w:t>Degol</w:t>
      </w:r>
      <w:proofErr w:type="spellEnd"/>
      <w:r w:rsidRPr="00E33836">
        <w:rPr>
          <w:rFonts w:ascii="Times New Roman" w:eastAsia="Times New Roman" w:hAnsi="Times New Roman" w:cs="Times New Roman"/>
          <w:sz w:val="20"/>
          <w:szCs w:val="20"/>
        </w:rPr>
        <w:t xml:space="preserve"> A and </w:t>
      </w:r>
      <w:proofErr w:type="spellStart"/>
      <w:r w:rsidRPr="00E33836">
        <w:rPr>
          <w:rFonts w:ascii="Times New Roman" w:eastAsia="Times New Roman" w:hAnsi="Times New Roman" w:cs="Times New Roman"/>
          <w:sz w:val="20"/>
          <w:szCs w:val="20"/>
        </w:rPr>
        <w:t>Dinku</w:t>
      </w:r>
      <w:proofErr w:type="spellEnd"/>
      <w:r w:rsidRPr="00E33836">
        <w:rPr>
          <w:rFonts w:ascii="Times New Roman" w:eastAsia="Times New Roman" w:hAnsi="Times New Roman" w:cs="Times New Roman"/>
          <w:sz w:val="20"/>
          <w:szCs w:val="20"/>
        </w:rPr>
        <w:t xml:space="preserve"> S, </w:t>
      </w:r>
      <w:r w:rsidRPr="005F2773">
        <w:rPr>
          <w:rFonts w:ascii="Times New Roman" w:eastAsia="Times New Roman" w:hAnsi="Times New Roman" w:cs="Times New Roman"/>
          <w:i/>
          <w:iCs/>
          <w:sz w:val="20"/>
          <w:szCs w:val="20"/>
        </w:rPr>
        <w:t>Notes on the principle “best interest of the child”: Meaning, History and its Place in Ethiopian Law</w:t>
      </w:r>
      <w:r w:rsidRPr="00E33836">
        <w:rPr>
          <w:rFonts w:ascii="Times New Roman" w:eastAsia="Times New Roman" w:hAnsi="Times New Roman" w:cs="Times New Roman"/>
          <w:sz w:val="20"/>
          <w:szCs w:val="20"/>
        </w:rPr>
        <w:t>, 321.</w:t>
      </w:r>
    </w:p>
  </w:footnote>
  <w:footnote w:id="50">
    <w:p w14:paraId="32B0E2CF" w14:textId="078E697A" w:rsidR="006B798B" w:rsidRPr="00E33836" w:rsidRDefault="006B798B" w:rsidP="00E47A85">
      <w:pPr>
        <w:spacing w:after="0" w:line="360" w:lineRule="auto"/>
        <w:jc w:val="both"/>
        <w:rPr>
          <w:rFonts w:ascii="Times New Roman" w:hAnsi="Times New Roman" w:cs="Times New Roman"/>
          <w:sz w:val="20"/>
          <w:szCs w:val="20"/>
        </w:rPr>
      </w:pPr>
      <w:r w:rsidRPr="00E33836">
        <w:rPr>
          <w:rStyle w:val="FootnoteCharacters"/>
          <w:rFonts w:ascii="Times New Roman" w:hAnsi="Times New Roman" w:cs="Times New Roman"/>
          <w:sz w:val="20"/>
          <w:szCs w:val="20"/>
        </w:rPr>
        <w:footnoteRef/>
      </w:r>
      <w:r w:rsidRPr="00E33836">
        <w:rPr>
          <w:rFonts w:ascii="Times New Roman" w:hAnsi="Times New Roman" w:cs="Times New Roman"/>
          <w:sz w:val="20"/>
          <w:szCs w:val="20"/>
          <w:vertAlign w:val="superscript"/>
        </w:rPr>
        <w:t xml:space="preserve"> </w:t>
      </w:r>
      <w:r w:rsidRPr="00E33836">
        <w:rPr>
          <w:rFonts w:ascii="Times New Roman" w:eastAsia="Times New Roman" w:hAnsi="Times New Roman" w:cs="Times New Roman"/>
          <w:sz w:val="20"/>
          <w:szCs w:val="20"/>
        </w:rPr>
        <w:t xml:space="preserve">Melina M B, </w:t>
      </w:r>
      <w:r>
        <w:rPr>
          <w:rFonts w:ascii="Times New Roman" w:eastAsia="Times New Roman" w:hAnsi="Times New Roman" w:cs="Times New Roman"/>
          <w:sz w:val="20"/>
          <w:szCs w:val="20"/>
        </w:rPr>
        <w:t>‘</w:t>
      </w:r>
      <w:r w:rsidRPr="00E33836">
        <w:rPr>
          <w:rFonts w:ascii="Times New Roman" w:eastAsia="Times New Roman" w:hAnsi="Times New Roman" w:cs="Times New Roman"/>
          <w:sz w:val="20"/>
          <w:szCs w:val="20"/>
        </w:rPr>
        <w:t>Louisiana family law: the visitation of the non-custodian parent</w:t>
      </w:r>
      <w:r>
        <w:rPr>
          <w:rFonts w:ascii="Times New Roman" w:eastAsia="Times New Roman" w:hAnsi="Times New Roman" w:cs="Times New Roman"/>
          <w:sz w:val="20"/>
          <w:szCs w:val="20"/>
        </w:rPr>
        <w:t>’</w:t>
      </w:r>
      <w:r w:rsidRPr="00E33836">
        <w:rPr>
          <w:rFonts w:ascii="Times New Roman" w:eastAsia="Times New Roman" w:hAnsi="Times New Roman" w:cs="Times New Roman"/>
          <w:sz w:val="20"/>
          <w:szCs w:val="20"/>
        </w:rPr>
        <w:t xml:space="preserve"> 59 </w:t>
      </w:r>
      <w:r w:rsidRPr="00E33836">
        <w:rPr>
          <w:rFonts w:ascii="Times New Roman" w:eastAsia="Times New Roman" w:hAnsi="Times New Roman" w:cs="Times New Roman"/>
          <w:i/>
          <w:sz w:val="20"/>
          <w:szCs w:val="20"/>
        </w:rPr>
        <w:t>Tulane Law Review</w:t>
      </w:r>
      <w:r w:rsidRPr="00E33836">
        <w:rPr>
          <w:rFonts w:ascii="Times New Roman" w:eastAsia="Times New Roman" w:hAnsi="Times New Roman" w:cs="Times New Roman"/>
          <w:sz w:val="20"/>
          <w:szCs w:val="20"/>
        </w:rPr>
        <w:t>, 1985, 489.</w:t>
      </w:r>
    </w:p>
  </w:footnote>
  <w:footnote w:id="51">
    <w:p w14:paraId="46F9EE06" w14:textId="4BF1878A" w:rsidR="006B798B" w:rsidRPr="00E33836" w:rsidRDefault="006B798B" w:rsidP="00E47A85">
      <w:pPr>
        <w:spacing w:after="0" w:line="360" w:lineRule="auto"/>
        <w:jc w:val="both"/>
        <w:rPr>
          <w:rFonts w:ascii="Times New Roman" w:hAnsi="Times New Roman" w:cs="Times New Roman"/>
          <w:sz w:val="20"/>
          <w:szCs w:val="20"/>
        </w:rPr>
      </w:pPr>
      <w:r w:rsidRPr="00E33836">
        <w:rPr>
          <w:rStyle w:val="FootnoteCharacters"/>
          <w:rFonts w:ascii="Times New Roman" w:hAnsi="Times New Roman" w:cs="Times New Roman"/>
          <w:sz w:val="20"/>
          <w:szCs w:val="20"/>
        </w:rPr>
        <w:footnoteRef/>
      </w:r>
      <w:r w:rsidRPr="00E33836">
        <w:rPr>
          <w:rFonts w:ascii="Times New Roman" w:hAnsi="Times New Roman" w:cs="Times New Roman"/>
          <w:sz w:val="20"/>
          <w:szCs w:val="20"/>
          <w:vertAlign w:val="superscript"/>
        </w:rPr>
        <w:t xml:space="preserve"> </w:t>
      </w:r>
      <w:r w:rsidRPr="00E33836">
        <w:rPr>
          <w:rFonts w:ascii="Times New Roman" w:eastAsia="Times New Roman" w:hAnsi="Times New Roman" w:cs="Times New Roman"/>
          <w:sz w:val="20"/>
          <w:szCs w:val="20"/>
        </w:rPr>
        <w:t xml:space="preserve"> </w:t>
      </w:r>
      <w:proofErr w:type="spellStart"/>
      <w:r w:rsidRPr="00E33836">
        <w:rPr>
          <w:rFonts w:ascii="Times New Roman" w:eastAsia="Times New Roman" w:hAnsi="Times New Roman" w:cs="Times New Roman"/>
          <w:sz w:val="20"/>
          <w:szCs w:val="20"/>
        </w:rPr>
        <w:t>Degol</w:t>
      </w:r>
      <w:proofErr w:type="spellEnd"/>
      <w:r w:rsidRPr="00E33836">
        <w:rPr>
          <w:rFonts w:ascii="Times New Roman" w:eastAsia="Times New Roman" w:hAnsi="Times New Roman" w:cs="Times New Roman"/>
          <w:sz w:val="20"/>
          <w:szCs w:val="20"/>
        </w:rPr>
        <w:t xml:space="preserve"> A and </w:t>
      </w:r>
      <w:proofErr w:type="spellStart"/>
      <w:r w:rsidRPr="00E33836">
        <w:rPr>
          <w:rFonts w:ascii="Times New Roman" w:eastAsia="Times New Roman" w:hAnsi="Times New Roman" w:cs="Times New Roman"/>
          <w:sz w:val="20"/>
          <w:szCs w:val="20"/>
        </w:rPr>
        <w:t>Dinku</w:t>
      </w:r>
      <w:proofErr w:type="spellEnd"/>
      <w:r w:rsidRPr="00E33836">
        <w:rPr>
          <w:rFonts w:ascii="Times New Roman" w:eastAsia="Times New Roman" w:hAnsi="Times New Roman" w:cs="Times New Roman"/>
          <w:sz w:val="20"/>
          <w:szCs w:val="20"/>
        </w:rPr>
        <w:t xml:space="preserve"> S, </w:t>
      </w:r>
      <w:r w:rsidRPr="005F2773">
        <w:rPr>
          <w:rFonts w:ascii="Times New Roman" w:eastAsia="Times New Roman" w:hAnsi="Times New Roman" w:cs="Times New Roman"/>
          <w:i/>
          <w:iCs/>
          <w:sz w:val="20"/>
          <w:szCs w:val="20"/>
        </w:rPr>
        <w:t>Notes on the principle “best interest of the child”: Meaning, History and its Place in Ethiopian Law</w:t>
      </w:r>
      <w:r w:rsidRPr="00E33836">
        <w:rPr>
          <w:rFonts w:ascii="Times New Roman" w:eastAsia="Times New Roman" w:hAnsi="Times New Roman" w:cs="Times New Roman"/>
          <w:sz w:val="20"/>
          <w:szCs w:val="20"/>
        </w:rPr>
        <w:t>, 321.</w:t>
      </w:r>
    </w:p>
  </w:footnote>
  <w:footnote w:id="52">
    <w:p w14:paraId="7D2D3950" w14:textId="77777777" w:rsidR="006B798B" w:rsidRPr="00E33836" w:rsidRDefault="006B798B" w:rsidP="00E47A85">
      <w:pPr>
        <w:spacing w:after="0" w:line="360" w:lineRule="auto"/>
        <w:jc w:val="both"/>
        <w:rPr>
          <w:rFonts w:ascii="Times New Roman" w:hAnsi="Times New Roman" w:cs="Times New Roman"/>
          <w:sz w:val="20"/>
          <w:szCs w:val="20"/>
        </w:rPr>
      </w:pPr>
      <w:r w:rsidRPr="00E33836">
        <w:rPr>
          <w:rStyle w:val="FootnoteCharacters"/>
          <w:rFonts w:ascii="Times New Roman" w:hAnsi="Times New Roman" w:cs="Times New Roman"/>
          <w:sz w:val="20"/>
          <w:szCs w:val="20"/>
        </w:rPr>
        <w:footnoteRef/>
      </w:r>
      <w:r w:rsidRPr="00E33836">
        <w:rPr>
          <w:rFonts w:ascii="Times New Roman" w:hAnsi="Times New Roman" w:cs="Times New Roman"/>
          <w:sz w:val="20"/>
          <w:szCs w:val="20"/>
          <w:vertAlign w:val="superscript"/>
        </w:rPr>
        <w:t xml:space="preserve"> </w:t>
      </w:r>
      <w:r w:rsidRPr="00E33836">
        <w:rPr>
          <w:rFonts w:ascii="Times New Roman" w:eastAsia="Times New Roman" w:hAnsi="Times New Roman" w:cs="Times New Roman"/>
          <w:sz w:val="20"/>
          <w:szCs w:val="20"/>
        </w:rPr>
        <w:t xml:space="preserve">Weitzman L J, </w:t>
      </w:r>
      <w:r w:rsidRPr="00E33836">
        <w:rPr>
          <w:rFonts w:ascii="Times New Roman" w:eastAsia="Times New Roman" w:hAnsi="Times New Roman" w:cs="Times New Roman"/>
          <w:i/>
          <w:sz w:val="20"/>
          <w:szCs w:val="20"/>
        </w:rPr>
        <w:t xml:space="preserve">The divorce revolution: the unexpected social and economic consequences for women, </w:t>
      </w:r>
      <w:r w:rsidRPr="00E33836">
        <w:rPr>
          <w:rFonts w:ascii="Times New Roman" w:eastAsia="Times New Roman" w:hAnsi="Times New Roman" w:cs="Times New Roman"/>
          <w:sz w:val="20"/>
          <w:szCs w:val="20"/>
        </w:rPr>
        <w:t>Free Press, New York, 1987, 219.</w:t>
      </w:r>
    </w:p>
  </w:footnote>
  <w:footnote w:id="53">
    <w:p w14:paraId="4AFCA9CC" w14:textId="7D710F8F" w:rsidR="006B798B" w:rsidRPr="00E33836" w:rsidRDefault="006B798B" w:rsidP="006B39D6">
      <w:pPr>
        <w:spacing w:after="0" w:line="360" w:lineRule="auto"/>
        <w:jc w:val="both"/>
        <w:rPr>
          <w:rFonts w:ascii="Times New Roman" w:hAnsi="Times New Roman" w:cs="Times New Roman"/>
          <w:sz w:val="20"/>
          <w:szCs w:val="20"/>
        </w:rPr>
      </w:pPr>
      <w:r w:rsidRPr="00E33836">
        <w:rPr>
          <w:rStyle w:val="FootnoteCharacters"/>
          <w:rFonts w:ascii="Times New Roman" w:hAnsi="Times New Roman" w:cs="Times New Roman"/>
          <w:sz w:val="20"/>
          <w:szCs w:val="20"/>
        </w:rPr>
        <w:footnoteRef/>
      </w:r>
      <w:r w:rsidRPr="00E33836">
        <w:rPr>
          <w:rFonts w:ascii="Times New Roman" w:hAnsi="Times New Roman" w:cs="Times New Roman"/>
          <w:sz w:val="20"/>
          <w:szCs w:val="20"/>
          <w:vertAlign w:val="superscript"/>
        </w:rPr>
        <w:t xml:space="preserve"> </w:t>
      </w:r>
      <w:proofErr w:type="spellStart"/>
      <w:r w:rsidRPr="00E33836">
        <w:rPr>
          <w:rFonts w:ascii="Times New Roman" w:eastAsia="Times New Roman" w:hAnsi="Times New Roman" w:cs="Times New Roman"/>
          <w:i/>
          <w:color w:val="000000"/>
          <w:sz w:val="20"/>
          <w:szCs w:val="20"/>
        </w:rPr>
        <w:t>Karanu</w:t>
      </w:r>
      <w:proofErr w:type="spellEnd"/>
      <w:r w:rsidRPr="00E33836">
        <w:rPr>
          <w:rFonts w:ascii="Times New Roman" w:eastAsia="Times New Roman" w:hAnsi="Times New Roman" w:cs="Times New Roman"/>
          <w:i/>
          <w:color w:val="000000"/>
          <w:sz w:val="20"/>
          <w:szCs w:val="20"/>
        </w:rPr>
        <w:t xml:space="preserve"> v </w:t>
      </w:r>
      <w:proofErr w:type="spellStart"/>
      <w:r w:rsidRPr="00E33836">
        <w:rPr>
          <w:rFonts w:ascii="Times New Roman" w:eastAsia="Times New Roman" w:hAnsi="Times New Roman" w:cs="Times New Roman"/>
          <w:i/>
          <w:color w:val="000000"/>
          <w:sz w:val="20"/>
          <w:szCs w:val="20"/>
        </w:rPr>
        <w:t>Karanu</w:t>
      </w:r>
      <w:proofErr w:type="spellEnd"/>
      <w:r w:rsidRPr="00E33836">
        <w:rPr>
          <w:rFonts w:ascii="Times New Roman" w:eastAsia="Times New Roman" w:hAnsi="Times New Roman" w:cs="Times New Roman"/>
          <w:i/>
          <w:color w:val="000000"/>
          <w:sz w:val="20"/>
          <w:szCs w:val="20"/>
        </w:rPr>
        <w:t xml:space="preserve"> </w:t>
      </w:r>
      <w:r w:rsidRPr="00E33836">
        <w:rPr>
          <w:rFonts w:ascii="Times New Roman" w:eastAsia="Times New Roman" w:hAnsi="Times New Roman" w:cs="Times New Roman"/>
          <w:color w:val="000000"/>
          <w:sz w:val="20"/>
          <w:szCs w:val="20"/>
        </w:rPr>
        <w:t>(1975)</w:t>
      </w:r>
      <w:r>
        <w:rPr>
          <w:rFonts w:ascii="Times New Roman" w:eastAsia="Times New Roman" w:hAnsi="Times New Roman" w:cs="Times New Roman"/>
          <w:color w:val="000000"/>
          <w:sz w:val="20"/>
          <w:szCs w:val="20"/>
        </w:rPr>
        <w:t>,</w:t>
      </w:r>
      <w:r w:rsidRPr="00E33836">
        <w:rPr>
          <w:rFonts w:ascii="Times New Roman" w:eastAsia="Times New Roman" w:hAnsi="Times New Roman" w:cs="Times New Roman"/>
          <w:color w:val="000000"/>
          <w:sz w:val="20"/>
          <w:szCs w:val="20"/>
        </w:rPr>
        <w:t xml:space="preserve"> East African Court of Appeal.</w:t>
      </w:r>
    </w:p>
  </w:footnote>
  <w:footnote w:id="54">
    <w:p w14:paraId="5A0ADB23" w14:textId="4C963106" w:rsidR="006B798B" w:rsidRPr="00E33836" w:rsidRDefault="006B798B" w:rsidP="006B39D6">
      <w:pPr>
        <w:spacing w:after="0" w:line="360" w:lineRule="auto"/>
        <w:jc w:val="both"/>
        <w:rPr>
          <w:rFonts w:ascii="Times New Roman" w:hAnsi="Times New Roman" w:cs="Times New Roman"/>
          <w:sz w:val="20"/>
          <w:szCs w:val="20"/>
        </w:rPr>
      </w:pPr>
      <w:r w:rsidRPr="00E33836">
        <w:rPr>
          <w:rStyle w:val="FootnoteCharacters"/>
          <w:rFonts w:ascii="Times New Roman" w:hAnsi="Times New Roman" w:cs="Times New Roman"/>
          <w:sz w:val="20"/>
          <w:szCs w:val="20"/>
        </w:rPr>
        <w:footnoteRef/>
      </w:r>
      <w:r w:rsidRPr="00E33836">
        <w:rPr>
          <w:rFonts w:ascii="Times New Roman" w:hAnsi="Times New Roman" w:cs="Times New Roman"/>
          <w:sz w:val="20"/>
          <w:szCs w:val="20"/>
          <w:vertAlign w:val="superscript"/>
        </w:rPr>
        <w:t xml:space="preserve"> </w:t>
      </w:r>
      <w:proofErr w:type="spellStart"/>
      <w:r w:rsidRPr="00E33836">
        <w:rPr>
          <w:rFonts w:ascii="Times New Roman" w:eastAsia="Times New Roman" w:hAnsi="Times New Roman" w:cs="Times New Roman"/>
          <w:color w:val="000000"/>
          <w:sz w:val="20"/>
          <w:szCs w:val="20"/>
        </w:rPr>
        <w:t>Mbote</w:t>
      </w:r>
      <w:proofErr w:type="spellEnd"/>
      <w:r w:rsidRPr="00E33836">
        <w:rPr>
          <w:rFonts w:ascii="Times New Roman" w:eastAsia="Times New Roman" w:hAnsi="Times New Roman" w:cs="Times New Roman"/>
          <w:color w:val="000000"/>
          <w:sz w:val="20"/>
          <w:szCs w:val="20"/>
        </w:rPr>
        <w:t xml:space="preserve"> P K, ‘Custody and the rights of children’ in </w:t>
      </w:r>
      <w:proofErr w:type="spellStart"/>
      <w:r w:rsidRPr="00E33836">
        <w:rPr>
          <w:rFonts w:ascii="Times New Roman" w:eastAsia="Times New Roman" w:hAnsi="Times New Roman" w:cs="Times New Roman"/>
          <w:color w:val="000000"/>
          <w:sz w:val="20"/>
          <w:szCs w:val="20"/>
        </w:rPr>
        <w:t>Kibwana</w:t>
      </w:r>
      <w:proofErr w:type="spellEnd"/>
      <w:r w:rsidRPr="00E33836">
        <w:rPr>
          <w:rFonts w:ascii="Times New Roman" w:eastAsia="Times New Roman" w:hAnsi="Times New Roman" w:cs="Times New Roman"/>
          <w:color w:val="000000"/>
          <w:sz w:val="20"/>
          <w:szCs w:val="20"/>
        </w:rPr>
        <w:t xml:space="preserve"> K and Mute L (eds),</w:t>
      </w:r>
      <w:r w:rsidRPr="00E33836">
        <w:rPr>
          <w:rFonts w:ascii="Times New Roman" w:eastAsia="Times New Roman" w:hAnsi="Times New Roman" w:cs="Times New Roman"/>
          <w:i/>
          <w:color w:val="000000"/>
          <w:sz w:val="20"/>
          <w:szCs w:val="20"/>
        </w:rPr>
        <w:t xml:space="preserve"> Law and the quest for gender equality in Kenya, </w:t>
      </w:r>
      <w:proofErr w:type="spellStart"/>
      <w:r w:rsidRPr="00E33836">
        <w:rPr>
          <w:rFonts w:ascii="Times New Roman" w:eastAsia="Times New Roman" w:hAnsi="Times New Roman" w:cs="Times New Roman"/>
          <w:color w:val="000000"/>
          <w:sz w:val="20"/>
          <w:szCs w:val="20"/>
        </w:rPr>
        <w:t>Clari</w:t>
      </w:r>
      <w:proofErr w:type="spellEnd"/>
      <w:r>
        <w:rPr>
          <w:rFonts w:ascii="Times New Roman" w:eastAsia="Times New Roman" w:hAnsi="Times New Roman" w:cs="Times New Roman"/>
          <w:color w:val="000000"/>
          <w:sz w:val="20"/>
          <w:szCs w:val="20"/>
        </w:rPr>
        <w:t xml:space="preserve"> P</w:t>
      </w:r>
      <w:r w:rsidRPr="00E33836">
        <w:rPr>
          <w:rFonts w:ascii="Times New Roman" w:eastAsia="Times New Roman" w:hAnsi="Times New Roman" w:cs="Times New Roman"/>
          <w:color w:val="000000"/>
          <w:sz w:val="20"/>
          <w:szCs w:val="20"/>
        </w:rPr>
        <w:t>ress, Nairobi, 2000, 5.</w:t>
      </w:r>
    </w:p>
  </w:footnote>
  <w:footnote w:id="55">
    <w:p w14:paraId="6D85BA5C" w14:textId="77777777" w:rsidR="006B798B" w:rsidRPr="00E33836" w:rsidRDefault="006B798B" w:rsidP="006B39D6">
      <w:pPr>
        <w:spacing w:after="0" w:line="360" w:lineRule="auto"/>
        <w:jc w:val="both"/>
        <w:rPr>
          <w:rFonts w:ascii="Times New Roman" w:hAnsi="Times New Roman" w:cs="Times New Roman"/>
          <w:sz w:val="20"/>
          <w:szCs w:val="20"/>
        </w:rPr>
      </w:pPr>
      <w:r w:rsidRPr="00E33836">
        <w:rPr>
          <w:rStyle w:val="FootnoteCharacters"/>
          <w:rFonts w:ascii="Times New Roman" w:hAnsi="Times New Roman" w:cs="Times New Roman"/>
          <w:sz w:val="20"/>
          <w:szCs w:val="20"/>
        </w:rPr>
        <w:footnoteRef/>
      </w:r>
      <w:r w:rsidRPr="00E33836">
        <w:rPr>
          <w:rFonts w:ascii="Times New Roman" w:hAnsi="Times New Roman" w:cs="Times New Roman"/>
          <w:sz w:val="20"/>
          <w:szCs w:val="20"/>
          <w:vertAlign w:val="superscript"/>
        </w:rPr>
        <w:t xml:space="preserve"> </w:t>
      </w:r>
      <w:r w:rsidRPr="00E33836">
        <w:rPr>
          <w:rFonts w:ascii="Times New Roman" w:eastAsia="Times New Roman" w:hAnsi="Times New Roman" w:cs="Times New Roman"/>
          <w:color w:val="000000"/>
          <w:sz w:val="20"/>
          <w:szCs w:val="20"/>
        </w:rPr>
        <w:t xml:space="preserve">Section 17, </w:t>
      </w:r>
      <w:r w:rsidRPr="00E33836">
        <w:rPr>
          <w:rFonts w:ascii="Times New Roman" w:eastAsia="Times New Roman" w:hAnsi="Times New Roman" w:cs="Times New Roman"/>
          <w:i/>
          <w:color w:val="000000"/>
          <w:sz w:val="20"/>
          <w:szCs w:val="20"/>
        </w:rPr>
        <w:t>Guardianship of Infants Act</w:t>
      </w:r>
      <w:r w:rsidRPr="00E33836">
        <w:rPr>
          <w:rFonts w:ascii="Times New Roman" w:eastAsia="Times New Roman" w:hAnsi="Times New Roman" w:cs="Times New Roman"/>
          <w:color w:val="000000"/>
          <w:sz w:val="20"/>
          <w:szCs w:val="20"/>
        </w:rPr>
        <w:t xml:space="preserve"> (Cap 144).</w:t>
      </w:r>
    </w:p>
  </w:footnote>
  <w:footnote w:id="56">
    <w:p w14:paraId="3E4B43CC" w14:textId="335B4BAA" w:rsidR="006B798B" w:rsidRPr="00E33836" w:rsidRDefault="006B798B" w:rsidP="006B39D6">
      <w:pPr>
        <w:spacing w:after="0" w:line="360" w:lineRule="auto"/>
        <w:jc w:val="both"/>
        <w:rPr>
          <w:rFonts w:ascii="Times New Roman" w:hAnsi="Times New Roman" w:cs="Times New Roman"/>
          <w:sz w:val="20"/>
          <w:szCs w:val="20"/>
        </w:rPr>
      </w:pPr>
      <w:r w:rsidRPr="00E33836">
        <w:rPr>
          <w:rStyle w:val="FootnoteCharacters"/>
          <w:rFonts w:ascii="Times New Roman" w:hAnsi="Times New Roman" w:cs="Times New Roman"/>
          <w:sz w:val="20"/>
          <w:szCs w:val="20"/>
        </w:rPr>
        <w:footnoteRef/>
      </w:r>
      <w:r w:rsidRPr="00E33836">
        <w:rPr>
          <w:rFonts w:ascii="Times New Roman" w:hAnsi="Times New Roman" w:cs="Times New Roman"/>
          <w:sz w:val="20"/>
          <w:szCs w:val="20"/>
          <w:vertAlign w:val="superscript"/>
        </w:rPr>
        <w:t xml:space="preserve"> </w:t>
      </w:r>
      <w:proofErr w:type="spellStart"/>
      <w:r w:rsidRPr="00E33836">
        <w:rPr>
          <w:rFonts w:ascii="Times New Roman" w:eastAsia="Times New Roman" w:hAnsi="Times New Roman" w:cs="Times New Roman"/>
          <w:sz w:val="20"/>
          <w:szCs w:val="20"/>
        </w:rPr>
        <w:t>Kiage</w:t>
      </w:r>
      <w:proofErr w:type="spellEnd"/>
      <w:r w:rsidRPr="00E33836">
        <w:rPr>
          <w:rFonts w:ascii="Times New Roman" w:eastAsia="Times New Roman" w:hAnsi="Times New Roman" w:cs="Times New Roman"/>
          <w:sz w:val="20"/>
          <w:szCs w:val="20"/>
        </w:rPr>
        <w:t xml:space="preserve"> P, </w:t>
      </w:r>
      <w:r w:rsidRPr="00E33836">
        <w:rPr>
          <w:rFonts w:ascii="Times New Roman" w:eastAsia="Times New Roman" w:hAnsi="Times New Roman" w:cs="Times New Roman"/>
          <w:i/>
          <w:sz w:val="20"/>
          <w:szCs w:val="20"/>
        </w:rPr>
        <w:t>Family law in Kenya: marriage, divorce and children,</w:t>
      </w:r>
      <w:r w:rsidRPr="00E33836">
        <w:rPr>
          <w:rFonts w:ascii="Times New Roman" w:eastAsia="Times New Roman" w:hAnsi="Times New Roman" w:cs="Times New Roman"/>
          <w:sz w:val="20"/>
          <w:szCs w:val="20"/>
        </w:rPr>
        <w:t xml:space="preserve"> 282. He referred to this as the ‘doctrine of tender </w:t>
      </w:r>
      <w:proofErr w:type="gramStart"/>
      <w:r w:rsidRPr="00E33836">
        <w:rPr>
          <w:rFonts w:ascii="Times New Roman" w:eastAsia="Times New Roman" w:hAnsi="Times New Roman" w:cs="Times New Roman"/>
          <w:sz w:val="20"/>
          <w:szCs w:val="20"/>
        </w:rPr>
        <w:t>years’</w:t>
      </w:r>
      <w:proofErr w:type="gramEnd"/>
      <w:r w:rsidRPr="00E33836">
        <w:rPr>
          <w:rFonts w:ascii="Times New Roman" w:eastAsia="Times New Roman" w:hAnsi="Times New Roman" w:cs="Times New Roman"/>
          <w:sz w:val="20"/>
          <w:szCs w:val="20"/>
        </w:rPr>
        <w:t xml:space="preserve">. He goes on to argue that the maternal preference rule and the best interest standard produce more or less similar results as there is a confluence of considerations to be examined with either. </w:t>
      </w:r>
    </w:p>
  </w:footnote>
  <w:footnote w:id="57">
    <w:p w14:paraId="6874C3FF" w14:textId="2E724074" w:rsidR="006B798B" w:rsidRPr="00E33836" w:rsidRDefault="006B798B" w:rsidP="006B39D6">
      <w:pPr>
        <w:spacing w:after="0" w:line="360" w:lineRule="auto"/>
        <w:jc w:val="both"/>
        <w:rPr>
          <w:rFonts w:ascii="Times New Roman" w:hAnsi="Times New Roman" w:cs="Times New Roman"/>
          <w:sz w:val="20"/>
          <w:szCs w:val="20"/>
        </w:rPr>
      </w:pPr>
      <w:r w:rsidRPr="00E33836">
        <w:rPr>
          <w:rStyle w:val="FootnoteCharacters"/>
          <w:rFonts w:ascii="Times New Roman" w:hAnsi="Times New Roman" w:cs="Times New Roman"/>
          <w:sz w:val="20"/>
          <w:szCs w:val="20"/>
        </w:rPr>
        <w:footnoteRef/>
      </w:r>
      <w:r w:rsidRPr="00E33836">
        <w:rPr>
          <w:rFonts w:ascii="Times New Roman" w:eastAsia="Times New Roman" w:hAnsi="Times New Roman" w:cs="Times New Roman"/>
          <w:color w:val="000000"/>
          <w:sz w:val="20"/>
          <w:szCs w:val="20"/>
        </w:rPr>
        <w:t xml:space="preserve"> Section 4 (3), </w:t>
      </w:r>
      <w:r w:rsidRPr="00E33836">
        <w:rPr>
          <w:rFonts w:ascii="Times New Roman" w:eastAsia="Times New Roman" w:hAnsi="Times New Roman" w:cs="Times New Roman"/>
          <w:i/>
          <w:color w:val="000000"/>
          <w:sz w:val="20"/>
          <w:szCs w:val="20"/>
        </w:rPr>
        <w:t>Children Act</w:t>
      </w:r>
      <w:r w:rsidRPr="005F2773">
        <w:rPr>
          <w:rFonts w:ascii="Times New Roman" w:eastAsia="Times New Roman" w:hAnsi="Times New Roman" w:cs="Times New Roman"/>
          <w:i/>
          <w:iCs/>
          <w:color w:val="000000"/>
          <w:sz w:val="20"/>
          <w:szCs w:val="20"/>
        </w:rPr>
        <w:t>.</w:t>
      </w:r>
    </w:p>
  </w:footnote>
  <w:footnote w:id="58">
    <w:p w14:paraId="5938452F" w14:textId="77777777" w:rsidR="006B798B" w:rsidRPr="00E33836" w:rsidRDefault="006B798B" w:rsidP="00E47A85">
      <w:pPr>
        <w:spacing w:after="0" w:line="360" w:lineRule="auto"/>
        <w:jc w:val="both"/>
        <w:rPr>
          <w:rFonts w:ascii="Times New Roman" w:hAnsi="Times New Roman" w:cs="Times New Roman"/>
          <w:sz w:val="20"/>
          <w:szCs w:val="20"/>
        </w:rPr>
      </w:pPr>
      <w:r w:rsidRPr="00E33836">
        <w:rPr>
          <w:rStyle w:val="FootnoteCharacters"/>
          <w:rFonts w:ascii="Times New Roman" w:hAnsi="Times New Roman" w:cs="Times New Roman"/>
          <w:sz w:val="20"/>
          <w:szCs w:val="20"/>
        </w:rPr>
        <w:footnoteRef/>
      </w:r>
      <w:r w:rsidRPr="00E33836">
        <w:rPr>
          <w:rFonts w:ascii="Times New Roman" w:hAnsi="Times New Roman" w:cs="Times New Roman"/>
          <w:sz w:val="20"/>
          <w:szCs w:val="20"/>
          <w:vertAlign w:val="superscript"/>
        </w:rPr>
        <w:t xml:space="preserve"> </w:t>
      </w:r>
      <w:r w:rsidRPr="00E33836">
        <w:rPr>
          <w:rFonts w:ascii="Times New Roman" w:eastAsia="Times New Roman" w:hAnsi="Times New Roman" w:cs="Times New Roman"/>
          <w:sz w:val="20"/>
          <w:szCs w:val="20"/>
        </w:rPr>
        <w:t xml:space="preserve">Article 2, </w:t>
      </w:r>
      <w:r w:rsidRPr="00E33836">
        <w:rPr>
          <w:rFonts w:ascii="Times New Roman" w:eastAsia="Times New Roman" w:hAnsi="Times New Roman" w:cs="Times New Roman"/>
          <w:i/>
          <w:sz w:val="20"/>
          <w:szCs w:val="20"/>
        </w:rPr>
        <w:t>UN</w:t>
      </w:r>
      <w:r w:rsidRPr="00E33836">
        <w:rPr>
          <w:rFonts w:ascii="Times New Roman" w:eastAsia="Times New Roman" w:hAnsi="Times New Roman" w:cs="Times New Roman"/>
          <w:sz w:val="20"/>
          <w:szCs w:val="20"/>
        </w:rPr>
        <w:t xml:space="preserve"> </w:t>
      </w:r>
      <w:r w:rsidRPr="00E33836">
        <w:rPr>
          <w:rFonts w:ascii="Times New Roman" w:eastAsia="Times New Roman" w:hAnsi="Times New Roman" w:cs="Times New Roman"/>
          <w:i/>
          <w:sz w:val="20"/>
          <w:szCs w:val="20"/>
        </w:rPr>
        <w:t>Declaration on the Rights of the Child</w:t>
      </w:r>
      <w:r w:rsidRPr="00E33836">
        <w:rPr>
          <w:rFonts w:ascii="Times New Roman" w:eastAsia="Times New Roman" w:hAnsi="Times New Roman" w:cs="Times New Roman"/>
          <w:sz w:val="20"/>
          <w:szCs w:val="20"/>
        </w:rPr>
        <w:t>, 10 September 1959.</w:t>
      </w:r>
    </w:p>
  </w:footnote>
  <w:footnote w:id="59">
    <w:p w14:paraId="65010423" w14:textId="77777777" w:rsidR="006B798B" w:rsidRPr="00E33836" w:rsidRDefault="006B798B" w:rsidP="00E47A85">
      <w:pPr>
        <w:spacing w:after="0" w:line="360" w:lineRule="auto"/>
        <w:jc w:val="both"/>
        <w:rPr>
          <w:rFonts w:ascii="Times New Roman" w:hAnsi="Times New Roman" w:cs="Times New Roman"/>
          <w:sz w:val="20"/>
          <w:szCs w:val="20"/>
        </w:rPr>
      </w:pPr>
      <w:r w:rsidRPr="00E33836">
        <w:rPr>
          <w:rStyle w:val="FootnoteCharacters"/>
          <w:rFonts w:ascii="Times New Roman" w:hAnsi="Times New Roman" w:cs="Times New Roman"/>
          <w:sz w:val="20"/>
          <w:szCs w:val="20"/>
        </w:rPr>
        <w:footnoteRef/>
      </w:r>
      <w:r w:rsidRPr="00E33836">
        <w:rPr>
          <w:rFonts w:ascii="Times New Roman" w:hAnsi="Times New Roman" w:cs="Times New Roman"/>
          <w:sz w:val="20"/>
          <w:szCs w:val="20"/>
          <w:vertAlign w:val="superscript"/>
        </w:rPr>
        <w:t xml:space="preserve"> </w:t>
      </w:r>
      <w:r w:rsidRPr="00E33836">
        <w:rPr>
          <w:rFonts w:ascii="Times New Roman" w:eastAsia="Times New Roman" w:hAnsi="Times New Roman" w:cs="Times New Roman"/>
          <w:color w:val="000000"/>
          <w:sz w:val="20"/>
          <w:szCs w:val="20"/>
        </w:rPr>
        <w:t xml:space="preserve">Article 4 (1), </w:t>
      </w:r>
      <w:r w:rsidRPr="00E33836">
        <w:rPr>
          <w:rFonts w:ascii="Times New Roman" w:eastAsia="Times New Roman" w:hAnsi="Times New Roman" w:cs="Times New Roman"/>
          <w:i/>
          <w:color w:val="000000"/>
          <w:sz w:val="20"/>
          <w:szCs w:val="20"/>
        </w:rPr>
        <w:t>African Charter on the Rights and Welfare of the Child</w:t>
      </w:r>
      <w:r w:rsidRPr="00E33836">
        <w:rPr>
          <w:rFonts w:ascii="Times New Roman" w:eastAsia="Times New Roman" w:hAnsi="Times New Roman" w:cs="Times New Roman"/>
          <w:color w:val="000000"/>
          <w:sz w:val="20"/>
          <w:szCs w:val="20"/>
        </w:rPr>
        <w:t xml:space="preserve">, 11 July 1990. Also see article 5, </w:t>
      </w:r>
      <w:r w:rsidRPr="00E33836">
        <w:rPr>
          <w:rFonts w:ascii="Times New Roman" w:eastAsia="Times New Roman" w:hAnsi="Times New Roman" w:cs="Times New Roman"/>
          <w:i/>
          <w:color w:val="000000"/>
          <w:sz w:val="20"/>
          <w:szCs w:val="20"/>
        </w:rPr>
        <w:t>Convention on the Elimination of all forms of Discrimination Against women,</w:t>
      </w:r>
      <w:r w:rsidRPr="00E33836">
        <w:rPr>
          <w:rFonts w:ascii="Times New Roman" w:eastAsia="Times New Roman" w:hAnsi="Times New Roman" w:cs="Times New Roman"/>
          <w:color w:val="000000"/>
          <w:sz w:val="20"/>
          <w:szCs w:val="20"/>
        </w:rPr>
        <w:t xml:space="preserve"> 18 December 1979, 1249 UNTS, 13.</w:t>
      </w:r>
    </w:p>
  </w:footnote>
  <w:footnote w:id="60">
    <w:p w14:paraId="39C78B78" w14:textId="7EE1DD6E" w:rsidR="006B798B" w:rsidRPr="00E33836" w:rsidRDefault="006B798B" w:rsidP="00E47A85">
      <w:pPr>
        <w:spacing w:after="0" w:line="360" w:lineRule="auto"/>
        <w:jc w:val="both"/>
        <w:rPr>
          <w:rFonts w:ascii="Times New Roman" w:hAnsi="Times New Roman" w:cs="Times New Roman"/>
          <w:sz w:val="20"/>
          <w:szCs w:val="20"/>
        </w:rPr>
      </w:pPr>
      <w:r w:rsidRPr="00E33836">
        <w:rPr>
          <w:rStyle w:val="FootnoteCharacters"/>
          <w:rFonts w:ascii="Times New Roman" w:hAnsi="Times New Roman" w:cs="Times New Roman"/>
          <w:sz w:val="20"/>
          <w:szCs w:val="20"/>
        </w:rPr>
        <w:footnoteRef/>
      </w:r>
      <w:r w:rsidRPr="00E33836">
        <w:rPr>
          <w:rFonts w:ascii="Times New Roman" w:hAnsi="Times New Roman" w:cs="Times New Roman"/>
          <w:sz w:val="20"/>
          <w:szCs w:val="20"/>
          <w:vertAlign w:val="superscript"/>
        </w:rPr>
        <w:t xml:space="preserve"> </w:t>
      </w:r>
      <w:r w:rsidRPr="00E33836">
        <w:rPr>
          <w:rFonts w:ascii="Times New Roman" w:eastAsia="Times New Roman" w:hAnsi="Times New Roman" w:cs="Times New Roman"/>
          <w:sz w:val="20"/>
          <w:szCs w:val="20"/>
        </w:rPr>
        <w:t xml:space="preserve">ACPF, </w:t>
      </w:r>
      <w:r w:rsidRPr="000F74D0">
        <w:rPr>
          <w:rFonts w:ascii="Times New Roman" w:eastAsia="Times New Roman" w:hAnsi="Times New Roman" w:cs="Times New Roman"/>
          <w:i/>
          <w:iCs/>
          <w:sz w:val="20"/>
          <w:szCs w:val="20"/>
        </w:rPr>
        <w:t xml:space="preserve">In the best interest of children: </w:t>
      </w:r>
      <w:proofErr w:type="spellStart"/>
      <w:r w:rsidRPr="000F74D0">
        <w:rPr>
          <w:rFonts w:ascii="Times New Roman" w:eastAsia="Times New Roman" w:hAnsi="Times New Roman" w:cs="Times New Roman"/>
          <w:i/>
          <w:iCs/>
          <w:sz w:val="20"/>
          <w:szCs w:val="20"/>
        </w:rPr>
        <w:t>harmonising</w:t>
      </w:r>
      <w:proofErr w:type="spellEnd"/>
      <w:r w:rsidRPr="000F74D0">
        <w:rPr>
          <w:rFonts w:ascii="Times New Roman" w:eastAsia="Times New Roman" w:hAnsi="Times New Roman" w:cs="Times New Roman"/>
          <w:i/>
          <w:iCs/>
          <w:sz w:val="20"/>
          <w:szCs w:val="20"/>
        </w:rPr>
        <w:t xml:space="preserve"> laws on children in West and Central Africa</w:t>
      </w:r>
      <w:r w:rsidRPr="00E33836">
        <w:rPr>
          <w:rFonts w:ascii="Times New Roman" w:eastAsia="Times New Roman" w:hAnsi="Times New Roman" w:cs="Times New Roman"/>
          <w:sz w:val="20"/>
          <w:szCs w:val="20"/>
        </w:rPr>
        <w:t>, 2011, 82.</w:t>
      </w:r>
    </w:p>
  </w:footnote>
  <w:footnote w:id="61">
    <w:p w14:paraId="373E5D93" w14:textId="7D4DB8BC" w:rsidR="006B798B" w:rsidRPr="00E33836" w:rsidRDefault="006B798B" w:rsidP="00E47A85">
      <w:pPr>
        <w:spacing w:after="0" w:line="360" w:lineRule="auto"/>
        <w:jc w:val="both"/>
        <w:rPr>
          <w:rFonts w:ascii="Times New Roman" w:hAnsi="Times New Roman" w:cs="Times New Roman"/>
          <w:sz w:val="20"/>
          <w:szCs w:val="20"/>
        </w:rPr>
      </w:pPr>
      <w:r w:rsidRPr="00E33836">
        <w:rPr>
          <w:rStyle w:val="FootnoteCharacters"/>
          <w:rFonts w:ascii="Times New Roman" w:hAnsi="Times New Roman" w:cs="Times New Roman"/>
          <w:sz w:val="20"/>
          <w:szCs w:val="20"/>
        </w:rPr>
        <w:footnoteRef/>
      </w:r>
      <w:r w:rsidRPr="00E33836">
        <w:rPr>
          <w:rFonts w:ascii="Times New Roman" w:hAnsi="Times New Roman" w:cs="Times New Roman"/>
          <w:sz w:val="20"/>
          <w:szCs w:val="20"/>
          <w:vertAlign w:val="superscript"/>
        </w:rPr>
        <w:t xml:space="preserve"> </w:t>
      </w:r>
      <w:r w:rsidRPr="00411841">
        <w:rPr>
          <w:rFonts w:ascii="Times New Roman" w:eastAsia="Times New Roman" w:hAnsi="Times New Roman" w:cs="Times New Roman"/>
          <w:i/>
          <w:iCs/>
          <w:color w:val="000000"/>
          <w:sz w:val="20"/>
          <w:szCs w:val="20"/>
        </w:rPr>
        <w:t>UNHCR Guidelines on Determini</w:t>
      </w:r>
      <w:r w:rsidRPr="00411841">
        <w:rPr>
          <w:rFonts w:ascii="Times New Roman" w:eastAsia="Times New Roman" w:hAnsi="Times New Roman" w:cs="Times New Roman"/>
          <w:i/>
          <w:iCs/>
          <w:sz w:val="20"/>
          <w:szCs w:val="20"/>
        </w:rPr>
        <w:t>ng the Best Interests of the child</w:t>
      </w:r>
      <w:r w:rsidRPr="00E33836">
        <w:rPr>
          <w:rFonts w:ascii="Times New Roman" w:eastAsia="Times New Roman" w:hAnsi="Times New Roman" w:cs="Times New Roman"/>
          <w:sz w:val="20"/>
          <w:szCs w:val="20"/>
        </w:rPr>
        <w:t>, 2008, 14.</w:t>
      </w:r>
    </w:p>
  </w:footnote>
  <w:footnote w:id="62">
    <w:p w14:paraId="73089D56" w14:textId="21BBFA71" w:rsidR="006B798B" w:rsidRPr="00E33836" w:rsidRDefault="006B798B" w:rsidP="00E47A85">
      <w:pPr>
        <w:spacing w:after="0" w:line="360" w:lineRule="auto"/>
        <w:jc w:val="both"/>
        <w:rPr>
          <w:rFonts w:ascii="Times New Roman" w:hAnsi="Times New Roman" w:cs="Times New Roman"/>
          <w:sz w:val="20"/>
          <w:szCs w:val="20"/>
        </w:rPr>
      </w:pPr>
      <w:r w:rsidRPr="00E33836">
        <w:rPr>
          <w:rStyle w:val="FootnoteCharacters"/>
          <w:rFonts w:ascii="Times New Roman" w:hAnsi="Times New Roman" w:cs="Times New Roman"/>
          <w:sz w:val="20"/>
          <w:szCs w:val="20"/>
        </w:rPr>
        <w:footnoteRef/>
      </w:r>
      <w:r w:rsidRPr="00E33836">
        <w:rPr>
          <w:rFonts w:ascii="Times New Roman" w:hAnsi="Times New Roman" w:cs="Times New Roman"/>
          <w:sz w:val="20"/>
          <w:szCs w:val="20"/>
          <w:vertAlign w:val="superscript"/>
        </w:rPr>
        <w:t xml:space="preserve"> </w:t>
      </w:r>
      <w:r w:rsidRPr="00E33836">
        <w:rPr>
          <w:rFonts w:ascii="Times New Roman" w:eastAsia="Times New Roman" w:hAnsi="Times New Roman" w:cs="Times New Roman"/>
          <w:sz w:val="20"/>
          <w:szCs w:val="20"/>
        </w:rPr>
        <w:t xml:space="preserve">Alston P, </w:t>
      </w:r>
      <w:r>
        <w:rPr>
          <w:rFonts w:ascii="Times New Roman" w:eastAsia="Times New Roman" w:hAnsi="Times New Roman" w:cs="Times New Roman"/>
          <w:sz w:val="20"/>
          <w:szCs w:val="20"/>
        </w:rPr>
        <w:t>‘</w:t>
      </w:r>
      <w:r w:rsidRPr="00E33836">
        <w:rPr>
          <w:rFonts w:ascii="Times New Roman" w:eastAsia="Times New Roman" w:hAnsi="Times New Roman" w:cs="Times New Roman"/>
          <w:sz w:val="20"/>
          <w:szCs w:val="20"/>
        </w:rPr>
        <w:t>The best interest principle: towards a reconciliation of culture and human rights, reconciling culture and human rights</w:t>
      </w:r>
      <w:r>
        <w:rPr>
          <w:rFonts w:ascii="Times New Roman" w:eastAsia="Times New Roman" w:hAnsi="Times New Roman" w:cs="Times New Roman"/>
          <w:sz w:val="20"/>
          <w:szCs w:val="20"/>
        </w:rPr>
        <w:t>’, 10.</w:t>
      </w:r>
    </w:p>
  </w:footnote>
  <w:footnote w:id="63">
    <w:p w14:paraId="2C88D84A" w14:textId="0E9F2018" w:rsidR="006B798B" w:rsidRPr="00E33836" w:rsidRDefault="006B798B" w:rsidP="00E47A85">
      <w:pPr>
        <w:spacing w:after="0" w:line="360" w:lineRule="auto"/>
        <w:jc w:val="both"/>
        <w:rPr>
          <w:rFonts w:ascii="Times New Roman" w:hAnsi="Times New Roman" w:cs="Times New Roman"/>
          <w:sz w:val="20"/>
          <w:szCs w:val="20"/>
        </w:rPr>
      </w:pPr>
      <w:r w:rsidRPr="00E33836">
        <w:rPr>
          <w:rStyle w:val="FootnoteCharacters"/>
          <w:rFonts w:ascii="Times New Roman" w:hAnsi="Times New Roman" w:cs="Times New Roman"/>
          <w:sz w:val="20"/>
          <w:szCs w:val="20"/>
        </w:rPr>
        <w:footnoteRef/>
      </w:r>
      <w:r w:rsidRPr="00E33836">
        <w:rPr>
          <w:rFonts w:ascii="Times New Roman" w:hAnsi="Times New Roman" w:cs="Times New Roman"/>
          <w:sz w:val="20"/>
          <w:szCs w:val="20"/>
          <w:vertAlign w:val="superscript"/>
        </w:rPr>
        <w:t xml:space="preserve"> </w:t>
      </w:r>
      <w:proofErr w:type="spellStart"/>
      <w:r w:rsidRPr="00E33836">
        <w:rPr>
          <w:rFonts w:ascii="Times New Roman" w:eastAsia="Times New Roman" w:hAnsi="Times New Roman" w:cs="Times New Roman"/>
          <w:sz w:val="20"/>
          <w:szCs w:val="20"/>
        </w:rPr>
        <w:t>Degol</w:t>
      </w:r>
      <w:proofErr w:type="spellEnd"/>
      <w:r w:rsidRPr="00E33836">
        <w:rPr>
          <w:rFonts w:ascii="Times New Roman" w:eastAsia="Times New Roman" w:hAnsi="Times New Roman" w:cs="Times New Roman"/>
          <w:sz w:val="20"/>
          <w:szCs w:val="20"/>
        </w:rPr>
        <w:t xml:space="preserve"> A and </w:t>
      </w:r>
      <w:proofErr w:type="spellStart"/>
      <w:r w:rsidRPr="00E33836">
        <w:rPr>
          <w:rFonts w:ascii="Times New Roman" w:eastAsia="Times New Roman" w:hAnsi="Times New Roman" w:cs="Times New Roman"/>
          <w:sz w:val="20"/>
          <w:szCs w:val="20"/>
        </w:rPr>
        <w:t>Dinku</w:t>
      </w:r>
      <w:proofErr w:type="spellEnd"/>
      <w:r w:rsidRPr="00E33836">
        <w:rPr>
          <w:rFonts w:ascii="Times New Roman" w:eastAsia="Times New Roman" w:hAnsi="Times New Roman" w:cs="Times New Roman"/>
          <w:sz w:val="20"/>
          <w:szCs w:val="20"/>
        </w:rPr>
        <w:t xml:space="preserve"> S, </w:t>
      </w:r>
      <w:r w:rsidRPr="006C7870">
        <w:rPr>
          <w:rFonts w:ascii="Times New Roman" w:eastAsia="Times New Roman" w:hAnsi="Times New Roman" w:cs="Times New Roman"/>
          <w:i/>
          <w:iCs/>
          <w:sz w:val="20"/>
          <w:szCs w:val="20"/>
        </w:rPr>
        <w:t>Notes on the principle “best interest of the child”,</w:t>
      </w:r>
      <w:r w:rsidRPr="00E33836">
        <w:rPr>
          <w:rFonts w:ascii="Times New Roman" w:eastAsia="Times New Roman" w:hAnsi="Times New Roman" w:cs="Times New Roman"/>
          <w:sz w:val="20"/>
          <w:szCs w:val="20"/>
        </w:rPr>
        <w:t xml:space="preserve"> 324.</w:t>
      </w:r>
    </w:p>
  </w:footnote>
  <w:footnote w:id="64">
    <w:p w14:paraId="18DE6607" w14:textId="28DEEA03" w:rsidR="006B798B" w:rsidRPr="00E33836" w:rsidRDefault="006B798B" w:rsidP="00E47A85">
      <w:pPr>
        <w:spacing w:after="0" w:line="360" w:lineRule="auto"/>
        <w:jc w:val="both"/>
        <w:rPr>
          <w:rFonts w:ascii="Times New Roman" w:hAnsi="Times New Roman" w:cs="Times New Roman"/>
          <w:sz w:val="20"/>
          <w:szCs w:val="20"/>
        </w:rPr>
      </w:pPr>
      <w:r w:rsidRPr="00E33836">
        <w:rPr>
          <w:rStyle w:val="FootnoteCharacters"/>
          <w:rFonts w:ascii="Times New Roman" w:hAnsi="Times New Roman" w:cs="Times New Roman"/>
          <w:sz w:val="20"/>
          <w:szCs w:val="20"/>
        </w:rPr>
        <w:footnoteRef/>
      </w:r>
      <w:r w:rsidRPr="00E33836">
        <w:rPr>
          <w:rFonts w:ascii="Times New Roman" w:hAnsi="Times New Roman" w:cs="Times New Roman"/>
          <w:sz w:val="20"/>
          <w:szCs w:val="20"/>
          <w:vertAlign w:val="superscript"/>
        </w:rPr>
        <w:t xml:space="preserve"> </w:t>
      </w:r>
      <w:r w:rsidRPr="00E33836">
        <w:rPr>
          <w:rFonts w:ascii="Times New Roman" w:eastAsia="Times New Roman" w:hAnsi="Times New Roman" w:cs="Times New Roman"/>
          <w:sz w:val="20"/>
          <w:szCs w:val="20"/>
        </w:rPr>
        <w:t xml:space="preserve">Alston P, </w:t>
      </w:r>
      <w:r>
        <w:rPr>
          <w:rFonts w:ascii="Times New Roman" w:eastAsia="Times New Roman" w:hAnsi="Times New Roman" w:cs="Times New Roman"/>
          <w:sz w:val="20"/>
          <w:szCs w:val="20"/>
        </w:rPr>
        <w:t>‘</w:t>
      </w:r>
      <w:r w:rsidRPr="00E33836">
        <w:rPr>
          <w:rFonts w:ascii="Times New Roman" w:eastAsia="Times New Roman" w:hAnsi="Times New Roman" w:cs="Times New Roman"/>
          <w:sz w:val="20"/>
          <w:szCs w:val="20"/>
        </w:rPr>
        <w:t>The best interest principle</w:t>
      </w:r>
      <w:r>
        <w:rPr>
          <w:rFonts w:ascii="Times New Roman" w:eastAsia="Times New Roman" w:hAnsi="Times New Roman" w:cs="Times New Roman"/>
          <w:sz w:val="20"/>
          <w:szCs w:val="20"/>
        </w:rPr>
        <w:t>: towards a reconciliation of culture and human rights, reconciling culture and human rights’</w:t>
      </w:r>
      <w:r w:rsidRPr="00E33836">
        <w:rPr>
          <w:rFonts w:ascii="Times New Roman" w:eastAsia="Times New Roman" w:hAnsi="Times New Roman" w:cs="Times New Roman"/>
          <w:sz w:val="20"/>
          <w:szCs w:val="20"/>
        </w:rPr>
        <w:t>, 12.</w:t>
      </w:r>
    </w:p>
  </w:footnote>
  <w:footnote w:id="65">
    <w:p w14:paraId="4CE57710" w14:textId="0AC431C9" w:rsidR="006B798B" w:rsidRPr="00E33836" w:rsidRDefault="006B798B" w:rsidP="00E47A85">
      <w:pPr>
        <w:spacing w:after="0" w:line="360" w:lineRule="auto"/>
        <w:jc w:val="both"/>
        <w:rPr>
          <w:rFonts w:ascii="Times New Roman" w:hAnsi="Times New Roman" w:cs="Times New Roman"/>
          <w:sz w:val="20"/>
          <w:szCs w:val="20"/>
        </w:rPr>
      </w:pPr>
      <w:r w:rsidRPr="00E33836">
        <w:rPr>
          <w:rStyle w:val="FootnoteCharacters"/>
          <w:rFonts w:ascii="Times New Roman" w:hAnsi="Times New Roman" w:cs="Times New Roman"/>
          <w:sz w:val="20"/>
          <w:szCs w:val="20"/>
        </w:rPr>
        <w:footnoteRef/>
      </w:r>
      <w:r w:rsidRPr="00E33836">
        <w:rPr>
          <w:rFonts w:ascii="Times New Roman" w:hAnsi="Times New Roman" w:cs="Times New Roman"/>
          <w:sz w:val="20"/>
          <w:szCs w:val="20"/>
          <w:vertAlign w:val="superscript"/>
        </w:rPr>
        <w:t xml:space="preserve"> </w:t>
      </w:r>
      <w:proofErr w:type="spellStart"/>
      <w:r w:rsidRPr="00E33836">
        <w:rPr>
          <w:rFonts w:ascii="Times New Roman" w:eastAsia="Times New Roman" w:hAnsi="Times New Roman" w:cs="Times New Roman"/>
          <w:sz w:val="20"/>
          <w:szCs w:val="20"/>
        </w:rPr>
        <w:t>Degol</w:t>
      </w:r>
      <w:proofErr w:type="spellEnd"/>
      <w:r w:rsidRPr="00E33836">
        <w:rPr>
          <w:rFonts w:ascii="Times New Roman" w:eastAsia="Times New Roman" w:hAnsi="Times New Roman" w:cs="Times New Roman"/>
          <w:sz w:val="20"/>
          <w:szCs w:val="20"/>
        </w:rPr>
        <w:t xml:space="preserve"> A and </w:t>
      </w:r>
      <w:proofErr w:type="spellStart"/>
      <w:r w:rsidRPr="00E33836">
        <w:rPr>
          <w:rFonts w:ascii="Times New Roman" w:eastAsia="Times New Roman" w:hAnsi="Times New Roman" w:cs="Times New Roman"/>
          <w:sz w:val="20"/>
          <w:szCs w:val="20"/>
        </w:rPr>
        <w:t>Dinku</w:t>
      </w:r>
      <w:proofErr w:type="spellEnd"/>
      <w:r w:rsidRPr="00E33836">
        <w:rPr>
          <w:rFonts w:ascii="Times New Roman" w:eastAsia="Times New Roman" w:hAnsi="Times New Roman" w:cs="Times New Roman"/>
          <w:sz w:val="20"/>
          <w:szCs w:val="20"/>
        </w:rPr>
        <w:t xml:space="preserve"> S, </w:t>
      </w:r>
      <w:r w:rsidRPr="000F74D0">
        <w:rPr>
          <w:rFonts w:ascii="Times New Roman" w:eastAsia="Times New Roman" w:hAnsi="Times New Roman" w:cs="Times New Roman"/>
          <w:i/>
          <w:iCs/>
          <w:sz w:val="20"/>
          <w:szCs w:val="20"/>
        </w:rPr>
        <w:t>Notes on the principle “best interest of the child”,</w:t>
      </w:r>
      <w:r w:rsidRPr="00E33836">
        <w:rPr>
          <w:rFonts w:ascii="Times New Roman" w:eastAsia="Times New Roman" w:hAnsi="Times New Roman" w:cs="Times New Roman"/>
          <w:sz w:val="20"/>
          <w:szCs w:val="20"/>
        </w:rPr>
        <w:t xml:space="preserve"> 324.</w:t>
      </w:r>
    </w:p>
  </w:footnote>
  <w:footnote w:id="66">
    <w:p w14:paraId="7512C5DF" w14:textId="77777777" w:rsidR="006B798B" w:rsidRPr="00E33836" w:rsidRDefault="006B798B" w:rsidP="00E47A85">
      <w:pPr>
        <w:spacing w:after="0" w:line="360" w:lineRule="auto"/>
        <w:jc w:val="both"/>
        <w:rPr>
          <w:rFonts w:ascii="Times New Roman" w:hAnsi="Times New Roman" w:cs="Times New Roman"/>
          <w:sz w:val="20"/>
          <w:szCs w:val="20"/>
        </w:rPr>
      </w:pPr>
      <w:r w:rsidRPr="00E33836">
        <w:rPr>
          <w:rStyle w:val="FootnoteCharacters"/>
          <w:rFonts w:ascii="Times New Roman" w:hAnsi="Times New Roman" w:cs="Times New Roman"/>
          <w:sz w:val="20"/>
          <w:szCs w:val="20"/>
        </w:rPr>
        <w:footnoteRef/>
      </w:r>
      <w:r w:rsidRPr="00E33836">
        <w:rPr>
          <w:rFonts w:ascii="Times New Roman" w:hAnsi="Times New Roman" w:cs="Times New Roman"/>
          <w:sz w:val="20"/>
          <w:szCs w:val="20"/>
          <w:vertAlign w:val="superscript"/>
        </w:rPr>
        <w:t xml:space="preserve"> </w:t>
      </w:r>
      <w:proofErr w:type="spellStart"/>
      <w:r w:rsidRPr="00E33836">
        <w:rPr>
          <w:rFonts w:ascii="Times New Roman" w:eastAsia="Times New Roman" w:hAnsi="Times New Roman" w:cs="Times New Roman"/>
          <w:i/>
          <w:sz w:val="20"/>
          <w:szCs w:val="20"/>
        </w:rPr>
        <w:t>Bronda</w:t>
      </w:r>
      <w:proofErr w:type="spellEnd"/>
      <w:r w:rsidRPr="00E33836">
        <w:rPr>
          <w:rFonts w:ascii="Times New Roman" w:eastAsia="Times New Roman" w:hAnsi="Times New Roman" w:cs="Times New Roman"/>
          <w:i/>
          <w:sz w:val="20"/>
          <w:szCs w:val="20"/>
        </w:rPr>
        <w:t xml:space="preserve"> v Italy, </w:t>
      </w:r>
      <w:r w:rsidRPr="00E33836">
        <w:rPr>
          <w:rFonts w:ascii="Times New Roman" w:eastAsia="Times New Roman" w:hAnsi="Times New Roman" w:cs="Times New Roman"/>
          <w:sz w:val="20"/>
          <w:szCs w:val="20"/>
        </w:rPr>
        <w:t>ECtHR judgement of 9 June 1998, para. 33, 60, 62.</w:t>
      </w:r>
    </w:p>
  </w:footnote>
  <w:footnote w:id="67">
    <w:p w14:paraId="2251EC86" w14:textId="77777777" w:rsidR="006B798B" w:rsidRPr="008A549A" w:rsidRDefault="006B798B" w:rsidP="00E47A85">
      <w:pPr>
        <w:spacing w:after="0" w:line="360" w:lineRule="auto"/>
        <w:jc w:val="both"/>
        <w:rPr>
          <w:rFonts w:ascii="Times New Roman" w:hAnsi="Times New Roman" w:cs="Times New Roman"/>
          <w:sz w:val="20"/>
          <w:szCs w:val="20"/>
          <w:lang w:val="es-ES"/>
        </w:rPr>
      </w:pPr>
      <w:r w:rsidRPr="00E33836">
        <w:rPr>
          <w:rStyle w:val="FootnoteCharacters"/>
          <w:rFonts w:ascii="Times New Roman" w:hAnsi="Times New Roman" w:cs="Times New Roman"/>
          <w:sz w:val="20"/>
          <w:szCs w:val="20"/>
        </w:rPr>
        <w:footnoteRef/>
      </w:r>
      <w:r w:rsidRPr="00E33836">
        <w:rPr>
          <w:rFonts w:ascii="Times New Roman" w:hAnsi="Times New Roman" w:cs="Times New Roman"/>
          <w:sz w:val="20"/>
          <w:szCs w:val="20"/>
          <w:vertAlign w:val="superscript"/>
        </w:rPr>
        <w:t xml:space="preserve"> </w:t>
      </w:r>
      <w:r w:rsidRPr="00E33836">
        <w:rPr>
          <w:rFonts w:ascii="Times New Roman" w:eastAsia="Times New Roman" w:hAnsi="Times New Roman" w:cs="Times New Roman"/>
          <w:i/>
          <w:sz w:val="20"/>
          <w:szCs w:val="20"/>
        </w:rPr>
        <w:t>Balaguer</w:t>
      </w:r>
      <w:r w:rsidRPr="00E33836">
        <w:rPr>
          <w:rFonts w:ascii="Times New Roman" w:eastAsia="Times New Roman" w:hAnsi="Times New Roman" w:cs="Times New Roman"/>
          <w:sz w:val="20"/>
          <w:szCs w:val="20"/>
        </w:rPr>
        <w:t xml:space="preserve"> </w:t>
      </w:r>
      <w:proofErr w:type="spellStart"/>
      <w:r w:rsidRPr="00E33836">
        <w:rPr>
          <w:rFonts w:ascii="Times New Roman" w:eastAsia="Times New Roman" w:hAnsi="Times New Roman" w:cs="Times New Roman"/>
          <w:i/>
          <w:sz w:val="20"/>
          <w:szCs w:val="20"/>
        </w:rPr>
        <w:t>Santacana</w:t>
      </w:r>
      <w:proofErr w:type="spellEnd"/>
      <w:r w:rsidRPr="00E33836">
        <w:rPr>
          <w:rFonts w:ascii="Times New Roman" w:eastAsia="Times New Roman" w:hAnsi="Times New Roman" w:cs="Times New Roman"/>
          <w:i/>
          <w:sz w:val="20"/>
          <w:szCs w:val="20"/>
        </w:rPr>
        <w:t xml:space="preserve"> v Spain, </w:t>
      </w:r>
      <w:r w:rsidRPr="00E33836">
        <w:rPr>
          <w:rFonts w:ascii="Times New Roman" w:eastAsia="Times New Roman" w:hAnsi="Times New Roman" w:cs="Times New Roman"/>
          <w:sz w:val="20"/>
          <w:szCs w:val="20"/>
        </w:rPr>
        <w:t xml:space="preserve">Human Rights Committee 9 July 1990, para. </w:t>
      </w:r>
      <w:r w:rsidRPr="008A549A">
        <w:rPr>
          <w:rFonts w:ascii="Times New Roman" w:eastAsia="Times New Roman" w:hAnsi="Times New Roman" w:cs="Times New Roman"/>
          <w:sz w:val="20"/>
          <w:szCs w:val="20"/>
          <w:lang w:val="es-ES"/>
        </w:rPr>
        <w:t>7.4.</w:t>
      </w:r>
    </w:p>
  </w:footnote>
  <w:footnote w:id="68">
    <w:p w14:paraId="3BEB9457" w14:textId="77777777" w:rsidR="006B798B" w:rsidRPr="008A549A" w:rsidRDefault="006B798B" w:rsidP="00E47A85">
      <w:pPr>
        <w:spacing w:after="0" w:line="360" w:lineRule="auto"/>
        <w:jc w:val="both"/>
        <w:rPr>
          <w:rFonts w:ascii="Times New Roman" w:hAnsi="Times New Roman" w:cs="Times New Roman"/>
          <w:sz w:val="20"/>
          <w:szCs w:val="20"/>
          <w:lang w:val="es-ES"/>
        </w:rPr>
      </w:pPr>
      <w:r w:rsidRPr="00E33836">
        <w:rPr>
          <w:rStyle w:val="FootnoteCharacters"/>
          <w:rFonts w:ascii="Times New Roman" w:hAnsi="Times New Roman" w:cs="Times New Roman"/>
          <w:sz w:val="20"/>
          <w:szCs w:val="20"/>
        </w:rPr>
        <w:footnoteRef/>
      </w:r>
      <w:r w:rsidRPr="008A549A">
        <w:rPr>
          <w:rFonts w:ascii="Times New Roman" w:hAnsi="Times New Roman" w:cs="Times New Roman"/>
          <w:sz w:val="20"/>
          <w:szCs w:val="20"/>
          <w:vertAlign w:val="superscript"/>
          <w:lang w:val="es-ES"/>
        </w:rPr>
        <w:t xml:space="preserve"> </w:t>
      </w:r>
      <w:r w:rsidRPr="008A549A">
        <w:rPr>
          <w:rFonts w:ascii="Times New Roman" w:eastAsia="Times New Roman" w:hAnsi="Times New Roman" w:cs="Times New Roman"/>
          <w:i/>
          <w:sz w:val="20"/>
          <w:szCs w:val="20"/>
          <w:lang w:val="es-ES"/>
        </w:rPr>
        <w:t xml:space="preserve">M </w:t>
      </w:r>
      <w:r w:rsidRPr="008A549A">
        <w:rPr>
          <w:rFonts w:ascii="Times New Roman" w:eastAsia="Times New Roman" w:hAnsi="Times New Roman" w:cs="Times New Roman"/>
          <w:i/>
          <w:sz w:val="20"/>
          <w:szCs w:val="20"/>
          <w:lang w:val="es-ES"/>
        </w:rPr>
        <w:t>A A v R O O</w:t>
      </w:r>
      <w:r w:rsidRPr="008A549A">
        <w:rPr>
          <w:rFonts w:ascii="Times New Roman" w:eastAsia="Times New Roman" w:hAnsi="Times New Roman" w:cs="Times New Roman"/>
          <w:sz w:val="20"/>
          <w:szCs w:val="20"/>
          <w:lang w:val="es-ES"/>
        </w:rPr>
        <w:t xml:space="preserve"> (2018) eKLR.</w:t>
      </w:r>
    </w:p>
  </w:footnote>
  <w:footnote w:id="69">
    <w:p w14:paraId="43444414" w14:textId="77777777" w:rsidR="006B798B" w:rsidRPr="008A549A" w:rsidRDefault="006B798B" w:rsidP="00E47A85">
      <w:pPr>
        <w:spacing w:after="0" w:line="360" w:lineRule="auto"/>
        <w:jc w:val="both"/>
        <w:rPr>
          <w:rFonts w:ascii="Times New Roman" w:hAnsi="Times New Roman" w:cs="Times New Roman"/>
          <w:sz w:val="20"/>
          <w:szCs w:val="20"/>
          <w:lang w:val="es-ES"/>
        </w:rPr>
      </w:pPr>
      <w:r w:rsidRPr="00E33836">
        <w:rPr>
          <w:rStyle w:val="FootnoteCharacters"/>
          <w:rFonts w:ascii="Times New Roman" w:hAnsi="Times New Roman" w:cs="Times New Roman"/>
          <w:sz w:val="20"/>
          <w:szCs w:val="20"/>
        </w:rPr>
        <w:footnoteRef/>
      </w:r>
      <w:bookmarkStart w:id="60" w:name="_19c6y18"/>
      <w:bookmarkStart w:id="61" w:name="_19c6y181"/>
      <w:bookmarkEnd w:id="60"/>
      <w:bookmarkEnd w:id="61"/>
      <w:r w:rsidRPr="008A549A">
        <w:rPr>
          <w:rFonts w:ascii="Times New Roman" w:hAnsi="Times New Roman" w:cs="Times New Roman"/>
          <w:sz w:val="20"/>
          <w:szCs w:val="20"/>
          <w:vertAlign w:val="superscript"/>
          <w:lang w:val="es-ES"/>
        </w:rPr>
        <w:t xml:space="preserve"> </w:t>
      </w:r>
      <w:r w:rsidRPr="008A549A">
        <w:rPr>
          <w:rFonts w:ascii="Times New Roman" w:eastAsia="Times New Roman" w:hAnsi="Times New Roman" w:cs="Times New Roman"/>
          <w:i/>
          <w:sz w:val="20"/>
          <w:szCs w:val="20"/>
          <w:lang w:val="es-ES"/>
        </w:rPr>
        <w:t xml:space="preserve">H </w:t>
      </w:r>
      <w:r w:rsidRPr="008A549A">
        <w:rPr>
          <w:rFonts w:ascii="Times New Roman" w:eastAsia="Times New Roman" w:hAnsi="Times New Roman" w:cs="Times New Roman"/>
          <w:i/>
          <w:sz w:val="20"/>
          <w:szCs w:val="20"/>
          <w:lang w:val="es-ES"/>
        </w:rPr>
        <w:t xml:space="preserve">G G v G G G </w:t>
      </w:r>
      <w:r w:rsidRPr="008A549A">
        <w:rPr>
          <w:rFonts w:ascii="Times New Roman" w:eastAsia="Times New Roman" w:hAnsi="Times New Roman" w:cs="Times New Roman"/>
          <w:sz w:val="20"/>
          <w:szCs w:val="20"/>
          <w:lang w:val="es-ES"/>
        </w:rPr>
        <w:t>(2018) eKLR.</w:t>
      </w:r>
    </w:p>
  </w:footnote>
  <w:footnote w:id="70">
    <w:p w14:paraId="3BC222E5" w14:textId="77777777" w:rsidR="006B798B" w:rsidRPr="00E33836" w:rsidRDefault="006B798B" w:rsidP="00E47A85">
      <w:pPr>
        <w:spacing w:after="0" w:line="360" w:lineRule="auto"/>
        <w:jc w:val="both"/>
        <w:rPr>
          <w:rFonts w:ascii="Times New Roman" w:hAnsi="Times New Roman" w:cs="Times New Roman"/>
          <w:sz w:val="20"/>
          <w:szCs w:val="20"/>
          <w:lang w:val="es-ES"/>
        </w:rPr>
      </w:pPr>
      <w:r w:rsidRPr="00E33836">
        <w:rPr>
          <w:rStyle w:val="FootnoteCharacters"/>
          <w:rFonts w:ascii="Times New Roman" w:hAnsi="Times New Roman" w:cs="Times New Roman"/>
          <w:sz w:val="20"/>
          <w:szCs w:val="20"/>
        </w:rPr>
        <w:footnoteRef/>
      </w:r>
      <w:r w:rsidRPr="00E33836">
        <w:rPr>
          <w:rFonts w:ascii="Times New Roman" w:hAnsi="Times New Roman" w:cs="Times New Roman"/>
          <w:sz w:val="20"/>
          <w:szCs w:val="20"/>
          <w:vertAlign w:val="superscript"/>
          <w:lang w:val="es-ES"/>
        </w:rPr>
        <w:t xml:space="preserve"> </w:t>
      </w:r>
      <w:r w:rsidRPr="00E33836">
        <w:rPr>
          <w:rFonts w:ascii="Times New Roman" w:eastAsia="Times New Roman" w:hAnsi="Times New Roman" w:cs="Times New Roman"/>
          <w:i/>
          <w:sz w:val="20"/>
          <w:szCs w:val="20"/>
          <w:lang w:val="es-ES"/>
        </w:rPr>
        <w:t xml:space="preserve">N </w:t>
      </w:r>
      <w:r w:rsidRPr="00E33836">
        <w:rPr>
          <w:rFonts w:ascii="Times New Roman" w:eastAsia="Times New Roman" w:hAnsi="Times New Roman" w:cs="Times New Roman"/>
          <w:i/>
          <w:sz w:val="20"/>
          <w:szCs w:val="20"/>
          <w:lang w:val="es-ES"/>
        </w:rPr>
        <w:t>M M v J O W</w:t>
      </w:r>
      <w:r w:rsidRPr="00E33836">
        <w:rPr>
          <w:rFonts w:ascii="Times New Roman" w:eastAsia="Times New Roman" w:hAnsi="Times New Roman" w:cs="Times New Roman"/>
          <w:sz w:val="20"/>
          <w:szCs w:val="20"/>
          <w:lang w:val="es-ES"/>
        </w:rPr>
        <w:t xml:space="preserve"> (2016) eKLR.</w:t>
      </w:r>
    </w:p>
  </w:footnote>
  <w:footnote w:id="71">
    <w:p w14:paraId="21C19092" w14:textId="77777777" w:rsidR="006B798B" w:rsidRPr="00E33836" w:rsidRDefault="006B798B" w:rsidP="00E47A85">
      <w:pPr>
        <w:spacing w:after="0" w:line="360" w:lineRule="auto"/>
        <w:jc w:val="both"/>
        <w:rPr>
          <w:rFonts w:ascii="Times New Roman" w:hAnsi="Times New Roman" w:cs="Times New Roman"/>
          <w:sz w:val="20"/>
          <w:szCs w:val="20"/>
        </w:rPr>
      </w:pPr>
      <w:r w:rsidRPr="00E33836">
        <w:rPr>
          <w:rStyle w:val="FootnoteCharacters"/>
          <w:rFonts w:ascii="Times New Roman" w:hAnsi="Times New Roman" w:cs="Times New Roman"/>
          <w:sz w:val="20"/>
          <w:szCs w:val="20"/>
        </w:rPr>
        <w:footnoteRef/>
      </w:r>
      <w:r w:rsidRPr="00E33836">
        <w:rPr>
          <w:rFonts w:ascii="Times New Roman" w:hAnsi="Times New Roman" w:cs="Times New Roman"/>
          <w:sz w:val="20"/>
          <w:szCs w:val="20"/>
          <w:vertAlign w:val="superscript"/>
        </w:rPr>
        <w:t xml:space="preserve"> </w:t>
      </w:r>
      <w:r w:rsidRPr="00E33836">
        <w:rPr>
          <w:rFonts w:ascii="Times New Roman" w:eastAsia="Times New Roman" w:hAnsi="Times New Roman" w:cs="Times New Roman"/>
          <w:sz w:val="20"/>
          <w:szCs w:val="20"/>
        </w:rPr>
        <w:t xml:space="preserve">Articles 53, 70, 159, </w:t>
      </w:r>
      <w:r w:rsidRPr="00E33836">
        <w:rPr>
          <w:rFonts w:ascii="Times New Roman" w:eastAsia="Times New Roman" w:hAnsi="Times New Roman" w:cs="Times New Roman"/>
          <w:i/>
          <w:sz w:val="20"/>
          <w:szCs w:val="20"/>
        </w:rPr>
        <w:t xml:space="preserve">Constitution of Kenya </w:t>
      </w:r>
      <w:r w:rsidRPr="00E33836">
        <w:rPr>
          <w:rFonts w:ascii="Times New Roman" w:eastAsia="Times New Roman" w:hAnsi="Times New Roman" w:cs="Times New Roman"/>
          <w:sz w:val="20"/>
          <w:szCs w:val="20"/>
        </w:rPr>
        <w:t>(2010).</w:t>
      </w:r>
    </w:p>
  </w:footnote>
  <w:footnote w:id="72">
    <w:p w14:paraId="306353FC" w14:textId="40F8AAA9" w:rsidR="006B798B" w:rsidRPr="00E33836" w:rsidRDefault="006B798B" w:rsidP="00E47A85">
      <w:pPr>
        <w:spacing w:after="0" w:line="360" w:lineRule="auto"/>
        <w:jc w:val="both"/>
        <w:rPr>
          <w:rFonts w:ascii="Times New Roman" w:hAnsi="Times New Roman" w:cs="Times New Roman"/>
          <w:sz w:val="20"/>
          <w:szCs w:val="20"/>
        </w:rPr>
      </w:pPr>
      <w:r w:rsidRPr="00E33836">
        <w:rPr>
          <w:rStyle w:val="FootnoteCharacters"/>
          <w:rFonts w:ascii="Times New Roman" w:hAnsi="Times New Roman" w:cs="Times New Roman"/>
          <w:sz w:val="20"/>
          <w:szCs w:val="20"/>
        </w:rPr>
        <w:footnoteRef/>
      </w:r>
      <w:r w:rsidRPr="00E33836">
        <w:rPr>
          <w:rFonts w:ascii="Times New Roman" w:hAnsi="Times New Roman" w:cs="Times New Roman"/>
          <w:sz w:val="20"/>
          <w:szCs w:val="20"/>
          <w:vertAlign w:val="superscript"/>
        </w:rPr>
        <w:t xml:space="preserve"> </w:t>
      </w:r>
      <w:bookmarkStart w:id="66" w:name="_Hlk29550073"/>
      <w:r w:rsidRPr="004C2DB2">
        <w:rPr>
          <w:rFonts w:ascii="Times New Roman" w:eastAsia="Times New Roman" w:hAnsi="Times New Roman" w:cs="Times New Roman"/>
          <w:i/>
          <w:iCs/>
          <w:sz w:val="20"/>
          <w:szCs w:val="20"/>
        </w:rPr>
        <w:t>CRC General Comment No. 14 on the right of the child to have his or her best interests taken as a primary consideration (art. 3, para. 1),</w:t>
      </w:r>
      <w:r w:rsidRPr="00E33836">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 xml:space="preserve">29 May 2013, </w:t>
      </w:r>
      <w:r w:rsidRPr="00E33836">
        <w:rPr>
          <w:rFonts w:ascii="Times New Roman" w:eastAsia="Times New Roman" w:hAnsi="Times New Roman" w:cs="Times New Roman"/>
          <w:sz w:val="20"/>
          <w:szCs w:val="20"/>
        </w:rPr>
        <w:t>9.</w:t>
      </w:r>
      <w:bookmarkEnd w:id="66"/>
    </w:p>
  </w:footnote>
  <w:footnote w:id="73">
    <w:p w14:paraId="6D99B134" w14:textId="31802B0B" w:rsidR="006B798B" w:rsidRPr="00E33836" w:rsidRDefault="006B798B" w:rsidP="00E47A85">
      <w:pPr>
        <w:spacing w:after="0" w:line="360" w:lineRule="auto"/>
        <w:jc w:val="both"/>
        <w:rPr>
          <w:rFonts w:ascii="Times New Roman" w:hAnsi="Times New Roman" w:cs="Times New Roman"/>
          <w:sz w:val="20"/>
          <w:szCs w:val="20"/>
        </w:rPr>
      </w:pPr>
      <w:r w:rsidRPr="00E33836">
        <w:rPr>
          <w:rStyle w:val="FootnoteCharacters"/>
          <w:rFonts w:ascii="Times New Roman" w:hAnsi="Times New Roman" w:cs="Times New Roman"/>
          <w:sz w:val="20"/>
          <w:szCs w:val="20"/>
        </w:rPr>
        <w:footnoteRef/>
      </w:r>
      <w:r w:rsidRPr="00E33836">
        <w:rPr>
          <w:rFonts w:ascii="Times New Roman" w:hAnsi="Times New Roman" w:cs="Times New Roman"/>
          <w:sz w:val="20"/>
          <w:szCs w:val="20"/>
          <w:vertAlign w:val="superscript"/>
        </w:rPr>
        <w:t xml:space="preserve"> </w:t>
      </w:r>
      <w:bookmarkStart w:id="67" w:name="_Hlk29550403"/>
      <w:r w:rsidRPr="004C2DB2">
        <w:rPr>
          <w:rFonts w:ascii="Times New Roman" w:eastAsia="Times New Roman" w:hAnsi="Times New Roman" w:cs="Times New Roman"/>
          <w:i/>
          <w:iCs/>
          <w:sz w:val="20"/>
          <w:szCs w:val="20"/>
        </w:rPr>
        <w:t>CRC General Comment No. 14 on the right of the child to have his or her best interests taken as a primary consideration (art. 3, para. 1)</w:t>
      </w:r>
      <w:r>
        <w:rPr>
          <w:rFonts w:ascii="Times New Roman" w:eastAsia="Times New Roman" w:hAnsi="Times New Roman" w:cs="Times New Roman"/>
          <w:sz w:val="20"/>
          <w:szCs w:val="20"/>
        </w:rPr>
        <w:t xml:space="preserve">, </w:t>
      </w:r>
      <w:bookmarkEnd w:id="67"/>
      <w:r w:rsidRPr="00E33836">
        <w:rPr>
          <w:rFonts w:ascii="Times New Roman" w:eastAsia="Times New Roman" w:hAnsi="Times New Roman" w:cs="Times New Roman"/>
          <w:sz w:val="20"/>
          <w:szCs w:val="20"/>
        </w:rPr>
        <w:t>9.</w:t>
      </w:r>
    </w:p>
  </w:footnote>
  <w:footnote w:id="74">
    <w:p w14:paraId="3C2FFCBF" w14:textId="049657D2" w:rsidR="006B798B" w:rsidRPr="00E33836" w:rsidRDefault="006B798B" w:rsidP="00E47A85">
      <w:pPr>
        <w:spacing w:after="0" w:line="360" w:lineRule="auto"/>
        <w:jc w:val="both"/>
        <w:rPr>
          <w:rFonts w:ascii="Times New Roman" w:hAnsi="Times New Roman" w:cs="Times New Roman"/>
          <w:sz w:val="20"/>
          <w:szCs w:val="20"/>
        </w:rPr>
      </w:pPr>
      <w:r w:rsidRPr="00E33836">
        <w:rPr>
          <w:rStyle w:val="FootnoteCharacters"/>
          <w:rFonts w:ascii="Times New Roman" w:hAnsi="Times New Roman" w:cs="Times New Roman"/>
          <w:sz w:val="20"/>
          <w:szCs w:val="20"/>
        </w:rPr>
        <w:footnoteRef/>
      </w:r>
      <w:r w:rsidRPr="00E33836">
        <w:rPr>
          <w:rFonts w:ascii="Times New Roman" w:hAnsi="Times New Roman" w:cs="Times New Roman"/>
          <w:sz w:val="20"/>
          <w:szCs w:val="20"/>
          <w:vertAlign w:val="superscript"/>
        </w:rPr>
        <w:t xml:space="preserve"> </w:t>
      </w:r>
      <w:r w:rsidRPr="004C2DB2">
        <w:rPr>
          <w:rFonts w:ascii="Times New Roman" w:eastAsia="Times New Roman" w:hAnsi="Times New Roman" w:cs="Times New Roman"/>
          <w:i/>
          <w:iCs/>
          <w:sz w:val="20"/>
          <w:szCs w:val="20"/>
        </w:rPr>
        <w:t>CRC General Comment No. 14 on the right of the child to have his or her best interests taken as a primary consideration (art. 3, para. 1)</w:t>
      </w:r>
      <w:r>
        <w:rPr>
          <w:rFonts w:ascii="Times New Roman" w:eastAsia="Times New Roman" w:hAnsi="Times New Roman" w:cs="Times New Roman"/>
          <w:sz w:val="20"/>
          <w:szCs w:val="20"/>
        </w:rPr>
        <w:t>, 6.</w:t>
      </w:r>
    </w:p>
  </w:footnote>
  <w:footnote w:id="75">
    <w:p w14:paraId="17FFF1BF" w14:textId="16B3CF9C" w:rsidR="006B798B" w:rsidRPr="00E33836" w:rsidRDefault="006B798B" w:rsidP="00E47A85">
      <w:pPr>
        <w:tabs>
          <w:tab w:val="left" w:pos="3915"/>
        </w:tabs>
        <w:spacing w:after="0" w:line="360" w:lineRule="auto"/>
        <w:jc w:val="both"/>
        <w:rPr>
          <w:rFonts w:ascii="Times New Roman" w:hAnsi="Times New Roman" w:cs="Times New Roman"/>
          <w:sz w:val="20"/>
          <w:szCs w:val="20"/>
        </w:rPr>
      </w:pPr>
      <w:r w:rsidRPr="00E33836">
        <w:rPr>
          <w:rStyle w:val="FootnoteCharacters"/>
          <w:rFonts w:ascii="Times New Roman" w:hAnsi="Times New Roman" w:cs="Times New Roman"/>
          <w:sz w:val="20"/>
          <w:szCs w:val="20"/>
        </w:rPr>
        <w:footnoteRef/>
      </w:r>
      <w:r w:rsidRPr="00E33836">
        <w:rPr>
          <w:rFonts w:ascii="Times New Roman" w:hAnsi="Times New Roman" w:cs="Times New Roman"/>
          <w:sz w:val="20"/>
          <w:szCs w:val="20"/>
          <w:vertAlign w:val="superscript"/>
        </w:rPr>
        <w:t xml:space="preserve"> </w:t>
      </w:r>
      <w:r w:rsidRPr="004C2DB2">
        <w:rPr>
          <w:rFonts w:ascii="Times New Roman" w:eastAsia="Times New Roman" w:hAnsi="Times New Roman" w:cs="Times New Roman"/>
          <w:i/>
          <w:iCs/>
          <w:sz w:val="20"/>
          <w:szCs w:val="20"/>
        </w:rPr>
        <w:t>CRC General Comment No. 14 on the right of the child to have his or her best interests taken as a primary consideration (art. 3, para. 1)</w:t>
      </w:r>
      <w:r>
        <w:rPr>
          <w:rFonts w:ascii="Times New Roman" w:eastAsia="Times New Roman" w:hAnsi="Times New Roman" w:cs="Times New Roman"/>
          <w:sz w:val="20"/>
          <w:szCs w:val="20"/>
        </w:rPr>
        <w:t xml:space="preserve">, </w:t>
      </w:r>
      <w:r w:rsidRPr="00E33836">
        <w:rPr>
          <w:rFonts w:ascii="Times New Roman" w:eastAsia="Times New Roman" w:hAnsi="Times New Roman" w:cs="Times New Roman"/>
          <w:sz w:val="20"/>
          <w:szCs w:val="20"/>
        </w:rPr>
        <w:t>9.</w:t>
      </w:r>
      <w:r w:rsidRPr="00E33836">
        <w:rPr>
          <w:rFonts w:ascii="Times New Roman" w:eastAsia="Times New Roman" w:hAnsi="Times New Roman" w:cs="Times New Roman"/>
          <w:sz w:val="20"/>
          <w:szCs w:val="20"/>
        </w:rPr>
        <w:tab/>
      </w:r>
    </w:p>
  </w:footnote>
  <w:footnote w:id="76">
    <w:p w14:paraId="50E9F55E" w14:textId="0B304F9E" w:rsidR="006B798B" w:rsidRPr="00E33836" w:rsidRDefault="006B798B" w:rsidP="00E47A85">
      <w:pPr>
        <w:spacing w:after="0" w:line="360" w:lineRule="auto"/>
        <w:jc w:val="both"/>
        <w:rPr>
          <w:rFonts w:ascii="Times New Roman" w:hAnsi="Times New Roman" w:cs="Times New Roman"/>
          <w:sz w:val="20"/>
          <w:szCs w:val="20"/>
        </w:rPr>
      </w:pPr>
      <w:r w:rsidRPr="00E33836">
        <w:rPr>
          <w:rStyle w:val="FootnoteCharacters"/>
          <w:rFonts w:ascii="Times New Roman" w:hAnsi="Times New Roman" w:cs="Times New Roman"/>
          <w:sz w:val="20"/>
          <w:szCs w:val="20"/>
        </w:rPr>
        <w:footnoteRef/>
      </w:r>
      <w:r w:rsidRPr="00E33836">
        <w:rPr>
          <w:rFonts w:ascii="Times New Roman" w:hAnsi="Times New Roman" w:cs="Times New Roman"/>
          <w:sz w:val="20"/>
          <w:szCs w:val="20"/>
          <w:vertAlign w:val="superscript"/>
        </w:rPr>
        <w:t xml:space="preserve"> </w:t>
      </w:r>
      <w:r w:rsidRPr="004C2DB2">
        <w:rPr>
          <w:rFonts w:ascii="Times New Roman" w:eastAsia="Times New Roman" w:hAnsi="Times New Roman" w:cs="Times New Roman"/>
          <w:i/>
          <w:iCs/>
          <w:sz w:val="20"/>
          <w:szCs w:val="20"/>
        </w:rPr>
        <w:t>CRC General Comment No. 14 on the right of the child to have his or her best interests taken as a primary consideration (art. 3, para. 1)</w:t>
      </w:r>
      <w:r>
        <w:rPr>
          <w:rFonts w:ascii="Times New Roman" w:eastAsia="Times New Roman" w:hAnsi="Times New Roman" w:cs="Times New Roman"/>
          <w:sz w:val="20"/>
          <w:szCs w:val="20"/>
        </w:rPr>
        <w:t xml:space="preserve">, </w:t>
      </w:r>
      <w:r w:rsidRPr="00E33836">
        <w:rPr>
          <w:rFonts w:ascii="Times New Roman" w:eastAsia="Times New Roman" w:hAnsi="Times New Roman" w:cs="Times New Roman"/>
          <w:sz w:val="20"/>
          <w:szCs w:val="20"/>
        </w:rPr>
        <w:t>9.</w:t>
      </w:r>
    </w:p>
  </w:footnote>
  <w:footnote w:id="77">
    <w:p w14:paraId="3A76EDD7" w14:textId="576B1FDD" w:rsidR="006B798B" w:rsidRPr="00E33836" w:rsidRDefault="006B798B" w:rsidP="00E47A85">
      <w:pPr>
        <w:spacing w:after="0" w:line="360" w:lineRule="auto"/>
        <w:jc w:val="both"/>
        <w:rPr>
          <w:rFonts w:ascii="Times New Roman" w:hAnsi="Times New Roman" w:cs="Times New Roman"/>
          <w:sz w:val="20"/>
          <w:szCs w:val="20"/>
        </w:rPr>
      </w:pPr>
      <w:r w:rsidRPr="00E33836">
        <w:rPr>
          <w:rStyle w:val="FootnoteCharacters"/>
          <w:rFonts w:ascii="Times New Roman" w:hAnsi="Times New Roman" w:cs="Times New Roman"/>
          <w:sz w:val="20"/>
          <w:szCs w:val="20"/>
        </w:rPr>
        <w:footnoteRef/>
      </w:r>
      <w:r w:rsidRPr="00E33836">
        <w:rPr>
          <w:rFonts w:ascii="Times New Roman" w:hAnsi="Times New Roman" w:cs="Times New Roman"/>
          <w:sz w:val="20"/>
          <w:szCs w:val="20"/>
          <w:vertAlign w:val="superscript"/>
        </w:rPr>
        <w:t xml:space="preserve"> </w:t>
      </w:r>
      <w:r w:rsidRPr="004C2DB2">
        <w:rPr>
          <w:rFonts w:ascii="Times New Roman" w:eastAsia="Times New Roman" w:hAnsi="Times New Roman" w:cs="Times New Roman"/>
          <w:i/>
          <w:iCs/>
          <w:sz w:val="20"/>
          <w:szCs w:val="20"/>
        </w:rPr>
        <w:t>CRC General Comment No. 14 on the right of the child to have his or her best interests taken as a primary consideration (art. 3, para. 1)</w:t>
      </w:r>
      <w:r w:rsidRPr="00E33836">
        <w:rPr>
          <w:rFonts w:ascii="Times New Roman" w:eastAsia="Times New Roman" w:hAnsi="Times New Roman" w:cs="Times New Roman"/>
          <w:sz w:val="20"/>
          <w:szCs w:val="20"/>
        </w:rPr>
        <w:t>, 9.</w:t>
      </w:r>
    </w:p>
  </w:footnote>
  <w:footnote w:id="78">
    <w:p w14:paraId="7F8F3103" w14:textId="43B2355B" w:rsidR="006B798B" w:rsidRPr="00E33836" w:rsidRDefault="006B798B" w:rsidP="00E47A85">
      <w:pPr>
        <w:spacing w:after="0" w:line="360" w:lineRule="auto"/>
        <w:jc w:val="both"/>
        <w:rPr>
          <w:rFonts w:ascii="Times New Roman" w:hAnsi="Times New Roman" w:cs="Times New Roman"/>
          <w:sz w:val="20"/>
          <w:szCs w:val="20"/>
        </w:rPr>
      </w:pPr>
      <w:r w:rsidRPr="00E33836">
        <w:rPr>
          <w:rStyle w:val="FootnoteCharacters"/>
          <w:rFonts w:ascii="Times New Roman" w:hAnsi="Times New Roman" w:cs="Times New Roman"/>
          <w:sz w:val="20"/>
          <w:szCs w:val="20"/>
        </w:rPr>
        <w:footnoteRef/>
      </w:r>
      <w:r w:rsidRPr="00E33836">
        <w:rPr>
          <w:rFonts w:ascii="Times New Roman" w:hAnsi="Times New Roman" w:cs="Times New Roman"/>
          <w:sz w:val="20"/>
          <w:szCs w:val="20"/>
          <w:vertAlign w:val="superscript"/>
        </w:rPr>
        <w:t xml:space="preserve"> </w:t>
      </w:r>
      <w:bookmarkStart w:id="68" w:name="_Hlk29550711"/>
      <w:r w:rsidRPr="004C2DB2">
        <w:rPr>
          <w:rFonts w:ascii="Times New Roman" w:eastAsia="Times New Roman" w:hAnsi="Times New Roman" w:cs="Times New Roman"/>
          <w:i/>
          <w:iCs/>
          <w:sz w:val="20"/>
          <w:szCs w:val="20"/>
        </w:rPr>
        <w:t>CRC General Comment No. 14 on the right of the child to have his or her best interests taken as a primary consideration (art. 3, para. 1)</w:t>
      </w:r>
      <w:bookmarkEnd w:id="68"/>
      <w:r>
        <w:rPr>
          <w:rFonts w:ascii="Times New Roman" w:eastAsia="Times New Roman" w:hAnsi="Times New Roman" w:cs="Times New Roman"/>
          <w:sz w:val="20"/>
          <w:szCs w:val="20"/>
        </w:rPr>
        <w:t xml:space="preserve">, </w:t>
      </w:r>
      <w:r w:rsidRPr="00E33836">
        <w:rPr>
          <w:rFonts w:ascii="Times New Roman" w:eastAsia="Times New Roman" w:hAnsi="Times New Roman" w:cs="Times New Roman"/>
          <w:sz w:val="20"/>
          <w:szCs w:val="20"/>
        </w:rPr>
        <w:t>12.</w:t>
      </w:r>
    </w:p>
  </w:footnote>
  <w:footnote w:id="79">
    <w:p w14:paraId="33582D1D" w14:textId="77777777" w:rsidR="006B798B" w:rsidRPr="00E33836" w:rsidRDefault="006B798B" w:rsidP="00E47A85">
      <w:pPr>
        <w:spacing w:after="0" w:line="360" w:lineRule="auto"/>
        <w:jc w:val="both"/>
        <w:rPr>
          <w:rFonts w:ascii="Times New Roman" w:hAnsi="Times New Roman" w:cs="Times New Roman"/>
          <w:sz w:val="20"/>
          <w:szCs w:val="20"/>
        </w:rPr>
      </w:pPr>
      <w:r w:rsidRPr="00E33836">
        <w:rPr>
          <w:rStyle w:val="FootnoteCharacters"/>
          <w:rFonts w:ascii="Times New Roman" w:hAnsi="Times New Roman" w:cs="Times New Roman"/>
          <w:sz w:val="20"/>
          <w:szCs w:val="20"/>
        </w:rPr>
        <w:footnoteRef/>
      </w:r>
      <w:r w:rsidRPr="00E33836">
        <w:rPr>
          <w:rFonts w:ascii="Times New Roman" w:hAnsi="Times New Roman" w:cs="Times New Roman"/>
          <w:sz w:val="20"/>
          <w:szCs w:val="20"/>
          <w:vertAlign w:val="superscript"/>
        </w:rPr>
        <w:t xml:space="preserve"> </w:t>
      </w:r>
      <w:r w:rsidRPr="004C2DB2">
        <w:rPr>
          <w:rFonts w:ascii="Times New Roman" w:eastAsia="Times New Roman" w:hAnsi="Times New Roman" w:cs="Times New Roman"/>
          <w:i/>
          <w:iCs/>
          <w:color w:val="000000"/>
          <w:sz w:val="20"/>
          <w:szCs w:val="20"/>
        </w:rPr>
        <w:t>Black’s Law Dictionary</w:t>
      </w:r>
      <w:r w:rsidRPr="00E33836">
        <w:rPr>
          <w:rFonts w:ascii="Times New Roman" w:eastAsia="Times New Roman" w:hAnsi="Times New Roman" w:cs="Times New Roman"/>
          <w:color w:val="000000"/>
          <w:sz w:val="20"/>
          <w:szCs w:val="20"/>
        </w:rPr>
        <w:t>, 2 ed.</w:t>
      </w:r>
    </w:p>
  </w:footnote>
  <w:footnote w:id="80">
    <w:p w14:paraId="58C77019" w14:textId="77777777" w:rsidR="006B798B" w:rsidRPr="00E33836" w:rsidRDefault="006B798B" w:rsidP="00E47A85">
      <w:pPr>
        <w:spacing w:after="0" w:line="360" w:lineRule="auto"/>
        <w:jc w:val="both"/>
        <w:rPr>
          <w:rFonts w:ascii="Times New Roman" w:hAnsi="Times New Roman" w:cs="Times New Roman"/>
          <w:sz w:val="20"/>
          <w:szCs w:val="20"/>
        </w:rPr>
      </w:pPr>
      <w:r w:rsidRPr="00E33836">
        <w:rPr>
          <w:rStyle w:val="FootnoteCharacters"/>
          <w:rFonts w:ascii="Times New Roman" w:hAnsi="Times New Roman" w:cs="Times New Roman"/>
          <w:sz w:val="20"/>
          <w:szCs w:val="20"/>
        </w:rPr>
        <w:footnoteRef/>
      </w:r>
      <w:r w:rsidRPr="00E33836">
        <w:rPr>
          <w:rFonts w:ascii="Times New Roman" w:hAnsi="Times New Roman" w:cs="Times New Roman"/>
          <w:sz w:val="20"/>
          <w:szCs w:val="20"/>
          <w:vertAlign w:val="superscript"/>
        </w:rPr>
        <w:t xml:space="preserve"> </w:t>
      </w:r>
      <w:proofErr w:type="spellStart"/>
      <w:r w:rsidRPr="00E33836">
        <w:rPr>
          <w:rFonts w:ascii="Times New Roman" w:eastAsia="Times New Roman" w:hAnsi="Times New Roman" w:cs="Times New Roman"/>
          <w:color w:val="000000"/>
          <w:sz w:val="20"/>
          <w:szCs w:val="20"/>
        </w:rPr>
        <w:t>Dausab</w:t>
      </w:r>
      <w:proofErr w:type="spellEnd"/>
      <w:r w:rsidRPr="00E33836">
        <w:rPr>
          <w:rFonts w:ascii="Times New Roman" w:eastAsia="Times New Roman" w:hAnsi="Times New Roman" w:cs="Times New Roman"/>
          <w:color w:val="000000"/>
          <w:sz w:val="20"/>
          <w:szCs w:val="20"/>
        </w:rPr>
        <w:t xml:space="preserve"> Y, The best interests of the child, Macmillan Education Namibia, Windhoek, 2009, 147.</w:t>
      </w:r>
    </w:p>
  </w:footnote>
  <w:footnote w:id="81">
    <w:p w14:paraId="7624629E" w14:textId="19DECA28" w:rsidR="006B798B" w:rsidRPr="00E33836" w:rsidRDefault="006B798B" w:rsidP="00E47A85">
      <w:pPr>
        <w:spacing w:after="0" w:line="360" w:lineRule="auto"/>
        <w:jc w:val="both"/>
        <w:rPr>
          <w:rFonts w:ascii="Times New Roman" w:hAnsi="Times New Roman" w:cs="Times New Roman"/>
          <w:sz w:val="20"/>
          <w:szCs w:val="20"/>
        </w:rPr>
      </w:pPr>
      <w:r w:rsidRPr="00E33836">
        <w:rPr>
          <w:rStyle w:val="FootnoteCharacters"/>
          <w:rFonts w:ascii="Times New Roman" w:hAnsi="Times New Roman" w:cs="Times New Roman"/>
          <w:sz w:val="20"/>
          <w:szCs w:val="20"/>
        </w:rPr>
        <w:footnoteRef/>
      </w:r>
      <w:r w:rsidRPr="00E33836">
        <w:rPr>
          <w:rFonts w:ascii="Times New Roman" w:hAnsi="Times New Roman" w:cs="Times New Roman"/>
          <w:sz w:val="20"/>
          <w:szCs w:val="20"/>
          <w:vertAlign w:val="superscript"/>
        </w:rPr>
        <w:t xml:space="preserve"> </w:t>
      </w:r>
      <w:proofErr w:type="spellStart"/>
      <w:r w:rsidRPr="00E33836">
        <w:rPr>
          <w:rFonts w:ascii="Times New Roman" w:eastAsia="Times New Roman" w:hAnsi="Times New Roman" w:cs="Times New Roman"/>
          <w:color w:val="000000"/>
          <w:sz w:val="20"/>
          <w:szCs w:val="20"/>
        </w:rPr>
        <w:t>Bonthuys</w:t>
      </w:r>
      <w:proofErr w:type="spellEnd"/>
      <w:r w:rsidRPr="00E33836">
        <w:rPr>
          <w:rFonts w:ascii="Times New Roman" w:eastAsia="Times New Roman" w:hAnsi="Times New Roman" w:cs="Times New Roman"/>
          <w:color w:val="000000"/>
          <w:sz w:val="20"/>
          <w:szCs w:val="20"/>
        </w:rPr>
        <w:t xml:space="preserve"> E, ‘The best interests of children in the South African Constitution’</w:t>
      </w:r>
      <w:r w:rsidRPr="00E33836">
        <w:rPr>
          <w:rFonts w:ascii="Times New Roman" w:eastAsia="Times New Roman" w:hAnsi="Times New Roman" w:cs="Times New Roman"/>
          <w:sz w:val="20"/>
          <w:szCs w:val="20"/>
        </w:rPr>
        <w:t xml:space="preserve"> 2</w:t>
      </w:r>
      <w:r w:rsidRPr="00E33836">
        <w:rPr>
          <w:rFonts w:ascii="Times New Roman" w:eastAsia="Times New Roman" w:hAnsi="Times New Roman" w:cs="Times New Roman"/>
          <w:color w:val="000000"/>
          <w:sz w:val="20"/>
          <w:szCs w:val="20"/>
        </w:rPr>
        <w:t>0</w:t>
      </w:r>
      <w:r>
        <w:rPr>
          <w:rFonts w:ascii="Times New Roman" w:eastAsia="Times New Roman" w:hAnsi="Times New Roman" w:cs="Times New Roman"/>
          <w:color w:val="000000"/>
          <w:sz w:val="20"/>
          <w:szCs w:val="20"/>
        </w:rPr>
        <w:t xml:space="preserve"> </w:t>
      </w:r>
      <w:r w:rsidRPr="00E33836">
        <w:rPr>
          <w:rFonts w:ascii="Times New Roman" w:eastAsia="Times New Roman" w:hAnsi="Times New Roman" w:cs="Times New Roman"/>
          <w:i/>
          <w:color w:val="000000"/>
          <w:sz w:val="20"/>
          <w:szCs w:val="20"/>
        </w:rPr>
        <w:t>International Journal on Law</w:t>
      </w:r>
      <w:r w:rsidRPr="00E33836">
        <w:rPr>
          <w:rFonts w:ascii="Times New Roman" w:eastAsia="Times New Roman" w:hAnsi="Times New Roman" w:cs="Times New Roman"/>
          <w:i/>
          <w:sz w:val="20"/>
          <w:szCs w:val="20"/>
        </w:rPr>
        <w:t>,</w:t>
      </w:r>
      <w:r w:rsidRPr="00E33836">
        <w:rPr>
          <w:rFonts w:ascii="Times New Roman" w:eastAsia="Times New Roman" w:hAnsi="Times New Roman" w:cs="Times New Roman"/>
          <w:i/>
          <w:color w:val="000000"/>
          <w:sz w:val="20"/>
          <w:szCs w:val="20"/>
        </w:rPr>
        <w:t xml:space="preserve"> Policy and the Family</w:t>
      </w:r>
      <w:r>
        <w:rPr>
          <w:rFonts w:ascii="Times New Roman" w:eastAsia="Times New Roman" w:hAnsi="Times New Roman" w:cs="Times New Roman"/>
          <w:color w:val="000000"/>
          <w:sz w:val="20"/>
          <w:szCs w:val="20"/>
        </w:rPr>
        <w:t xml:space="preserve"> 1,</w:t>
      </w:r>
      <w:r w:rsidRPr="00E33836">
        <w:rPr>
          <w:rFonts w:ascii="Times New Roman" w:eastAsia="Times New Roman" w:hAnsi="Times New Roman" w:cs="Times New Roman"/>
          <w:color w:val="000000"/>
          <w:sz w:val="20"/>
          <w:szCs w:val="20"/>
        </w:rPr>
        <w:t xml:space="preserve"> 2006, 26.</w:t>
      </w:r>
    </w:p>
  </w:footnote>
  <w:footnote w:id="82">
    <w:p w14:paraId="6CE84B0C" w14:textId="77777777" w:rsidR="006B798B" w:rsidRPr="00E33836" w:rsidRDefault="006B798B" w:rsidP="00E47A85">
      <w:pPr>
        <w:spacing w:after="0" w:line="360" w:lineRule="auto"/>
        <w:jc w:val="both"/>
        <w:rPr>
          <w:rFonts w:ascii="Times New Roman" w:hAnsi="Times New Roman" w:cs="Times New Roman"/>
          <w:sz w:val="20"/>
          <w:szCs w:val="20"/>
        </w:rPr>
      </w:pPr>
      <w:r w:rsidRPr="00E33836">
        <w:rPr>
          <w:rStyle w:val="FootnoteCharacters"/>
          <w:rFonts w:ascii="Times New Roman" w:hAnsi="Times New Roman" w:cs="Times New Roman"/>
          <w:sz w:val="20"/>
          <w:szCs w:val="20"/>
        </w:rPr>
        <w:footnoteRef/>
      </w:r>
      <w:r w:rsidRPr="00E33836">
        <w:rPr>
          <w:rFonts w:ascii="Times New Roman" w:hAnsi="Times New Roman" w:cs="Times New Roman"/>
          <w:sz w:val="20"/>
          <w:szCs w:val="20"/>
          <w:vertAlign w:val="superscript"/>
        </w:rPr>
        <w:t xml:space="preserve"> </w:t>
      </w:r>
      <w:proofErr w:type="spellStart"/>
      <w:r w:rsidRPr="00E33836">
        <w:rPr>
          <w:rFonts w:ascii="Times New Roman" w:eastAsia="Times New Roman" w:hAnsi="Times New Roman" w:cs="Times New Roman"/>
          <w:color w:val="000000"/>
          <w:sz w:val="20"/>
          <w:szCs w:val="20"/>
        </w:rPr>
        <w:t>Bonthuys</w:t>
      </w:r>
      <w:proofErr w:type="spellEnd"/>
      <w:r w:rsidRPr="00E33836">
        <w:rPr>
          <w:rFonts w:ascii="Times New Roman" w:eastAsia="Times New Roman" w:hAnsi="Times New Roman" w:cs="Times New Roman"/>
          <w:color w:val="000000"/>
          <w:sz w:val="20"/>
          <w:szCs w:val="20"/>
        </w:rPr>
        <w:t xml:space="preserve"> E, ‘The best interests of children in the South African Constitution’, 2006, 27. See also </w:t>
      </w:r>
      <w:r w:rsidRPr="00E33836">
        <w:rPr>
          <w:rFonts w:ascii="Times New Roman" w:eastAsia="Times New Roman" w:hAnsi="Times New Roman" w:cs="Times New Roman"/>
          <w:i/>
          <w:color w:val="000000"/>
          <w:sz w:val="20"/>
          <w:szCs w:val="20"/>
        </w:rPr>
        <w:t>Refugee Consortium Kenya and another v Attorney General and two others</w:t>
      </w:r>
      <w:r w:rsidRPr="00E33836">
        <w:rPr>
          <w:rFonts w:ascii="Times New Roman" w:eastAsia="Times New Roman" w:hAnsi="Times New Roman" w:cs="Times New Roman"/>
          <w:color w:val="000000"/>
          <w:sz w:val="20"/>
          <w:szCs w:val="20"/>
        </w:rPr>
        <w:t xml:space="preserve"> (2015) </w:t>
      </w:r>
      <w:proofErr w:type="spellStart"/>
      <w:r w:rsidRPr="00E33836">
        <w:rPr>
          <w:rFonts w:ascii="Times New Roman" w:eastAsia="Times New Roman" w:hAnsi="Times New Roman" w:cs="Times New Roman"/>
          <w:color w:val="000000"/>
          <w:sz w:val="20"/>
          <w:szCs w:val="20"/>
        </w:rPr>
        <w:t>eKLR</w:t>
      </w:r>
      <w:proofErr w:type="spellEnd"/>
      <w:r w:rsidRPr="00E33836">
        <w:rPr>
          <w:rFonts w:ascii="Times New Roman" w:eastAsia="Times New Roman" w:hAnsi="Times New Roman" w:cs="Times New Roman"/>
          <w:color w:val="000000"/>
          <w:sz w:val="20"/>
          <w:szCs w:val="20"/>
        </w:rPr>
        <w:t xml:space="preserve">. </w:t>
      </w:r>
    </w:p>
  </w:footnote>
  <w:footnote w:id="83">
    <w:p w14:paraId="2693EABF" w14:textId="77777777" w:rsidR="006B798B" w:rsidRPr="00E33836" w:rsidRDefault="006B798B" w:rsidP="00E47A85">
      <w:pPr>
        <w:spacing w:after="0" w:line="360" w:lineRule="auto"/>
        <w:jc w:val="both"/>
        <w:rPr>
          <w:rFonts w:ascii="Times New Roman" w:hAnsi="Times New Roman" w:cs="Times New Roman"/>
          <w:sz w:val="20"/>
          <w:szCs w:val="20"/>
        </w:rPr>
      </w:pPr>
      <w:r w:rsidRPr="00E33836">
        <w:rPr>
          <w:rStyle w:val="FootnoteCharacters"/>
          <w:rFonts w:ascii="Times New Roman" w:hAnsi="Times New Roman" w:cs="Times New Roman"/>
          <w:sz w:val="20"/>
          <w:szCs w:val="20"/>
        </w:rPr>
        <w:footnoteRef/>
      </w:r>
      <w:r w:rsidRPr="00E33836">
        <w:rPr>
          <w:rFonts w:ascii="Times New Roman" w:hAnsi="Times New Roman" w:cs="Times New Roman"/>
          <w:sz w:val="20"/>
          <w:szCs w:val="20"/>
          <w:vertAlign w:val="superscript"/>
        </w:rPr>
        <w:t xml:space="preserve"> </w:t>
      </w:r>
      <w:proofErr w:type="spellStart"/>
      <w:r w:rsidRPr="00E33836">
        <w:rPr>
          <w:rFonts w:ascii="Times New Roman" w:eastAsia="Times New Roman" w:hAnsi="Times New Roman" w:cs="Times New Roman"/>
          <w:color w:val="000000"/>
          <w:sz w:val="20"/>
          <w:szCs w:val="20"/>
        </w:rPr>
        <w:t>Bonthuys</w:t>
      </w:r>
      <w:proofErr w:type="spellEnd"/>
      <w:r w:rsidRPr="00E33836">
        <w:rPr>
          <w:rFonts w:ascii="Times New Roman" w:eastAsia="Times New Roman" w:hAnsi="Times New Roman" w:cs="Times New Roman"/>
          <w:color w:val="000000"/>
          <w:sz w:val="20"/>
          <w:szCs w:val="20"/>
        </w:rPr>
        <w:t xml:space="preserve"> E, ‘The best interests of children in the South African Constitution’, 2006, 27.</w:t>
      </w:r>
    </w:p>
  </w:footnote>
  <w:footnote w:id="84">
    <w:p w14:paraId="13A15DB5" w14:textId="77777777" w:rsidR="006B798B" w:rsidRPr="00E33836" w:rsidRDefault="006B798B" w:rsidP="00E47A85">
      <w:pPr>
        <w:spacing w:after="0" w:line="360" w:lineRule="auto"/>
        <w:jc w:val="both"/>
        <w:rPr>
          <w:rFonts w:ascii="Times New Roman" w:hAnsi="Times New Roman" w:cs="Times New Roman"/>
          <w:sz w:val="20"/>
          <w:szCs w:val="20"/>
        </w:rPr>
      </w:pPr>
      <w:r w:rsidRPr="00E33836">
        <w:rPr>
          <w:rStyle w:val="FootnoteCharacters"/>
          <w:rFonts w:ascii="Times New Roman" w:hAnsi="Times New Roman" w:cs="Times New Roman"/>
          <w:sz w:val="20"/>
          <w:szCs w:val="20"/>
        </w:rPr>
        <w:footnoteRef/>
      </w:r>
      <w:r w:rsidRPr="00E33836">
        <w:rPr>
          <w:rFonts w:ascii="Times New Roman" w:hAnsi="Times New Roman" w:cs="Times New Roman"/>
          <w:sz w:val="20"/>
          <w:szCs w:val="20"/>
          <w:vertAlign w:val="superscript"/>
        </w:rPr>
        <w:t xml:space="preserve"> </w:t>
      </w:r>
      <w:proofErr w:type="spellStart"/>
      <w:r w:rsidRPr="00E33836">
        <w:rPr>
          <w:rFonts w:ascii="Times New Roman" w:eastAsia="Times New Roman" w:hAnsi="Times New Roman" w:cs="Times New Roman"/>
          <w:color w:val="000000"/>
          <w:sz w:val="20"/>
          <w:szCs w:val="20"/>
        </w:rPr>
        <w:t>Bonthuys</w:t>
      </w:r>
      <w:proofErr w:type="spellEnd"/>
      <w:r w:rsidRPr="00E33836">
        <w:rPr>
          <w:rFonts w:ascii="Times New Roman" w:eastAsia="Times New Roman" w:hAnsi="Times New Roman" w:cs="Times New Roman"/>
          <w:color w:val="000000"/>
          <w:sz w:val="20"/>
          <w:szCs w:val="20"/>
        </w:rPr>
        <w:t xml:space="preserve"> E, ‘The best interests of children in the South African Constitution’, 2006, 26.</w:t>
      </w:r>
    </w:p>
  </w:footnote>
  <w:footnote w:id="85">
    <w:p w14:paraId="3094A4B3" w14:textId="77777777" w:rsidR="006B798B" w:rsidRPr="00E33836" w:rsidRDefault="006B798B" w:rsidP="00E47A85">
      <w:pPr>
        <w:spacing w:after="0" w:line="360" w:lineRule="auto"/>
        <w:jc w:val="both"/>
        <w:rPr>
          <w:rFonts w:ascii="Times New Roman" w:hAnsi="Times New Roman" w:cs="Times New Roman"/>
          <w:sz w:val="20"/>
          <w:szCs w:val="20"/>
        </w:rPr>
      </w:pPr>
      <w:r w:rsidRPr="00E33836">
        <w:rPr>
          <w:rStyle w:val="FootnoteCharacters"/>
          <w:rFonts w:ascii="Times New Roman" w:hAnsi="Times New Roman" w:cs="Times New Roman"/>
          <w:sz w:val="20"/>
          <w:szCs w:val="20"/>
        </w:rPr>
        <w:footnoteRef/>
      </w:r>
      <w:r w:rsidRPr="00E33836">
        <w:rPr>
          <w:rFonts w:ascii="Times New Roman" w:hAnsi="Times New Roman" w:cs="Times New Roman"/>
          <w:sz w:val="20"/>
          <w:szCs w:val="20"/>
          <w:vertAlign w:val="superscript"/>
        </w:rPr>
        <w:t xml:space="preserve"> </w:t>
      </w:r>
      <w:r w:rsidRPr="00E33836">
        <w:rPr>
          <w:rFonts w:ascii="Times New Roman" w:eastAsia="Times New Roman" w:hAnsi="Times New Roman" w:cs="Times New Roman"/>
          <w:color w:val="000000"/>
          <w:sz w:val="20"/>
          <w:szCs w:val="20"/>
        </w:rPr>
        <w:t xml:space="preserve">Friedman A and </w:t>
      </w:r>
      <w:proofErr w:type="spellStart"/>
      <w:r w:rsidRPr="00E33836">
        <w:rPr>
          <w:rFonts w:ascii="Times New Roman" w:eastAsia="Times New Roman" w:hAnsi="Times New Roman" w:cs="Times New Roman"/>
          <w:color w:val="000000"/>
          <w:sz w:val="20"/>
          <w:szCs w:val="20"/>
        </w:rPr>
        <w:t>Pantazis</w:t>
      </w:r>
      <w:proofErr w:type="spellEnd"/>
      <w:r w:rsidRPr="00E33836">
        <w:rPr>
          <w:rFonts w:ascii="Times New Roman" w:eastAsia="Times New Roman" w:hAnsi="Times New Roman" w:cs="Times New Roman"/>
          <w:color w:val="000000"/>
          <w:sz w:val="20"/>
          <w:szCs w:val="20"/>
        </w:rPr>
        <w:t xml:space="preserve"> A, ‘Children’s rights’ in Woolman S and Bishop M (eds), </w:t>
      </w:r>
      <w:r w:rsidRPr="00E33836">
        <w:rPr>
          <w:rFonts w:ascii="Times New Roman" w:eastAsia="Times New Roman" w:hAnsi="Times New Roman" w:cs="Times New Roman"/>
          <w:i/>
          <w:color w:val="000000"/>
          <w:sz w:val="20"/>
          <w:szCs w:val="20"/>
        </w:rPr>
        <w:t xml:space="preserve">Constitutional Law of South Africa, </w:t>
      </w:r>
      <w:r w:rsidRPr="00E33836">
        <w:rPr>
          <w:rFonts w:ascii="Times New Roman" w:eastAsia="Times New Roman" w:hAnsi="Times New Roman" w:cs="Times New Roman"/>
          <w:color w:val="000000"/>
          <w:sz w:val="20"/>
          <w:szCs w:val="20"/>
        </w:rPr>
        <w:t xml:space="preserve">2 ed, Juta and Company Limited, Kenwyn, 2013, 40-42. </w:t>
      </w:r>
    </w:p>
  </w:footnote>
  <w:footnote w:id="86">
    <w:p w14:paraId="517F267E" w14:textId="5EDF13C4" w:rsidR="006B798B" w:rsidRPr="00E33836" w:rsidRDefault="006B798B" w:rsidP="00E47A85">
      <w:pPr>
        <w:spacing w:after="0" w:line="360" w:lineRule="auto"/>
        <w:jc w:val="both"/>
        <w:rPr>
          <w:rFonts w:ascii="Times New Roman" w:hAnsi="Times New Roman" w:cs="Times New Roman"/>
          <w:sz w:val="20"/>
          <w:szCs w:val="20"/>
        </w:rPr>
      </w:pPr>
      <w:r w:rsidRPr="00E33836">
        <w:rPr>
          <w:rStyle w:val="FootnoteCharacters"/>
          <w:rFonts w:ascii="Times New Roman" w:hAnsi="Times New Roman" w:cs="Times New Roman"/>
          <w:sz w:val="20"/>
          <w:szCs w:val="20"/>
        </w:rPr>
        <w:footnoteRef/>
      </w:r>
      <w:r w:rsidRPr="00E33836">
        <w:rPr>
          <w:rFonts w:ascii="Times New Roman" w:hAnsi="Times New Roman" w:cs="Times New Roman"/>
          <w:sz w:val="20"/>
          <w:szCs w:val="20"/>
          <w:vertAlign w:val="superscript"/>
        </w:rPr>
        <w:t xml:space="preserve"> </w:t>
      </w:r>
      <w:proofErr w:type="spellStart"/>
      <w:r w:rsidRPr="00E33836">
        <w:rPr>
          <w:rFonts w:ascii="Times New Roman" w:eastAsia="Times New Roman" w:hAnsi="Times New Roman" w:cs="Times New Roman"/>
          <w:color w:val="000000"/>
          <w:sz w:val="20"/>
          <w:szCs w:val="20"/>
        </w:rPr>
        <w:t>Bekink</w:t>
      </w:r>
      <w:proofErr w:type="spellEnd"/>
      <w:r w:rsidRPr="00E33836">
        <w:rPr>
          <w:rFonts w:ascii="Times New Roman" w:eastAsia="Times New Roman" w:hAnsi="Times New Roman" w:cs="Times New Roman"/>
          <w:color w:val="000000"/>
          <w:sz w:val="20"/>
          <w:szCs w:val="20"/>
        </w:rPr>
        <w:t xml:space="preserve"> B and </w:t>
      </w:r>
      <w:proofErr w:type="spellStart"/>
      <w:r w:rsidRPr="00E33836">
        <w:rPr>
          <w:rFonts w:ascii="Times New Roman" w:eastAsia="Times New Roman" w:hAnsi="Times New Roman" w:cs="Times New Roman"/>
          <w:color w:val="000000"/>
          <w:sz w:val="20"/>
          <w:szCs w:val="20"/>
        </w:rPr>
        <w:t>Bekink</w:t>
      </w:r>
      <w:proofErr w:type="spellEnd"/>
      <w:r w:rsidRPr="00E33836">
        <w:rPr>
          <w:rFonts w:ascii="Times New Roman" w:eastAsia="Times New Roman" w:hAnsi="Times New Roman" w:cs="Times New Roman"/>
          <w:color w:val="000000"/>
          <w:sz w:val="20"/>
          <w:szCs w:val="20"/>
        </w:rPr>
        <w:t xml:space="preserve"> M, ‘Defining the standard of the best interest of the child: modern South African perspectives’ 30 </w:t>
      </w:r>
      <w:r w:rsidRPr="00E33836">
        <w:rPr>
          <w:rFonts w:ascii="Times New Roman" w:eastAsia="Times New Roman" w:hAnsi="Times New Roman" w:cs="Times New Roman"/>
          <w:i/>
          <w:color w:val="000000"/>
          <w:sz w:val="20"/>
          <w:szCs w:val="20"/>
        </w:rPr>
        <w:t>De jure</w:t>
      </w:r>
      <w:r>
        <w:rPr>
          <w:rFonts w:ascii="Times New Roman" w:eastAsia="Times New Roman" w:hAnsi="Times New Roman" w:cs="Times New Roman"/>
          <w:i/>
          <w:color w:val="000000"/>
          <w:sz w:val="20"/>
          <w:szCs w:val="20"/>
        </w:rPr>
        <w:t xml:space="preserve"> </w:t>
      </w:r>
      <w:r w:rsidRPr="004C2DB2">
        <w:rPr>
          <w:rFonts w:ascii="Times New Roman" w:eastAsia="Times New Roman" w:hAnsi="Times New Roman" w:cs="Times New Roman"/>
          <w:iCs/>
          <w:color w:val="000000"/>
          <w:sz w:val="20"/>
          <w:szCs w:val="20"/>
        </w:rPr>
        <w:t>1</w:t>
      </w:r>
      <w:r w:rsidRPr="00E33836">
        <w:rPr>
          <w:rFonts w:ascii="Times New Roman" w:eastAsia="Times New Roman" w:hAnsi="Times New Roman" w:cs="Times New Roman"/>
          <w:color w:val="000000"/>
          <w:sz w:val="20"/>
          <w:szCs w:val="20"/>
        </w:rPr>
        <w:t>, 2004, 22.</w:t>
      </w:r>
    </w:p>
  </w:footnote>
  <w:footnote w:id="87">
    <w:p w14:paraId="15F483D9" w14:textId="77777777" w:rsidR="006B798B" w:rsidRPr="00E33836" w:rsidRDefault="006B798B" w:rsidP="00E47A85">
      <w:pPr>
        <w:spacing w:after="0" w:line="360" w:lineRule="auto"/>
        <w:jc w:val="both"/>
        <w:rPr>
          <w:rFonts w:ascii="Times New Roman" w:hAnsi="Times New Roman" w:cs="Times New Roman"/>
          <w:sz w:val="20"/>
          <w:szCs w:val="20"/>
        </w:rPr>
      </w:pPr>
      <w:r w:rsidRPr="00E33836">
        <w:rPr>
          <w:rStyle w:val="FootnoteCharacters"/>
          <w:rFonts w:ascii="Times New Roman" w:hAnsi="Times New Roman" w:cs="Times New Roman"/>
          <w:sz w:val="20"/>
          <w:szCs w:val="20"/>
        </w:rPr>
        <w:footnoteRef/>
      </w:r>
      <w:r w:rsidRPr="00E33836">
        <w:rPr>
          <w:rFonts w:ascii="Times New Roman" w:hAnsi="Times New Roman" w:cs="Times New Roman"/>
          <w:sz w:val="20"/>
          <w:szCs w:val="20"/>
          <w:vertAlign w:val="superscript"/>
        </w:rPr>
        <w:t xml:space="preserve"> </w:t>
      </w:r>
      <w:r w:rsidRPr="00E33836">
        <w:rPr>
          <w:rFonts w:ascii="Times New Roman" w:eastAsia="Times New Roman" w:hAnsi="Times New Roman" w:cs="Times New Roman"/>
          <w:i/>
          <w:color w:val="000000"/>
          <w:sz w:val="20"/>
          <w:szCs w:val="20"/>
        </w:rPr>
        <w:t>Refugee Consortium Kenya and another v Attorney General and two others</w:t>
      </w:r>
      <w:r w:rsidRPr="00E33836">
        <w:rPr>
          <w:rFonts w:ascii="Times New Roman" w:eastAsia="Times New Roman" w:hAnsi="Times New Roman" w:cs="Times New Roman"/>
          <w:color w:val="000000"/>
          <w:sz w:val="20"/>
          <w:szCs w:val="20"/>
        </w:rPr>
        <w:t xml:space="preserve"> (2015) </w:t>
      </w:r>
      <w:proofErr w:type="spellStart"/>
      <w:r w:rsidRPr="00E33836">
        <w:rPr>
          <w:rFonts w:ascii="Times New Roman" w:eastAsia="Times New Roman" w:hAnsi="Times New Roman" w:cs="Times New Roman"/>
          <w:color w:val="000000"/>
          <w:sz w:val="20"/>
          <w:szCs w:val="20"/>
        </w:rPr>
        <w:t>eKLR</w:t>
      </w:r>
      <w:proofErr w:type="spellEnd"/>
      <w:r w:rsidRPr="00E33836">
        <w:rPr>
          <w:rFonts w:ascii="Times New Roman" w:eastAsia="Times New Roman" w:hAnsi="Times New Roman" w:cs="Times New Roman"/>
          <w:color w:val="000000"/>
          <w:sz w:val="20"/>
          <w:szCs w:val="20"/>
        </w:rPr>
        <w:t>.</w:t>
      </w:r>
    </w:p>
  </w:footnote>
  <w:footnote w:id="88">
    <w:p w14:paraId="6072C7AA" w14:textId="3615618F" w:rsidR="006B798B" w:rsidRPr="00E33836" w:rsidRDefault="006B798B" w:rsidP="00E47A85">
      <w:pPr>
        <w:tabs>
          <w:tab w:val="left" w:pos="7980"/>
        </w:tabs>
        <w:spacing w:after="0" w:line="360" w:lineRule="auto"/>
        <w:jc w:val="both"/>
        <w:rPr>
          <w:rFonts w:ascii="Times New Roman" w:hAnsi="Times New Roman" w:cs="Times New Roman"/>
          <w:sz w:val="20"/>
          <w:szCs w:val="20"/>
        </w:rPr>
      </w:pPr>
      <w:r w:rsidRPr="00E33836">
        <w:rPr>
          <w:rStyle w:val="FootnoteCharacters"/>
          <w:rFonts w:ascii="Times New Roman" w:hAnsi="Times New Roman" w:cs="Times New Roman"/>
          <w:sz w:val="20"/>
          <w:szCs w:val="20"/>
        </w:rPr>
        <w:footnoteRef/>
      </w:r>
      <w:r w:rsidRPr="00E33836">
        <w:rPr>
          <w:rFonts w:ascii="Times New Roman" w:hAnsi="Times New Roman" w:cs="Times New Roman"/>
          <w:sz w:val="20"/>
          <w:szCs w:val="20"/>
          <w:vertAlign w:val="superscript"/>
        </w:rPr>
        <w:t xml:space="preserve"> </w:t>
      </w:r>
      <w:r w:rsidRPr="00E33836">
        <w:rPr>
          <w:rFonts w:ascii="Times New Roman" w:eastAsia="Times New Roman" w:hAnsi="Times New Roman" w:cs="Times New Roman"/>
          <w:i/>
          <w:color w:val="000000"/>
          <w:sz w:val="20"/>
          <w:szCs w:val="20"/>
        </w:rPr>
        <w:t>Refugee Consortium Kenya and another v Attorney General and two others</w:t>
      </w:r>
      <w:r w:rsidRPr="00E33836">
        <w:rPr>
          <w:rFonts w:ascii="Times New Roman" w:eastAsia="Times New Roman" w:hAnsi="Times New Roman" w:cs="Times New Roman"/>
          <w:color w:val="000000"/>
          <w:sz w:val="20"/>
          <w:szCs w:val="20"/>
        </w:rPr>
        <w:t xml:space="preserve"> (2015) </w:t>
      </w:r>
      <w:proofErr w:type="spellStart"/>
      <w:r w:rsidRPr="00E33836">
        <w:rPr>
          <w:rFonts w:ascii="Times New Roman" w:eastAsia="Times New Roman" w:hAnsi="Times New Roman" w:cs="Times New Roman"/>
          <w:color w:val="000000"/>
          <w:sz w:val="20"/>
          <w:szCs w:val="20"/>
        </w:rPr>
        <w:t>eKLR</w:t>
      </w:r>
      <w:proofErr w:type="spellEnd"/>
      <w:r w:rsidRPr="00E33836">
        <w:rPr>
          <w:rFonts w:ascii="Times New Roman" w:eastAsia="Times New Roman" w:hAnsi="Times New Roman" w:cs="Times New Roman"/>
          <w:color w:val="000000"/>
          <w:sz w:val="20"/>
          <w:szCs w:val="20"/>
        </w:rPr>
        <w:tab/>
      </w:r>
    </w:p>
  </w:footnote>
  <w:footnote w:id="89">
    <w:p w14:paraId="2E62A890" w14:textId="25BF0A47" w:rsidR="006B798B" w:rsidRPr="00E33836" w:rsidRDefault="006B798B" w:rsidP="00E47A85">
      <w:pPr>
        <w:spacing w:after="0" w:line="360" w:lineRule="auto"/>
        <w:jc w:val="both"/>
        <w:rPr>
          <w:rFonts w:ascii="Times New Roman" w:hAnsi="Times New Roman" w:cs="Times New Roman"/>
          <w:sz w:val="20"/>
          <w:szCs w:val="20"/>
        </w:rPr>
      </w:pPr>
      <w:r w:rsidRPr="00E33836">
        <w:rPr>
          <w:rStyle w:val="FootnoteCharacters"/>
          <w:rFonts w:ascii="Times New Roman" w:hAnsi="Times New Roman" w:cs="Times New Roman"/>
          <w:sz w:val="20"/>
          <w:szCs w:val="20"/>
        </w:rPr>
        <w:footnoteRef/>
      </w:r>
      <w:r w:rsidRPr="00E33836">
        <w:rPr>
          <w:rFonts w:ascii="Times New Roman" w:hAnsi="Times New Roman" w:cs="Times New Roman"/>
          <w:sz w:val="20"/>
          <w:szCs w:val="20"/>
          <w:vertAlign w:val="superscript"/>
        </w:rPr>
        <w:t xml:space="preserve"> </w:t>
      </w:r>
      <w:r w:rsidRPr="004C2DB2">
        <w:rPr>
          <w:rFonts w:ascii="Times New Roman" w:eastAsia="Times New Roman" w:hAnsi="Times New Roman" w:cs="Times New Roman"/>
          <w:i/>
          <w:iCs/>
          <w:sz w:val="20"/>
          <w:szCs w:val="20"/>
        </w:rPr>
        <w:t>CRC General Comment No. 14 on the right of the child to have his or her best interests taken as a primary consideration (art. 3, para. 1)</w:t>
      </w:r>
      <w:r>
        <w:rPr>
          <w:rFonts w:ascii="Times New Roman" w:eastAsia="Times New Roman" w:hAnsi="Times New Roman" w:cs="Times New Roman"/>
          <w:i/>
          <w:iCs/>
          <w:sz w:val="20"/>
          <w:szCs w:val="20"/>
        </w:rPr>
        <w:t>,</w:t>
      </w:r>
      <w:r w:rsidRPr="00411841">
        <w:rPr>
          <w:rFonts w:ascii="Times New Roman" w:eastAsia="Times New Roman" w:hAnsi="Times New Roman" w:cs="Times New Roman"/>
          <w:sz w:val="20"/>
          <w:szCs w:val="20"/>
        </w:rPr>
        <w:t xml:space="preserve"> 4</w:t>
      </w:r>
      <w:r w:rsidRPr="00E33836">
        <w:rPr>
          <w:rFonts w:ascii="Times New Roman" w:eastAsia="Times New Roman" w:hAnsi="Times New Roman" w:cs="Times New Roman"/>
          <w:color w:val="000000"/>
          <w:sz w:val="20"/>
          <w:szCs w:val="20"/>
        </w:rPr>
        <w:t>.</w:t>
      </w:r>
    </w:p>
  </w:footnote>
  <w:footnote w:id="90">
    <w:p w14:paraId="19E9740E" w14:textId="77777777" w:rsidR="006B798B" w:rsidRPr="00E33836" w:rsidRDefault="006B798B" w:rsidP="00E47A85">
      <w:pPr>
        <w:spacing w:after="0" w:line="360" w:lineRule="auto"/>
        <w:jc w:val="both"/>
        <w:rPr>
          <w:rFonts w:ascii="Times New Roman" w:hAnsi="Times New Roman" w:cs="Times New Roman"/>
          <w:sz w:val="20"/>
          <w:szCs w:val="20"/>
        </w:rPr>
      </w:pPr>
      <w:r w:rsidRPr="00E33836">
        <w:rPr>
          <w:rStyle w:val="FootnoteCharacters"/>
          <w:rFonts w:ascii="Times New Roman" w:hAnsi="Times New Roman" w:cs="Times New Roman"/>
          <w:sz w:val="20"/>
          <w:szCs w:val="20"/>
        </w:rPr>
        <w:footnoteRef/>
      </w:r>
      <w:r w:rsidRPr="00E33836">
        <w:rPr>
          <w:rFonts w:ascii="Times New Roman" w:hAnsi="Times New Roman" w:cs="Times New Roman"/>
          <w:sz w:val="20"/>
          <w:szCs w:val="20"/>
          <w:vertAlign w:val="superscript"/>
        </w:rPr>
        <w:t xml:space="preserve"> </w:t>
      </w:r>
      <w:proofErr w:type="spellStart"/>
      <w:r w:rsidRPr="00E33836">
        <w:rPr>
          <w:rFonts w:ascii="Times New Roman" w:eastAsia="Times New Roman" w:hAnsi="Times New Roman" w:cs="Times New Roman"/>
          <w:sz w:val="20"/>
          <w:szCs w:val="20"/>
        </w:rPr>
        <w:t>Kiage</w:t>
      </w:r>
      <w:proofErr w:type="spellEnd"/>
      <w:r w:rsidRPr="00E33836">
        <w:rPr>
          <w:rFonts w:ascii="Times New Roman" w:eastAsia="Times New Roman" w:hAnsi="Times New Roman" w:cs="Times New Roman"/>
          <w:sz w:val="20"/>
          <w:szCs w:val="20"/>
        </w:rPr>
        <w:t xml:space="preserve"> P, </w:t>
      </w:r>
      <w:r w:rsidRPr="00E33836">
        <w:rPr>
          <w:rFonts w:ascii="Times New Roman" w:eastAsia="Times New Roman" w:hAnsi="Times New Roman" w:cs="Times New Roman"/>
          <w:i/>
          <w:sz w:val="20"/>
          <w:szCs w:val="20"/>
        </w:rPr>
        <w:t xml:space="preserve">Family law in Kenya, </w:t>
      </w:r>
      <w:r w:rsidRPr="00E33836">
        <w:rPr>
          <w:rFonts w:ascii="Times New Roman" w:eastAsia="Times New Roman" w:hAnsi="Times New Roman" w:cs="Times New Roman"/>
          <w:sz w:val="20"/>
          <w:szCs w:val="20"/>
        </w:rPr>
        <w:t>280-283.</w:t>
      </w:r>
    </w:p>
  </w:footnote>
  <w:footnote w:id="91">
    <w:p w14:paraId="0A7C3FF5" w14:textId="41FD8C75" w:rsidR="006B798B" w:rsidRPr="005F05AB" w:rsidRDefault="006B798B" w:rsidP="005F05AB">
      <w:pPr>
        <w:spacing w:after="0" w:line="360" w:lineRule="auto"/>
        <w:jc w:val="both"/>
        <w:rPr>
          <w:rFonts w:ascii="Times New Roman" w:eastAsia="Times New Roman" w:hAnsi="Times New Roman" w:cs="Times New Roman"/>
          <w:color w:val="000000"/>
          <w:sz w:val="20"/>
          <w:szCs w:val="20"/>
        </w:rPr>
      </w:pPr>
      <w:r w:rsidRPr="00E33836">
        <w:rPr>
          <w:rStyle w:val="FootnoteCharacters"/>
          <w:rFonts w:ascii="Times New Roman" w:hAnsi="Times New Roman" w:cs="Times New Roman"/>
          <w:sz w:val="20"/>
          <w:szCs w:val="20"/>
        </w:rPr>
        <w:footnoteRef/>
      </w:r>
      <w:r>
        <w:rPr>
          <w:rFonts w:ascii="Times New Roman" w:eastAsia="Times New Roman" w:hAnsi="Times New Roman" w:cs="Times New Roman"/>
          <w:color w:val="000000"/>
          <w:sz w:val="20"/>
          <w:szCs w:val="20"/>
        </w:rPr>
        <w:t xml:space="preserve"> </w:t>
      </w:r>
      <w:proofErr w:type="spellStart"/>
      <w:r w:rsidRPr="005F05AB">
        <w:rPr>
          <w:rFonts w:ascii="Times New Roman" w:eastAsia="Times New Roman" w:hAnsi="Times New Roman" w:cs="Times New Roman"/>
          <w:color w:val="000000"/>
          <w:sz w:val="20"/>
          <w:szCs w:val="20"/>
        </w:rPr>
        <w:t>Reyneke</w:t>
      </w:r>
      <w:proofErr w:type="spellEnd"/>
      <w:r w:rsidRPr="005F05AB">
        <w:rPr>
          <w:rFonts w:ascii="Times New Roman" w:eastAsia="Times New Roman" w:hAnsi="Times New Roman" w:cs="Times New Roman"/>
          <w:color w:val="000000"/>
          <w:sz w:val="20"/>
          <w:szCs w:val="20"/>
        </w:rPr>
        <w:t xml:space="preserve"> M, ‘</w:t>
      </w:r>
      <w:proofErr w:type="spellStart"/>
      <w:r w:rsidRPr="005F05AB">
        <w:rPr>
          <w:rFonts w:ascii="Times New Roman" w:eastAsia="Times New Roman" w:hAnsi="Times New Roman" w:cs="Times New Roman"/>
          <w:color w:val="000000"/>
          <w:sz w:val="20"/>
          <w:szCs w:val="20"/>
        </w:rPr>
        <w:t>Realising</w:t>
      </w:r>
      <w:proofErr w:type="spellEnd"/>
      <w:r w:rsidRPr="005F05AB">
        <w:rPr>
          <w:rFonts w:ascii="Times New Roman" w:eastAsia="Times New Roman" w:hAnsi="Times New Roman" w:cs="Times New Roman"/>
          <w:color w:val="000000"/>
          <w:sz w:val="20"/>
          <w:szCs w:val="20"/>
        </w:rPr>
        <w:t xml:space="preserve"> the child’s best interests: lessons from the Child Justice Act to improve the South African Schools Act’, 19 </w:t>
      </w:r>
      <w:r w:rsidRPr="005F05AB">
        <w:rPr>
          <w:rFonts w:ascii="Times New Roman" w:eastAsia="Times New Roman" w:hAnsi="Times New Roman" w:cs="Times New Roman"/>
          <w:i/>
          <w:color w:val="000000"/>
          <w:sz w:val="20"/>
          <w:szCs w:val="20"/>
        </w:rPr>
        <w:t>Potchefstroom Electronic Law Journal</w:t>
      </w:r>
      <w:r w:rsidRPr="005F05AB">
        <w:rPr>
          <w:rFonts w:ascii="Times New Roman" w:eastAsia="Times New Roman" w:hAnsi="Times New Roman" w:cs="Times New Roman"/>
          <w:color w:val="000000"/>
          <w:sz w:val="20"/>
          <w:szCs w:val="20"/>
        </w:rPr>
        <w:t>, 2016, 14.</w:t>
      </w:r>
    </w:p>
    <w:p w14:paraId="2C160B76" w14:textId="5BAE4995" w:rsidR="006B798B" w:rsidRPr="00E33836" w:rsidRDefault="006B798B" w:rsidP="009F6E5E">
      <w:pPr>
        <w:spacing w:after="0" w:line="360" w:lineRule="auto"/>
        <w:jc w:val="both"/>
        <w:rPr>
          <w:rFonts w:ascii="Times New Roman" w:hAnsi="Times New Roman" w:cs="Times New Roman"/>
          <w:sz w:val="20"/>
          <w:szCs w:val="20"/>
        </w:rPr>
      </w:pPr>
    </w:p>
  </w:footnote>
  <w:footnote w:id="92">
    <w:p w14:paraId="64C2878E" w14:textId="77777777" w:rsidR="006B798B" w:rsidRPr="00E33836" w:rsidRDefault="006B798B" w:rsidP="009F6E5E">
      <w:pPr>
        <w:spacing w:after="0" w:line="360" w:lineRule="auto"/>
        <w:jc w:val="both"/>
        <w:rPr>
          <w:rFonts w:ascii="Times New Roman" w:hAnsi="Times New Roman" w:cs="Times New Roman"/>
          <w:sz w:val="20"/>
          <w:szCs w:val="20"/>
        </w:rPr>
      </w:pPr>
      <w:r w:rsidRPr="00E33836">
        <w:rPr>
          <w:rStyle w:val="FootnoteCharacters"/>
          <w:rFonts w:ascii="Times New Roman" w:hAnsi="Times New Roman" w:cs="Times New Roman"/>
          <w:sz w:val="20"/>
          <w:szCs w:val="20"/>
        </w:rPr>
        <w:footnoteRef/>
      </w:r>
      <w:r w:rsidRPr="00E33836">
        <w:rPr>
          <w:rFonts w:ascii="Times New Roman" w:hAnsi="Times New Roman" w:cs="Times New Roman"/>
          <w:sz w:val="20"/>
          <w:szCs w:val="20"/>
          <w:vertAlign w:val="superscript"/>
        </w:rPr>
        <w:t xml:space="preserve"> </w:t>
      </w:r>
      <w:r w:rsidRPr="00E33836">
        <w:rPr>
          <w:rFonts w:ascii="Times New Roman" w:eastAsia="Times New Roman" w:hAnsi="Times New Roman" w:cs="Times New Roman"/>
          <w:i/>
          <w:sz w:val="20"/>
          <w:szCs w:val="20"/>
        </w:rPr>
        <w:t>Council of County Council Governors v the Attorney General and another</w:t>
      </w:r>
      <w:r w:rsidRPr="00E33836">
        <w:rPr>
          <w:rFonts w:ascii="Times New Roman" w:eastAsia="Times New Roman" w:hAnsi="Times New Roman" w:cs="Times New Roman"/>
          <w:sz w:val="20"/>
          <w:szCs w:val="20"/>
        </w:rPr>
        <w:t xml:space="preserve"> (2017) </w:t>
      </w:r>
      <w:proofErr w:type="spellStart"/>
      <w:r w:rsidRPr="00E33836">
        <w:rPr>
          <w:rFonts w:ascii="Times New Roman" w:eastAsia="Times New Roman" w:hAnsi="Times New Roman" w:cs="Times New Roman"/>
          <w:sz w:val="20"/>
          <w:szCs w:val="20"/>
        </w:rPr>
        <w:t>eKLR</w:t>
      </w:r>
      <w:proofErr w:type="spellEnd"/>
      <w:r w:rsidRPr="00E33836">
        <w:rPr>
          <w:rFonts w:ascii="Times New Roman" w:eastAsia="Times New Roman" w:hAnsi="Times New Roman" w:cs="Times New Roman"/>
          <w:sz w:val="20"/>
          <w:szCs w:val="20"/>
        </w:rPr>
        <w:t>.</w:t>
      </w:r>
    </w:p>
  </w:footnote>
  <w:footnote w:id="93">
    <w:p w14:paraId="15D73CB0" w14:textId="77777777" w:rsidR="006B798B" w:rsidRPr="00E33836" w:rsidRDefault="006B798B" w:rsidP="009F6E5E">
      <w:pPr>
        <w:spacing w:after="0" w:line="360" w:lineRule="auto"/>
        <w:jc w:val="both"/>
        <w:rPr>
          <w:rFonts w:ascii="Times New Roman" w:hAnsi="Times New Roman" w:cs="Times New Roman"/>
          <w:sz w:val="20"/>
          <w:szCs w:val="20"/>
        </w:rPr>
      </w:pPr>
      <w:r w:rsidRPr="00E33836">
        <w:rPr>
          <w:rStyle w:val="FootnoteCharacters"/>
          <w:rFonts w:ascii="Times New Roman" w:hAnsi="Times New Roman" w:cs="Times New Roman"/>
          <w:sz w:val="20"/>
          <w:szCs w:val="20"/>
        </w:rPr>
        <w:footnoteRef/>
      </w:r>
      <w:r w:rsidRPr="00E33836">
        <w:rPr>
          <w:rFonts w:ascii="Times New Roman" w:hAnsi="Times New Roman" w:cs="Times New Roman"/>
          <w:sz w:val="20"/>
          <w:szCs w:val="20"/>
          <w:vertAlign w:val="superscript"/>
        </w:rPr>
        <w:t xml:space="preserve"> </w:t>
      </w:r>
      <w:r w:rsidRPr="00E33836">
        <w:rPr>
          <w:rFonts w:ascii="Times New Roman" w:eastAsia="Times New Roman" w:hAnsi="Times New Roman" w:cs="Times New Roman"/>
          <w:i/>
          <w:sz w:val="20"/>
          <w:szCs w:val="20"/>
        </w:rPr>
        <w:t>Council of County Council Governors v the Attorney General and another</w:t>
      </w:r>
      <w:r w:rsidRPr="00E33836">
        <w:rPr>
          <w:rFonts w:ascii="Times New Roman" w:eastAsia="Times New Roman" w:hAnsi="Times New Roman" w:cs="Times New Roman"/>
          <w:sz w:val="20"/>
          <w:szCs w:val="20"/>
        </w:rPr>
        <w:t xml:space="preserve"> (2017) </w:t>
      </w:r>
      <w:proofErr w:type="spellStart"/>
      <w:r w:rsidRPr="00E33836">
        <w:rPr>
          <w:rFonts w:ascii="Times New Roman" w:eastAsia="Times New Roman" w:hAnsi="Times New Roman" w:cs="Times New Roman"/>
          <w:sz w:val="20"/>
          <w:szCs w:val="20"/>
        </w:rPr>
        <w:t>eKLR</w:t>
      </w:r>
      <w:proofErr w:type="spellEnd"/>
      <w:r w:rsidRPr="00E33836">
        <w:rPr>
          <w:rFonts w:ascii="Times New Roman" w:eastAsia="Times New Roman" w:hAnsi="Times New Roman" w:cs="Times New Roman"/>
          <w:sz w:val="20"/>
          <w:szCs w:val="20"/>
        </w:rPr>
        <w:t>.</w:t>
      </w:r>
    </w:p>
  </w:footnote>
  <w:footnote w:id="94">
    <w:p w14:paraId="7D3FE734" w14:textId="55D6074E" w:rsidR="006B798B" w:rsidRPr="00E33836" w:rsidRDefault="006B798B" w:rsidP="009F6E5E">
      <w:pPr>
        <w:spacing w:after="0" w:line="360" w:lineRule="auto"/>
        <w:jc w:val="both"/>
        <w:rPr>
          <w:rFonts w:ascii="Times New Roman" w:hAnsi="Times New Roman" w:cs="Times New Roman"/>
          <w:sz w:val="20"/>
          <w:szCs w:val="20"/>
        </w:rPr>
      </w:pPr>
      <w:r w:rsidRPr="00E33836">
        <w:rPr>
          <w:rStyle w:val="FootnoteCharacters"/>
          <w:rFonts w:ascii="Times New Roman" w:hAnsi="Times New Roman" w:cs="Times New Roman"/>
          <w:sz w:val="20"/>
          <w:szCs w:val="20"/>
        </w:rPr>
        <w:footnoteRef/>
      </w:r>
      <w:r w:rsidRPr="00E33836">
        <w:rPr>
          <w:rFonts w:ascii="Times New Roman" w:hAnsi="Times New Roman" w:cs="Times New Roman"/>
          <w:sz w:val="20"/>
          <w:szCs w:val="20"/>
          <w:vertAlign w:val="superscript"/>
        </w:rPr>
        <w:t xml:space="preserve"> </w:t>
      </w:r>
      <w:proofErr w:type="spellStart"/>
      <w:r w:rsidRPr="00E33836">
        <w:rPr>
          <w:rFonts w:ascii="Times New Roman" w:eastAsia="Times New Roman" w:hAnsi="Times New Roman" w:cs="Times New Roman"/>
          <w:sz w:val="20"/>
          <w:szCs w:val="20"/>
        </w:rPr>
        <w:t>Mance</w:t>
      </w:r>
      <w:proofErr w:type="spellEnd"/>
      <w:r w:rsidRPr="00E33836">
        <w:rPr>
          <w:rFonts w:ascii="Times New Roman" w:eastAsia="Times New Roman" w:hAnsi="Times New Roman" w:cs="Times New Roman"/>
          <w:sz w:val="20"/>
          <w:szCs w:val="20"/>
        </w:rPr>
        <w:t xml:space="preserve"> J, </w:t>
      </w:r>
      <w:r w:rsidRPr="005F05AB">
        <w:rPr>
          <w:rFonts w:ascii="Times New Roman" w:eastAsia="Times New Roman" w:hAnsi="Times New Roman" w:cs="Times New Roman"/>
          <w:i/>
          <w:iCs/>
          <w:sz w:val="20"/>
          <w:szCs w:val="20"/>
        </w:rPr>
        <w:t xml:space="preserve">Should the law be </w:t>
      </w:r>
      <w:proofErr w:type="gramStart"/>
      <w:r w:rsidRPr="005F05AB">
        <w:rPr>
          <w:rFonts w:ascii="Times New Roman" w:eastAsia="Times New Roman" w:hAnsi="Times New Roman" w:cs="Times New Roman"/>
          <w:i/>
          <w:iCs/>
          <w:sz w:val="20"/>
          <w:szCs w:val="20"/>
        </w:rPr>
        <w:t>certain</w:t>
      </w:r>
      <w:r>
        <w:rPr>
          <w:rFonts w:ascii="Times New Roman" w:eastAsia="Times New Roman" w:hAnsi="Times New Roman" w:cs="Times New Roman"/>
          <w:i/>
          <w:iCs/>
          <w:sz w:val="20"/>
          <w:szCs w:val="20"/>
        </w:rPr>
        <w:t>?</w:t>
      </w:r>
      <w:r w:rsidRPr="005F05AB">
        <w:rPr>
          <w:rFonts w:ascii="Times New Roman" w:eastAsia="Times New Roman" w:hAnsi="Times New Roman" w:cs="Times New Roman"/>
          <w:i/>
          <w:iCs/>
          <w:sz w:val="20"/>
          <w:szCs w:val="20"/>
        </w:rPr>
        <w:t>,</w:t>
      </w:r>
      <w:proofErr w:type="gramEnd"/>
      <w:r w:rsidRPr="005F05AB">
        <w:rPr>
          <w:rFonts w:ascii="Times New Roman" w:eastAsia="Times New Roman" w:hAnsi="Times New Roman" w:cs="Times New Roman"/>
          <w:i/>
          <w:iCs/>
          <w:sz w:val="20"/>
          <w:szCs w:val="20"/>
        </w:rPr>
        <w:t xml:space="preserve"> Oxford shrieval lecture</w:t>
      </w:r>
      <w:r w:rsidRPr="00E33836">
        <w:rPr>
          <w:rFonts w:ascii="Times New Roman" w:eastAsia="Times New Roman" w:hAnsi="Times New Roman" w:cs="Times New Roman"/>
          <w:sz w:val="20"/>
          <w:szCs w:val="20"/>
        </w:rPr>
        <w:t>, University Church of St Mary The Virgin, Oxford</w:t>
      </w:r>
      <w:r>
        <w:rPr>
          <w:rFonts w:ascii="Times New Roman" w:eastAsia="Times New Roman" w:hAnsi="Times New Roman" w:cs="Times New Roman"/>
          <w:sz w:val="20"/>
          <w:szCs w:val="20"/>
        </w:rPr>
        <w:t>,</w:t>
      </w:r>
      <w:r w:rsidRPr="00E33836">
        <w:rPr>
          <w:rFonts w:ascii="Times New Roman" w:eastAsia="Times New Roman" w:hAnsi="Times New Roman" w:cs="Times New Roman"/>
          <w:sz w:val="20"/>
          <w:szCs w:val="20"/>
        </w:rPr>
        <w:t xml:space="preserve"> 11 October 2011, 1.</w:t>
      </w:r>
    </w:p>
  </w:footnote>
  <w:footnote w:id="95">
    <w:p w14:paraId="1795A9BC" w14:textId="11B61EF7" w:rsidR="006B798B" w:rsidRPr="00E33836" w:rsidRDefault="006B798B" w:rsidP="009F6E5E">
      <w:pPr>
        <w:spacing w:after="0" w:line="360" w:lineRule="auto"/>
        <w:jc w:val="both"/>
        <w:rPr>
          <w:rFonts w:ascii="Times New Roman" w:hAnsi="Times New Roman" w:cs="Times New Roman"/>
          <w:sz w:val="20"/>
          <w:szCs w:val="20"/>
        </w:rPr>
      </w:pPr>
      <w:r w:rsidRPr="00E33836">
        <w:rPr>
          <w:rStyle w:val="FootnoteCharacters"/>
          <w:rFonts w:ascii="Times New Roman" w:hAnsi="Times New Roman" w:cs="Times New Roman"/>
          <w:sz w:val="20"/>
          <w:szCs w:val="20"/>
        </w:rPr>
        <w:footnoteRef/>
      </w:r>
      <w:r w:rsidRPr="00E33836">
        <w:rPr>
          <w:rFonts w:ascii="Times New Roman" w:hAnsi="Times New Roman" w:cs="Times New Roman"/>
          <w:sz w:val="20"/>
          <w:szCs w:val="20"/>
          <w:vertAlign w:val="superscript"/>
        </w:rPr>
        <w:t xml:space="preserve"> </w:t>
      </w:r>
      <w:r w:rsidRPr="00E33836">
        <w:rPr>
          <w:rFonts w:ascii="Times New Roman" w:eastAsia="Times New Roman" w:hAnsi="Times New Roman" w:cs="Times New Roman"/>
          <w:i/>
          <w:sz w:val="20"/>
          <w:szCs w:val="20"/>
        </w:rPr>
        <w:t xml:space="preserve">Vallejo et al v Wheeler </w:t>
      </w:r>
      <w:r w:rsidRPr="00E33836">
        <w:rPr>
          <w:rFonts w:ascii="Times New Roman" w:eastAsia="Times New Roman" w:hAnsi="Times New Roman" w:cs="Times New Roman"/>
          <w:sz w:val="20"/>
          <w:szCs w:val="20"/>
        </w:rPr>
        <w:t>(1774)</w:t>
      </w:r>
      <w:r w:rsidRPr="00E33836">
        <w:rPr>
          <w:rFonts w:ascii="Times New Roman" w:eastAsia="Times New Roman" w:hAnsi="Times New Roman" w:cs="Times New Roman"/>
          <w:i/>
          <w:sz w:val="20"/>
          <w:szCs w:val="20"/>
        </w:rPr>
        <w:t>,</w:t>
      </w:r>
      <w:r w:rsidRPr="00E33836">
        <w:rPr>
          <w:rFonts w:ascii="Times New Roman" w:eastAsia="Times New Roman" w:hAnsi="Times New Roman" w:cs="Times New Roman"/>
          <w:sz w:val="20"/>
          <w:szCs w:val="20"/>
        </w:rPr>
        <w:t xml:space="preserve"> Court of King’s Benc</w:t>
      </w:r>
      <w:r>
        <w:rPr>
          <w:rFonts w:ascii="Times New Roman" w:eastAsia="Times New Roman" w:hAnsi="Times New Roman" w:cs="Times New Roman"/>
          <w:sz w:val="20"/>
          <w:szCs w:val="20"/>
        </w:rPr>
        <w:t>h England</w:t>
      </w:r>
      <w:r w:rsidRPr="00E33836">
        <w:rPr>
          <w:rFonts w:ascii="Times New Roman" w:eastAsia="Times New Roman" w:hAnsi="Times New Roman" w:cs="Times New Roman"/>
          <w:sz w:val="20"/>
          <w:szCs w:val="20"/>
        </w:rPr>
        <w:t>.</w:t>
      </w:r>
    </w:p>
  </w:footnote>
  <w:footnote w:id="96">
    <w:p w14:paraId="6457B866" w14:textId="48F30ADD" w:rsidR="006B798B" w:rsidRPr="00E33836" w:rsidRDefault="006B798B" w:rsidP="009F6E5E">
      <w:pPr>
        <w:spacing w:after="0" w:line="360" w:lineRule="auto"/>
        <w:jc w:val="both"/>
        <w:rPr>
          <w:rFonts w:ascii="Times New Roman" w:hAnsi="Times New Roman" w:cs="Times New Roman"/>
          <w:sz w:val="20"/>
          <w:szCs w:val="20"/>
        </w:rPr>
      </w:pPr>
      <w:r w:rsidRPr="00E33836">
        <w:rPr>
          <w:rStyle w:val="FootnoteCharacters"/>
          <w:rFonts w:ascii="Times New Roman" w:hAnsi="Times New Roman" w:cs="Times New Roman"/>
          <w:sz w:val="20"/>
          <w:szCs w:val="20"/>
        </w:rPr>
        <w:footnoteRef/>
      </w:r>
      <w:r w:rsidRPr="00E33836">
        <w:rPr>
          <w:rFonts w:ascii="Times New Roman" w:hAnsi="Times New Roman" w:cs="Times New Roman"/>
          <w:sz w:val="20"/>
          <w:szCs w:val="20"/>
          <w:vertAlign w:val="superscript"/>
        </w:rPr>
        <w:t xml:space="preserve"> </w:t>
      </w:r>
      <w:proofErr w:type="spellStart"/>
      <w:r w:rsidRPr="00E33836">
        <w:rPr>
          <w:rFonts w:ascii="Times New Roman" w:eastAsia="Times New Roman" w:hAnsi="Times New Roman" w:cs="Times New Roman"/>
          <w:sz w:val="20"/>
          <w:szCs w:val="20"/>
        </w:rPr>
        <w:t>Mance</w:t>
      </w:r>
      <w:proofErr w:type="spellEnd"/>
      <w:r w:rsidRPr="00E33836">
        <w:rPr>
          <w:rFonts w:ascii="Times New Roman" w:eastAsia="Times New Roman" w:hAnsi="Times New Roman" w:cs="Times New Roman"/>
          <w:sz w:val="20"/>
          <w:szCs w:val="20"/>
        </w:rPr>
        <w:t xml:space="preserve"> J, </w:t>
      </w:r>
      <w:r w:rsidRPr="005F05AB">
        <w:rPr>
          <w:rFonts w:ascii="Times New Roman" w:eastAsia="Times New Roman" w:hAnsi="Times New Roman" w:cs="Times New Roman"/>
          <w:i/>
          <w:iCs/>
          <w:sz w:val="20"/>
          <w:szCs w:val="20"/>
        </w:rPr>
        <w:t xml:space="preserve">Should the law be </w:t>
      </w:r>
      <w:proofErr w:type="gramStart"/>
      <w:r w:rsidRPr="005F05AB">
        <w:rPr>
          <w:rFonts w:ascii="Times New Roman" w:eastAsia="Times New Roman" w:hAnsi="Times New Roman" w:cs="Times New Roman"/>
          <w:i/>
          <w:iCs/>
          <w:sz w:val="20"/>
          <w:szCs w:val="20"/>
        </w:rPr>
        <w:t>certain?,</w:t>
      </w:r>
      <w:proofErr w:type="gramEnd"/>
      <w:r w:rsidRPr="005F05AB">
        <w:rPr>
          <w:rFonts w:ascii="Times New Roman" w:eastAsia="Times New Roman" w:hAnsi="Times New Roman" w:cs="Times New Roman"/>
          <w:i/>
          <w:iCs/>
          <w:sz w:val="20"/>
          <w:szCs w:val="20"/>
        </w:rPr>
        <w:t xml:space="preserve"> Oxford shrieval lecture</w:t>
      </w:r>
      <w:r>
        <w:rPr>
          <w:rFonts w:ascii="Times New Roman" w:eastAsia="Times New Roman" w:hAnsi="Times New Roman" w:cs="Times New Roman"/>
          <w:sz w:val="20"/>
          <w:szCs w:val="20"/>
        </w:rPr>
        <w:t>,</w:t>
      </w:r>
      <w:r w:rsidRPr="00E33836">
        <w:rPr>
          <w:rFonts w:ascii="Times New Roman" w:eastAsia="Times New Roman" w:hAnsi="Times New Roman" w:cs="Times New Roman"/>
          <w:sz w:val="20"/>
          <w:szCs w:val="20"/>
        </w:rPr>
        <w:t xml:space="preserve"> 3.</w:t>
      </w:r>
    </w:p>
  </w:footnote>
  <w:footnote w:id="97">
    <w:p w14:paraId="1449FCFF" w14:textId="7547F7CC" w:rsidR="006B798B" w:rsidRPr="00E33836" w:rsidRDefault="006B798B" w:rsidP="009F6E5E">
      <w:pPr>
        <w:spacing w:after="0" w:line="360" w:lineRule="auto"/>
        <w:jc w:val="both"/>
        <w:rPr>
          <w:rFonts w:ascii="Times New Roman" w:hAnsi="Times New Roman" w:cs="Times New Roman"/>
          <w:sz w:val="20"/>
          <w:szCs w:val="20"/>
        </w:rPr>
      </w:pPr>
      <w:r w:rsidRPr="00E33836">
        <w:rPr>
          <w:rStyle w:val="FootnoteCharacters"/>
          <w:rFonts w:ascii="Times New Roman" w:hAnsi="Times New Roman" w:cs="Times New Roman"/>
          <w:sz w:val="20"/>
          <w:szCs w:val="20"/>
        </w:rPr>
        <w:footnoteRef/>
      </w:r>
      <w:r w:rsidRPr="00E33836">
        <w:rPr>
          <w:rFonts w:ascii="Times New Roman" w:hAnsi="Times New Roman" w:cs="Times New Roman"/>
          <w:sz w:val="20"/>
          <w:szCs w:val="20"/>
          <w:vertAlign w:val="superscript"/>
        </w:rPr>
        <w:t xml:space="preserve"> </w:t>
      </w:r>
      <w:proofErr w:type="spellStart"/>
      <w:r w:rsidRPr="00E33836">
        <w:rPr>
          <w:rFonts w:ascii="Times New Roman" w:eastAsia="Times New Roman" w:hAnsi="Times New Roman" w:cs="Times New Roman"/>
          <w:sz w:val="20"/>
          <w:szCs w:val="20"/>
        </w:rPr>
        <w:t>Mance</w:t>
      </w:r>
      <w:proofErr w:type="spellEnd"/>
      <w:r w:rsidRPr="00E33836">
        <w:rPr>
          <w:rFonts w:ascii="Times New Roman" w:eastAsia="Times New Roman" w:hAnsi="Times New Roman" w:cs="Times New Roman"/>
          <w:sz w:val="20"/>
          <w:szCs w:val="20"/>
        </w:rPr>
        <w:t xml:space="preserve"> J, </w:t>
      </w:r>
      <w:r w:rsidRPr="005F05AB">
        <w:rPr>
          <w:rFonts w:ascii="Times New Roman" w:eastAsia="Times New Roman" w:hAnsi="Times New Roman" w:cs="Times New Roman"/>
          <w:i/>
          <w:iCs/>
          <w:sz w:val="20"/>
          <w:szCs w:val="20"/>
        </w:rPr>
        <w:t xml:space="preserve">Should the law be </w:t>
      </w:r>
      <w:proofErr w:type="gramStart"/>
      <w:r w:rsidRPr="005F05AB">
        <w:rPr>
          <w:rFonts w:ascii="Times New Roman" w:eastAsia="Times New Roman" w:hAnsi="Times New Roman" w:cs="Times New Roman"/>
          <w:i/>
          <w:iCs/>
          <w:sz w:val="20"/>
          <w:szCs w:val="20"/>
        </w:rPr>
        <w:t>certain?,</w:t>
      </w:r>
      <w:proofErr w:type="gramEnd"/>
      <w:r w:rsidRPr="005F05AB">
        <w:rPr>
          <w:rFonts w:ascii="Times New Roman" w:eastAsia="Times New Roman" w:hAnsi="Times New Roman" w:cs="Times New Roman"/>
          <w:i/>
          <w:iCs/>
          <w:sz w:val="20"/>
          <w:szCs w:val="20"/>
        </w:rPr>
        <w:t xml:space="preserve"> Oxford shrieval lecture</w:t>
      </w:r>
      <w:r>
        <w:rPr>
          <w:rFonts w:ascii="Times New Roman" w:eastAsia="Times New Roman" w:hAnsi="Times New Roman" w:cs="Times New Roman"/>
          <w:sz w:val="20"/>
          <w:szCs w:val="20"/>
        </w:rPr>
        <w:t xml:space="preserve">, </w:t>
      </w:r>
      <w:r w:rsidRPr="00E33836">
        <w:rPr>
          <w:rFonts w:ascii="Times New Roman" w:eastAsia="Times New Roman" w:hAnsi="Times New Roman" w:cs="Times New Roman"/>
          <w:sz w:val="20"/>
          <w:szCs w:val="20"/>
        </w:rPr>
        <w:t>3.</w:t>
      </w:r>
    </w:p>
  </w:footnote>
  <w:footnote w:id="98">
    <w:p w14:paraId="757B713D" w14:textId="62F893B8" w:rsidR="006B798B" w:rsidRPr="00E33836" w:rsidRDefault="006B798B" w:rsidP="009F6E5E">
      <w:pPr>
        <w:spacing w:after="0" w:line="360" w:lineRule="auto"/>
        <w:jc w:val="both"/>
        <w:rPr>
          <w:rFonts w:ascii="Times New Roman" w:hAnsi="Times New Roman" w:cs="Times New Roman"/>
          <w:sz w:val="20"/>
          <w:szCs w:val="20"/>
        </w:rPr>
      </w:pPr>
      <w:r w:rsidRPr="00E33836">
        <w:rPr>
          <w:rStyle w:val="FootnoteCharacters"/>
          <w:rFonts w:ascii="Times New Roman" w:hAnsi="Times New Roman" w:cs="Times New Roman"/>
          <w:sz w:val="20"/>
          <w:szCs w:val="20"/>
        </w:rPr>
        <w:footnoteRef/>
      </w:r>
      <w:r w:rsidRPr="00E33836">
        <w:rPr>
          <w:rFonts w:ascii="Times New Roman" w:hAnsi="Times New Roman" w:cs="Times New Roman"/>
          <w:sz w:val="20"/>
          <w:szCs w:val="20"/>
          <w:vertAlign w:val="superscript"/>
        </w:rPr>
        <w:t xml:space="preserve"> </w:t>
      </w:r>
      <w:proofErr w:type="spellStart"/>
      <w:r w:rsidRPr="00E33836">
        <w:rPr>
          <w:rFonts w:ascii="Times New Roman" w:eastAsia="Times New Roman" w:hAnsi="Times New Roman" w:cs="Times New Roman"/>
          <w:sz w:val="20"/>
          <w:szCs w:val="20"/>
        </w:rPr>
        <w:t>Mance</w:t>
      </w:r>
      <w:proofErr w:type="spellEnd"/>
      <w:r w:rsidRPr="00E33836">
        <w:rPr>
          <w:rFonts w:ascii="Times New Roman" w:eastAsia="Times New Roman" w:hAnsi="Times New Roman" w:cs="Times New Roman"/>
          <w:sz w:val="20"/>
          <w:szCs w:val="20"/>
        </w:rPr>
        <w:t xml:space="preserve"> J, </w:t>
      </w:r>
      <w:r w:rsidRPr="005F05AB">
        <w:rPr>
          <w:rFonts w:ascii="Times New Roman" w:eastAsia="Times New Roman" w:hAnsi="Times New Roman" w:cs="Times New Roman"/>
          <w:i/>
          <w:iCs/>
          <w:sz w:val="20"/>
          <w:szCs w:val="20"/>
        </w:rPr>
        <w:t xml:space="preserve">Should the law be </w:t>
      </w:r>
      <w:proofErr w:type="gramStart"/>
      <w:r w:rsidRPr="005F05AB">
        <w:rPr>
          <w:rFonts w:ascii="Times New Roman" w:eastAsia="Times New Roman" w:hAnsi="Times New Roman" w:cs="Times New Roman"/>
          <w:i/>
          <w:iCs/>
          <w:sz w:val="20"/>
          <w:szCs w:val="20"/>
        </w:rPr>
        <w:t>certain?,</w:t>
      </w:r>
      <w:proofErr w:type="gramEnd"/>
      <w:r w:rsidRPr="005F05AB">
        <w:rPr>
          <w:rFonts w:ascii="Times New Roman" w:eastAsia="Times New Roman" w:hAnsi="Times New Roman" w:cs="Times New Roman"/>
          <w:i/>
          <w:iCs/>
          <w:sz w:val="20"/>
          <w:szCs w:val="20"/>
        </w:rPr>
        <w:t xml:space="preserve"> Oxford shrieval lecture</w:t>
      </w:r>
      <w:r>
        <w:rPr>
          <w:rFonts w:ascii="Times New Roman" w:eastAsia="Times New Roman" w:hAnsi="Times New Roman" w:cs="Times New Roman"/>
          <w:sz w:val="20"/>
          <w:szCs w:val="20"/>
        </w:rPr>
        <w:t xml:space="preserve">, </w:t>
      </w:r>
      <w:r w:rsidRPr="00E33836">
        <w:rPr>
          <w:rFonts w:ascii="Times New Roman" w:eastAsia="Times New Roman" w:hAnsi="Times New Roman" w:cs="Times New Roman"/>
          <w:sz w:val="20"/>
          <w:szCs w:val="20"/>
        </w:rPr>
        <w:t xml:space="preserve">3. </w:t>
      </w:r>
      <w:r>
        <w:rPr>
          <w:rFonts w:ascii="Times New Roman" w:eastAsia="Times New Roman" w:hAnsi="Times New Roman" w:cs="Times New Roman"/>
          <w:sz w:val="20"/>
          <w:szCs w:val="20"/>
        </w:rPr>
        <w:t>See also</w:t>
      </w:r>
      <w:r w:rsidRPr="00E33836">
        <w:rPr>
          <w:rFonts w:ascii="Times New Roman" w:eastAsia="Times New Roman" w:hAnsi="Times New Roman" w:cs="Times New Roman"/>
          <w:sz w:val="20"/>
          <w:szCs w:val="20"/>
        </w:rPr>
        <w:t xml:space="preserve"> </w:t>
      </w:r>
      <w:r w:rsidRPr="00E33836">
        <w:rPr>
          <w:rFonts w:ascii="Times New Roman" w:eastAsia="Times New Roman" w:hAnsi="Times New Roman" w:cs="Times New Roman"/>
          <w:i/>
          <w:sz w:val="20"/>
          <w:szCs w:val="20"/>
        </w:rPr>
        <w:t>Willis and Company v Baddeley</w:t>
      </w:r>
      <w:r w:rsidRPr="00E33836">
        <w:rPr>
          <w:rFonts w:ascii="Times New Roman" w:eastAsia="Times New Roman" w:hAnsi="Times New Roman" w:cs="Times New Roman"/>
          <w:sz w:val="20"/>
          <w:szCs w:val="20"/>
        </w:rPr>
        <w:t xml:space="preserve"> (1892), Queen’s Bench of the United Kingdom.</w:t>
      </w:r>
    </w:p>
  </w:footnote>
  <w:footnote w:id="99">
    <w:p w14:paraId="1BB4309E" w14:textId="77777777" w:rsidR="006B798B" w:rsidRPr="00E33836" w:rsidRDefault="006B798B" w:rsidP="009F6E5E">
      <w:pPr>
        <w:spacing w:after="0" w:line="360" w:lineRule="auto"/>
        <w:jc w:val="both"/>
        <w:rPr>
          <w:rFonts w:ascii="Times New Roman" w:hAnsi="Times New Roman" w:cs="Times New Roman"/>
          <w:sz w:val="20"/>
          <w:szCs w:val="20"/>
        </w:rPr>
      </w:pPr>
      <w:r w:rsidRPr="00E33836">
        <w:rPr>
          <w:rStyle w:val="FootnoteCharacters"/>
          <w:rFonts w:ascii="Times New Roman" w:hAnsi="Times New Roman" w:cs="Times New Roman"/>
          <w:sz w:val="20"/>
          <w:szCs w:val="20"/>
        </w:rPr>
        <w:footnoteRef/>
      </w:r>
      <w:r w:rsidRPr="00E33836">
        <w:rPr>
          <w:rFonts w:ascii="Times New Roman" w:hAnsi="Times New Roman" w:cs="Times New Roman"/>
          <w:sz w:val="20"/>
          <w:szCs w:val="20"/>
          <w:vertAlign w:val="superscript"/>
        </w:rPr>
        <w:t xml:space="preserve"> </w:t>
      </w:r>
      <w:r w:rsidRPr="00E33836">
        <w:rPr>
          <w:rFonts w:ascii="Times New Roman" w:eastAsia="Times New Roman" w:hAnsi="Times New Roman" w:cs="Times New Roman"/>
          <w:i/>
          <w:sz w:val="20"/>
          <w:szCs w:val="20"/>
        </w:rPr>
        <w:t xml:space="preserve">Dupont steels Ltd v Sirs </w:t>
      </w:r>
      <w:r w:rsidRPr="00E33836">
        <w:rPr>
          <w:rFonts w:ascii="Times New Roman" w:eastAsia="Times New Roman" w:hAnsi="Times New Roman" w:cs="Times New Roman"/>
          <w:sz w:val="20"/>
          <w:szCs w:val="20"/>
        </w:rPr>
        <w:t>(1980), House of Lords of the United Kingdom.</w:t>
      </w:r>
    </w:p>
  </w:footnote>
  <w:footnote w:id="100">
    <w:p w14:paraId="6AB9CFD3" w14:textId="77777777" w:rsidR="006B798B" w:rsidRPr="00E33836" w:rsidRDefault="006B798B" w:rsidP="009F6E5E">
      <w:pPr>
        <w:spacing w:after="0" w:line="360" w:lineRule="auto"/>
        <w:jc w:val="both"/>
        <w:rPr>
          <w:rFonts w:ascii="Times New Roman" w:hAnsi="Times New Roman" w:cs="Times New Roman"/>
          <w:sz w:val="20"/>
          <w:szCs w:val="20"/>
        </w:rPr>
      </w:pPr>
      <w:r w:rsidRPr="00E33836">
        <w:rPr>
          <w:rStyle w:val="FootnoteCharacters"/>
          <w:rFonts w:ascii="Times New Roman" w:hAnsi="Times New Roman" w:cs="Times New Roman"/>
          <w:sz w:val="20"/>
          <w:szCs w:val="20"/>
        </w:rPr>
        <w:footnoteRef/>
      </w:r>
      <w:r w:rsidRPr="00E33836">
        <w:rPr>
          <w:rFonts w:ascii="Times New Roman" w:hAnsi="Times New Roman" w:cs="Times New Roman"/>
          <w:sz w:val="20"/>
          <w:szCs w:val="20"/>
          <w:vertAlign w:val="superscript"/>
        </w:rPr>
        <w:t xml:space="preserve"> </w:t>
      </w:r>
      <w:r w:rsidRPr="00E33836">
        <w:rPr>
          <w:rFonts w:ascii="Times New Roman" w:eastAsia="Times New Roman" w:hAnsi="Times New Roman" w:cs="Times New Roman"/>
          <w:i/>
          <w:sz w:val="20"/>
          <w:szCs w:val="20"/>
        </w:rPr>
        <w:t>Council of County Council Governors v the Attorney General and another</w:t>
      </w:r>
      <w:r w:rsidRPr="00E33836">
        <w:rPr>
          <w:rFonts w:ascii="Times New Roman" w:eastAsia="Times New Roman" w:hAnsi="Times New Roman" w:cs="Times New Roman"/>
          <w:sz w:val="20"/>
          <w:szCs w:val="20"/>
        </w:rPr>
        <w:t xml:space="preserve"> (2017) </w:t>
      </w:r>
      <w:proofErr w:type="spellStart"/>
      <w:r w:rsidRPr="00E33836">
        <w:rPr>
          <w:rFonts w:ascii="Times New Roman" w:eastAsia="Times New Roman" w:hAnsi="Times New Roman" w:cs="Times New Roman"/>
          <w:sz w:val="20"/>
          <w:szCs w:val="20"/>
        </w:rPr>
        <w:t>eKLR</w:t>
      </w:r>
      <w:proofErr w:type="spellEnd"/>
      <w:r w:rsidRPr="00E33836">
        <w:rPr>
          <w:rFonts w:ascii="Times New Roman" w:eastAsia="Times New Roman" w:hAnsi="Times New Roman" w:cs="Times New Roman"/>
          <w:sz w:val="20"/>
          <w:szCs w:val="20"/>
        </w:rPr>
        <w:t>.</w:t>
      </w:r>
    </w:p>
  </w:footnote>
  <w:footnote w:id="101">
    <w:p w14:paraId="7566B4DB" w14:textId="1EC2B425" w:rsidR="006B798B" w:rsidRPr="00411841" w:rsidRDefault="006B798B" w:rsidP="009F6E5E">
      <w:pPr>
        <w:spacing w:after="0" w:line="360" w:lineRule="auto"/>
        <w:jc w:val="both"/>
        <w:rPr>
          <w:rFonts w:ascii="Times New Roman" w:hAnsi="Times New Roman" w:cs="Times New Roman"/>
          <w:sz w:val="20"/>
          <w:szCs w:val="20"/>
          <w:lang w:val="fr-FR"/>
        </w:rPr>
      </w:pPr>
      <w:r w:rsidRPr="00E33836">
        <w:rPr>
          <w:rStyle w:val="FootnoteCharacters"/>
          <w:rFonts w:ascii="Times New Roman" w:hAnsi="Times New Roman" w:cs="Times New Roman"/>
          <w:sz w:val="20"/>
          <w:szCs w:val="20"/>
        </w:rPr>
        <w:footnoteRef/>
      </w:r>
      <w:r w:rsidRPr="00411841">
        <w:rPr>
          <w:rFonts w:ascii="Times New Roman" w:hAnsi="Times New Roman" w:cs="Times New Roman"/>
          <w:sz w:val="20"/>
          <w:szCs w:val="20"/>
          <w:vertAlign w:val="superscript"/>
          <w:lang w:val="fr-FR"/>
        </w:rPr>
        <w:t xml:space="preserve"> </w:t>
      </w:r>
      <w:r w:rsidRPr="00411841">
        <w:rPr>
          <w:rFonts w:ascii="Times New Roman" w:eastAsia="Times New Roman" w:hAnsi="Times New Roman" w:cs="Times New Roman"/>
          <w:sz w:val="20"/>
          <w:szCs w:val="20"/>
          <w:lang w:val="fr-FR"/>
        </w:rPr>
        <w:t xml:space="preserve">Article 5, </w:t>
      </w:r>
      <w:r w:rsidRPr="00411841">
        <w:rPr>
          <w:rFonts w:ascii="Times New Roman" w:eastAsia="Times New Roman" w:hAnsi="Times New Roman" w:cs="Times New Roman"/>
          <w:i/>
          <w:sz w:val="20"/>
          <w:szCs w:val="20"/>
          <w:lang w:val="fr-FR"/>
        </w:rPr>
        <w:t>French Code Civile</w:t>
      </w:r>
      <w:r w:rsidRPr="00411841">
        <w:rPr>
          <w:rFonts w:ascii="Times New Roman" w:eastAsia="Times New Roman" w:hAnsi="Times New Roman" w:cs="Times New Roman"/>
          <w:sz w:val="20"/>
          <w:szCs w:val="20"/>
          <w:lang w:val="fr-FR"/>
        </w:rPr>
        <w:t xml:space="preserve"> (1803) (France).</w:t>
      </w:r>
    </w:p>
  </w:footnote>
  <w:footnote w:id="102">
    <w:p w14:paraId="00352249" w14:textId="08E0A3B3" w:rsidR="006B798B" w:rsidRPr="00E33836" w:rsidRDefault="006B798B" w:rsidP="009F6E5E">
      <w:pPr>
        <w:tabs>
          <w:tab w:val="center" w:pos="4680"/>
        </w:tabs>
        <w:spacing w:after="0" w:line="360" w:lineRule="auto"/>
        <w:jc w:val="both"/>
        <w:rPr>
          <w:rFonts w:ascii="Times New Roman" w:hAnsi="Times New Roman" w:cs="Times New Roman"/>
          <w:sz w:val="20"/>
          <w:szCs w:val="20"/>
        </w:rPr>
      </w:pPr>
      <w:r w:rsidRPr="00E33836">
        <w:rPr>
          <w:rStyle w:val="FootnoteCharacters"/>
          <w:rFonts w:ascii="Times New Roman" w:hAnsi="Times New Roman" w:cs="Times New Roman"/>
          <w:sz w:val="20"/>
          <w:szCs w:val="20"/>
        </w:rPr>
        <w:footnoteRef/>
      </w:r>
      <w:r w:rsidRPr="00E33836">
        <w:rPr>
          <w:rFonts w:ascii="Times New Roman" w:hAnsi="Times New Roman" w:cs="Times New Roman"/>
          <w:sz w:val="20"/>
          <w:szCs w:val="20"/>
          <w:vertAlign w:val="superscript"/>
        </w:rPr>
        <w:t xml:space="preserve"> </w:t>
      </w:r>
      <w:proofErr w:type="spellStart"/>
      <w:r w:rsidRPr="00E33836">
        <w:rPr>
          <w:rFonts w:ascii="Times New Roman" w:eastAsia="Times New Roman" w:hAnsi="Times New Roman" w:cs="Times New Roman"/>
          <w:sz w:val="20"/>
          <w:szCs w:val="20"/>
        </w:rPr>
        <w:t>Mance</w:t>
      </w:r>
      <w:proofErr w:type="spellEnd"/>
      <w:r w:rsidRPr="00E33836">
        <w:rPr>
          <w:rFonts w:ascii="Times New Roman" w:eastAsia="Times New Roman" w:hAnsi="Times New Roman" w:cs="Times New Roman"/>
          <w:sz w:val="20"/>
          <w:szCs w:val="20"/>
        </w:rPr>
        <w:t xml:space="preserve"> J, </w:t>
      </w:r>
      <w:r w:rsidRPr="005F05AB">
        <w:rPr>
          <w:rFonts w:ascii="Times New Roman" w:eastAsia="Times New Roman" w:hAnsi="Times New Roman" w:cs="Times New Roman"/>
          <w:i/>
          <w:iCs/>
          <w:sz w:val="20"/>
          <w:szCs w:val="20"/>
        </w:rPr>
        <w:t xml:space="preserve">Should the law be </w:t>
      </w:r>
      <w:proofErr w:type="gramStart"/>
      <w:r w:rsidRPr="005F05AB">
        <w:rPr>
          <w:rFonts w:ascii="Times New Roman" w:eastAsia="Times New Roman" w:hAnsi="Times New Roman" w:cs="Times New Roman"/>
          <w:i/>
          <w:iCs/>
          <w:sz w:val="20"/>
          <w:szCs w:val="20"/>
        </w:rPr>
        <w:t>certain?,</w:t>
      </w:r>
      <w:proofErr w:type="gramEnd"/>
      <w:r w:rsidRPr="005F05AB">
        <w:rPr>
          <w:rFonts w:ascii="Times New Roman" w:eastAsia="Times New Roman" w:hAnsi="Times New Roman" w:cs="Times New Roman"/>
          <w:i/>
          <w:iCs/>
          <w:sz w:val="20"/>
          <w:szCs w:val="20"/>
        </w:rPr>
        <w:t xml:space="preserve"> Oxford shrieval lecture</w:t>
      </w:r>
      <w:r>
        <w:rPr>
          <w:rFonts w:ascii="Times New Roman" w:eastAsia="Times New Roman" w:hAnsi="Times New Roman" w:cs="Times New Roman"/>
          <w:sz w:val="20"/>
          <w:szCs w:val="20"/>
        </w:rPr>
        <w:t xml:space="preserve">, </w:t>
      </w:r>
      <w:r w:rsidRPr="00E33836">
        <w:rPr>
          <w:rFonts w:ascii="Times New Roman" w:eastAsia="Times New Roman" w:hAnsi="Times New Roman" w:cs="Times New Roman"/>
          <w:sz w:val="20"/>
          <w:szCs w:val="20"/>
        </w:rPr>
        <w:t>4.</w:t>
      </w:r>
      <w:r w:rsidRPr="00E33836">
        <w:rPr>
          <w:rFonts w:ascii="Times New Roman" w:eastAsia="Times New Roman" w:hAnsi="Times New Roman" w:cs="Times New Roman"/>
          <w:sz w:val="20"/>
          <w:szCs w:val="20"/>
        </w:rPr>
        <w:tab/>
      </w:r>
    </w:p>
  </w:footnote>
  <w:footnote w:id="103">
    <w:p w14:paraId="1170ED37" w14:textId="6248FA81" w:rsidR="006B798B" w:rsidRPr="00E33836" w:rsidRDefault="006B798B" w:rsidP="009F6E5E">
      <w:pPr>
        <w:spacing w:after="0" w:line="360" w:lineRule="auto"/>
        <w:jc w:val="both"/>
        <w:rPr>
          <w:rFonts w:ascii="Times New Roman" w:hAnsi="Times New Roman" w:cs="Times New Roman"/>
          <w:sz w:val="20"/>
          <w:szCs w:val="20"/>
        </w:rPr>
      </w:pPr>
      <w:r w:rsidRPr="00E33836">
        <w:rPr>
          <w:rStyle w:val="FootnoteCharacters"/>
          <w:rFonts w:ascii="Times New Roman" w:hAnsi="Times New Roman" w:cs="Times New Roman"/>
          <w:sz w:val="20"/>
          <w:szCs w:val="20"/>
        </w:rPr>
        <w:footnoteRef/>
      </w:r>
      <w:r w:rsidRPr="00E33836">
        <w:rPr>
          <w:rFonts w:ascii="Times New Roman" w:hAnsi="Times New Roman" w:cs="Times New Roman"/>
          <w:sz w:val="20"/>
          <w:szCs w:val="20"/>
          <w:vertAlign w:val="superscript"/>
        </w:rPr>
        <w:t xml:space="preserve"> </w:t>
      </w:r>
      <w:proofErr w:type="spellStart"/>
      <w:r w:rsidRPr="00E33836">
        <w:rPr>
          <w:rFonts w:ascii="Times New Roman" w:eastAsia="Times New Roman" w:hAnsi="Times New Roman" w:cs="Times New Roman"/>
          <w:sz w:val="20"/>
          <w:szCs w:val="20"/>
        </w:rPr>
        <w:t>Mance</w:t>
      </w:r>
      <w:proofErr w:type="spellEnd"/>
      <w:r w:rsidRPr="00E33836">
        <w:rPr>
          <w:rFonts w:ascii="Times New Roman" w:eastAsia="Times New Roman" w:hAnsi="Times New Roman" w:cs="Times New Roman"/>
          <w:sz w:val="20"/>
          <w:szCs w:val="20"/>
        </w:rPr>
        <w:t xml:space="preserve"> J, </w:t>
      </w:r>
      <w:r w:rsidRPr="005F05AB">
        <w:rPr>
          <w:rFonts w:ascii="Times New Roman" w:eastAsia="Times New Roman" w:hAnsi="Times New Roman" w:cs="Times New Roman"/>
          <w:i/>
          <w:iCs/>
          <w:sz w:val="20"/>
          <w:szCs w:val="20"/>
        </w:rPr>
        <w:t xml:space="preserve">Should the law be </w:t>
      </w:r>
      <w:proofErr w:type="gramStart"/>
      <w:r w:rsidRPr="005F05AB">
        <w:rPr>
          <w:rFonts w:ascii="Times New Roman" w:eastAsia="Times New Roman" w:hAnsi="Times New Roman" w:cs="Times New Roman"/>
          <w:i/>
          <w:iCs/>
          <w:sz w:val="20"/>
          <w:szCs w:val="20"/>
        </w:rPr>
        <w:t>certain?,</w:t>
      </w:r>
      <w:proofErr w:type="gramEnd"/>
      <w:r w:rsidRPr="005F05AB">
        <w:rPr>
          <w:rFonts w:ascii="Times New Roman" w:eastAsia="Times New Roman" w:hAnsi="Times New Roman" w:cs="Times New Roman"/>
          <w:i/>
          <w:iCs/>
          <w:sz w:val="20"/>
          <w:szCs w:val="20"/>
        </w:rPr>
        <w:t xml:space="preserve"> Oxford shrieval lecture</w:t>
      </w:r>
      <w:r>
        <w:rPr>
          <w:rFonts w:ascii="Times New Roman" w:eastAsia="Times New Roman" w:hAnsi="Times New Roman" w:cs="Times New Roman"/>
          <w:i/>
          <w:iCs/>
          <w:sz w:val="20"/>
          <w:szCs w:val="20"/>
        </w:rPr>
        <w:t>,</w:t>
      </w:r>
      <w:r w:rsidRPr="00E33836">
        <w:rPr>
          <w:rFonts w:ascii="Times New Roman" w:eastAsia="Times New Roman" w:hAnsi="Times New Roman" w:cs="Times New Roman"/>
          <w:sz w:val="20"/>
          <w:szCs w:val="20"/>
        </w:rPr>
        <w:t xml:space="preserve"> 4.</w:t>
      </w:r>
    </w:p>
  </w:footnote>
  <w:footnote w:id="104">
    <w:p w14:paraId="34490E48" w14:textId="49642067" w:rsidR="006B798B" w:rsidRPr="00E33836" w:rsidRDefault="006B798B" w:rsidP="009F6E5E">
      <w:pPr>
        <w:spacing w:after="0" w:line="360" w:lineRule="auto"/>
        <w:jc w:val="both"/>
        <w:rPr>
          <w:rFonts w:ascii="Times New Roman" w:hAnsi="Times New Roman" w:cs="Times New Roman"/>
          <w:sz w:val="20"/>
          <w:szCs w:val="20"/>
        </w:rPr>
      </w:pPr>
      <w:r w:rsidRPr="00E33836">
        <w:rPr>
          <w:rStyle w:val="FootnoteCharacters"/>
          <w:rFonts w:ascii="Times New Roman" w:hAnsi="Times New Roman" w:cs="Times New Roman"/>
          <w:sz w:val="20"/>
          <w:szCs w:val="20"/>
        </w:rPr>
        <w:footnoteRef/>
      </w:r>
      <w:r w:rsidRPr="00E33836">
        <w:rPr>
          <w:rFonts w:ascii="Times New Roman" w:hAnsi="Times New Roman" w:cs="Times New Roman"/>
          <w:sz w:val="20"/>
          <w:szCs w:val="20"/>
          <w:vertAlign w:val="superscript"/>
        </w:rPr>
        <w:t xml:space="preserve"> </w:t>
      </w:r>
      <w:proofErr w:type="spellStart"/>
      <w:r w:rsidRPr="00E33836">
        <w:rPr>
          <w:rFonts w:ascii="Times New Roman" w:eastAsia="Times New Roman" w:hAnsi="Times New Roman" w:cs="Times New Roman"/>
          <w:sz w:val="20"/>
          <w:szCs w:val="20"/>
        </w:rPr>
        <w:t>Mance</w:t>
      </w:r>
      <w:proofErr w:type="spellEnd"/>
      <w:r w:rsidRPr="00E33836">
        <w:rPr>
          <w:rFonts w:ascii="Times New Roman" w:eastAsia="Times New Roman" w:hAnsi="Times New Roman" w:cs="Times New Roman"/>
          <w:sz w:val="20"/>
          <w:szCs w:val="20"/>
        </w:rPr>
        <w:t xml:space="preserve"> J, </w:t>
      </w:r>
      <w:r w:rsidRPr="005F05AB">
        <w:rPr>
          <w:rFonts w:ascii="Times New Roman" w:eastAsia="Times New Roman" w:hAnsi="Times New Roman" w:cs="Times New Roman"/>
          <w:i/>
          <w:iCs/>
          <w:sz w:val="20"/>
          <w:szCs w:val="20"/>
        </w:rPr>
        <w:t xml:space="preserve">Should the law be </w:t>
      </w:r>
      <w:proofErr w:type="gramStart"/>
      <w:r w:rsidRPr="005F05AB">
        <w:rPr>
          <w:rFonts w:ascii="Times New Roman" w:eastAsia="Times New Roman" w:hAnsi="Times New Roman" w:cs="Times New Roman"/>
          <w:i/>
          <w:iCs/>
          <w:sz w:val="20"/>
          <w:szCs w:val="20"/>
        </w:rPr>
        <w:t>certain?,</w:t>
      </w:r>
      <w:proofErr w:type="gramEnd"/>
      <w:r w:rsidRPr="005F05AB">
        <w:rPr>
          <w:rFonts w:ascii="Times New Roman" w:eastAsia="Times New Roman" w:hAnsi="Times New Roman" w:cs="Times New Roman"/>
          <w:i/>
          <w:iCs/>
          <w:sz w:val="20"/>
          <w:szCs w:val="20"/>
        </w:rPr>
        <w:t xml:space="preserve"> Oxford shrieval lecture</w:t>
      </w:r>
      <w:r w:rsidRPr="00E33836">
        <w:rPr>
          <w:rFonts w:ascii="Times New Roman" w:eastAsia="Times New Roman" w:hAnsi="Times New Roman" w:cs="Times New Roman"/>
          <w:sz w:val="20"/>
          <w:szCs w:val="20"/>
        </w:rPr>
        <w:t>, 5.</w:t>
      </w:r>
    </w:p>
  </w:footnote>
  <w:footnote w:id="105">
    <w:p w14:paraId="71B5A3F2" w14:textId="77777777" w:rsidR="006B798B" w:rsidRPr="00E33836" w:rsidRDefault="006B798B" w:rsidP="009F6E5E">
      <w:pPr>
        <w:spacing w:after="0" w:line="360" w:lineRule="auto"/>
        <w:jc w:val="both"/>
        <w:rPr>
          <w:rFonts w:ascii="Times New Roman" w:hAnsi="Times New Roman" w:cs="Times New Roman"/>
          <w:sz w:val="20"/>
          <w:szCs w:val="20"/>
        </w:rPr>
      </w:pPr>
      <w:r w:rsidRPr="00E33836">
        <w:rPr>
          <w:rStyle w:val="FootnoteCharacters"/>
          <w:rFonts w:ascii="Times New Roman" w:hAnsi="Times New Roman" w:cs="Times New Roman"/>
          <w:sz w:val="20"/>
          <w:szCs w:val="20"/>
        </w:rPr>
        <w:footnoteRef/>
      </w:r>
      <w:r w:rsidRPr="00E33836">
        <w:rPr>
          <w:rFonts w:ascii="Times New Roman" w:hAnsi="Times New Roman" w:cs="Times New Roman"/>
          <w:sz w:val="20"/>
          <w:szCs w:val="20"/>
          <w:vertAlign w:val="superscript"/>
        </w:rPr>
        <w:t xml:space="preserve"> </w:t>
      </w:r>
      <w:r w:rsidRPr="00E33836">
        <w:rPr>
          <w:rFonts w:ascii="Times New Roman" w:eastAsia="Times New Roman" w:hAnsi="Times New Roman" w:cs="Times New Roman"/>
          <w:i/>
          <w:sz w:val="20"/>
          <w:szCs w:val="20"/>
        </w:rPr>
        <w:t>Council of County Council Governors v the Attorney General and another</w:t>
      </w:r>
      <w:r w:rsidRPr="00E33836">
        <w:rPr>
          <w:rFonts w:ascii="Times New Roman" w:eastAsia="Times New Roman" w:hAnsi="Times New Roman" w:cs="Times New Roman"/>
          <w:sz w:val="20"/>
          <w:szCs w:val="20"/>
        </w:rPr>
        <w:t xml:space="preserve"> (2017) </w:t>
      </w:r>
      <w:proofErr w:type="spellStart"/>
      <w:r w:rsidRPr="00E33836">
        <w:rPr>
          <w:rFonts w:ascii="Times New Roman" w:eastAsia="Times New Roman" w:hAnsi="Times New Roman" w:cs="Times New Roman"/>
          <w:sz w:val="20"/>
          <w:szCs w:val="20"/>
        </w:rPr>
        <w:t>eKLR</w:t>
      </w:r>
      <w:proofErr w:type="spellEnd"/>
      <w:r w:rsidRPr="00E33836">
        <w:rPr>
          <w:rFonts w:ascii="Times New Roman" w:eastAsia="Times New Roman" w:hAnsi="Times New Roman" w:cs="Times New Roman"/>
          <w:sz w:val="20"/>
          <w:szCs w:val="20"/>
        </w:rPr>
        <w:t xml:space="preserve">. Also see Article 259, </w:t>
      </w:r>
      <w:r w:rsidRPr="00E33836">
        <w:rPr>
          <w:rFonts w:ascii="Times New Roman" w:eastAsia="Times New Roman" w:hAnsi="Times New Roman" w:cs="Times New Roman"/>
          <w:i/>
          <w:sz w:val="20"/>
          <w:szCs w:val="20"/>
        </w:rPr>
        <w:t>Constitution of Kenya</w:t>
      </w:r>
      <w:r w:rsidRPr="00E33836">
        <w:rPr>
          <w:rFonts w:ascii="Times New Roman" w:eastAsia="Times New Roman" w:hAnsi="Times New Roman" w:cs="Times New Roman"/>
          <w:sz w:val="20"/>
          <w:szCs w:val="20"/>
        </w:rPr>
        <w:t>, 2010.</w:t>
      </w:r>
    </w:p>
  </w:footnote>
  <w:footnote w:id="106">
    <w:p w14:paraId="605F6B61" w14:textId="47D56952" w:rsidR="006B798B" w:rsidRPr="00E33836" w:rsidRDefault="006B798B" w:rsidP="009F6E5E">
      <w:pPr>
        <w:spacing w:after="0" w:line="360" w:lineRule="auto"/>
        <w:jc w:val="both"/>
        <w:rPr>
          <w:rFonts w:ascii="Times New Roman" w:hAnsi="Times New Roman" w:cs="Times New Roman"/>
          <w:sz w:val="20"/>
          <w:szCs w:val="20"/>
        </w:rPr>
      </w:pPr>
      <w:r w:rsidRPr="00E33836">
        <w:rPr>
          <w:rStyle w:val="FootnoteCharacters"/>
          <w:rFonts w:ascii="Times New Roman" w:hAnsi="Times New Roman" w:cs="Times New Roman"/>
          <w:sz w:val="20"/>
          <w:szCs w:val="20"/>
        </w:rPr>
        <w:footnoteRef/>
      </w:r>
      <w:r w:rsidRPr="00E33836">
        <w:rPr>
          <w:rFonts w:ascii="Times New Roman" w:hAnsi="Times New Roman" w:cs="Times New Roman"/>
          <w:sz w:val="20"/>
          <w:szCs w:val="20"/>
          <w:vertAlign w:val="superscript"/>
        </w:rPr>
        <w:t xml:space="preserve"> </w:t>
      </w:r>
      <w:r w:rsidRPr="00E33836">
        <w:rPr>
          <w:rFonts w:ascii="Times New Roman" w:eastAsia="Times New Roman" w:hAnsi="Times New Roman" w:cs="Times New Roman"/>
          <w:i/>
          <w:sz w:val="20"/>
          <w:szCs w:val="20"/>
        </w:rPr>
        <w:t>Council of County Council Governors v the Attorney General and another</w:t>
      </w:r>
      <w:r w:rsidRPr="00E33836">
        <w:rPr>
          <w:rFonts w:ascii="Times New Roman" w:eastAsia="Times New Roman" w:hAnsi="Times New Roman" w:cs="Times New Roman"/>
          <w:sz w:val="20"/>
          <w:szCs w:val="20"/>
        </w:rPr>
        <w:t xml:space="preserve"> (2017) </w:t>
      </w:r>
      <w:proofErr w:type="spellStart"/>
      <w:r w:rsidRPr="00E33836">
        <w:rPr>
          <w:rFonts w:ascii="Times New Roman" w:eastAsia="Times New Roman" w:hAnsi="Times New Roman" w:cs="Times New Roman"/>
          <w:sz w:val="20"/>
          <w:szCs w:val="20"/>
        </w:rPr>
        <w:t>eKLR</w:t>
      </w:r>
      <w:proofErr w:type="spellEnd"/>
      <w:r w:rsidRPr="00E33836">
        <w:rPr>
          <w:rFonts w:ascii="Times New Roman" w:eastAsia="Times New Roman" w:hAnsi="Times New Roman" w:cs="Times New Roman"/>
          <w:sz w:val="20"/>
          <w:szCs w:val="20"/>
        </w:rPr>
        <w:t xml:space="preserve">. Also see </w:t>
      </w:r>
      <w:proofErr w:type="spellStart"/>
      <w:r w:rsidRPr="00E33836">
        <w:rPr>
          <w:rFonts w:ascii="Times New Roman" w:eastAsia="Times New Roman" w:hAnsi="Times New Roman" w:cs="Times New Roman"/>
          <w:sz w:val="20"/>
          <w:szCs w:val="20"/>
        </w:rPr>
        <w:t>Mance</w:t>
      </w:r>
      <w:proofErr w:type="spellEnd"/>
      <w:r w:rsidRPr="00E33836">
        <w:rPr>
          <w:rFonts w:ascii="Times New Roman" w:eastAsia="Times New Roman" w:hAnsi="Times New Roman" w:cs="Times New Roman"/>
          <w:sz w:val="20"/>
          <w:szCs w:val="20"/>
        </w:rPr>
        <w:t xml:space="preserve"> J,</w:t>
      </w:r>
      <w:r>
        <w:rPr>
          <w:rFonts w:ascii="Times New Roman" w:eastAsia="Times New Roman" w:hAnsi="Times New Roman" w:cs="Times New Roman"/>
          <w:sz w:val="20"/>
          <w:szCs w:val="20"/>
        </w:rPr>
        <w:t xml:space="preserve"> </w:t>
      </w:r>
      <w:r w:rsidRPr="005F05AB">
        <w:rPr>
          <w:rFonts w:ascii="Times New Roman" w:eastAsia="Times New Roman" w:hAnsi="Times New Roman" w:cs="Times New Roman"/>
          <w:i/>
          <w:iCs/>
          <w:sz w:val="20"/>
          <w:szCs w:val="20"/>
        </w:rPr>
        <w:t xml:space="preserve">Should the law be </w:t>
      </w:r>
      <w:proofErr w:type="gramStart"/>
      <w:r w:rsidRPr="005F05AB">
        <w:rPr>
          <w:rFonts w:ascii="Times New Roman" w:eastAsia="Times New Roman" w:hAnsi="Times New Roman" w:cs="Times New Roman"/>
          <w:i/>
          <w:iCs/>
          <w:sz w:val="20"/>
          <w:szCs w:val="20"/>
        </w:rPr>
        <w:t>certain?,</w:t>
      </w:r>
      <w:proofErr w:type="gramEnd"/>
      <w:r w:rsidRPr="005F05AB">
        <w:rPr>
          <w:rFonts w:ascii="Times New Roman" w:eastAsia="Times New Roman" w:hAnsi="Times New Roman" w:cs="Times New Roman"/>
          <w:i/>
          <w:iCs/>
          <w:sz w:val="20"/>
          <w:szCs w:val="20"/>
        </w:rPr>
        <w:t xml:space="preserve"> Oxford shrieval lecture</w:t>
      </w:r>
      <w:r>
        <w:rPr>
          <w:rFonts w:ascii="Times New Roman" w:eastAsia="Times New Roman" w:hAnsi="Times New Roman" w:cs="Times New Roman"/>
          <w:sz w:val="20"/>
          <w:szCs w:val="20"/>
        </w:rPr>
        <w:t xml:space="preserve">, </w:t>
      </w:r>
      <w:r w:rsidRPr="00E33836">
        <w:rPr>
          <w:rFonts w:ascii="Times New Roman" w:eastAsia="Times New Roman" w:hAnsi="Times New Roman" w:cs="Times New Roman"/>
          <w:sz w:val="20"/>
          <w:szCs w:val="20"/>
        </w:rPr>
        <w:t>10.</w:t>
      </w:r>
    </w:p>
  </w:footnote>
  <w:footnote w:id="107">
    <w:p w14:paraId="47A75ACE" w14:textId="694A3897" w:rsidR="006B798B" w:rsidRPr="00E33836" w:rsidRDefault="006B798B" w:rsidP="009F6E5E">
      <w:pPr>
        <w:spacing w:after="0" w:line="360" w:lineRule="auto"/>
        <w:jc w:val="both"/>
        <w:rPr>
          <w:rFonts w:ascii="Times New Roman" w:hAnsi="Times New Roman" w:cs="Times New Roman"/>
          <w:sz w:val="20"/>
          <w:szCs w:val="20"/>
        </w:rPr>
      </w:pPr>
      <w:r w:rsidRPr="00E33836">
        <w:rPr>
          <w:rStyle w:val="FootnoteCharacters"/>
          <w:rFonts w:ascii="Times New Roman" w:hAnsi="Times New Roman" w:cs="Times New Roman"/>
          <w:sz w:val="20"/>
          <w:szCs w:val="20"/>
        </w:rPr>
        <w:footnoteRef/>
      </w:r>
      <w:r w:rsidRPr="00E33836">
        <w:rPr>
          <w:rFonts w:ascii="Times New Roman" w:hAnsi="Times New Roman" w:cs="Times New Roman"/>
          <w:sz w:val="20"/>
          <w:szCs w:val="20"/>
          <w:vertAlign w:val="superscript"/>
        </w:rPr>
        <w:t xml:space="preserve"> </w:t>
      </w:r>
      <w:proofErr w:type="spellStart"/>
      <w:r w:rsidRPr="00E33836">
        <w:rPr>
          <w:rFonts w:ascii="Times New Roman" w:eastAsia="Times New Roman" w:hAnsi="Times New Roman" w:cs="Times New Roman"/>
          <w:sz w:val="20"/>
          <w:szCs w:val="20"/>
        </w:rPr>
        <w:t>Mance</w:t>
      </w:r>
      <w:proofErr w:type="spellEnd"/>
      <w:r w:rsidRPr="00E33836">
        <w:rPr>
          <w:rFonts w:ascii="Times New Roman" w:eastAsia="Times New Roman" w:hAnsi="Times New Roman" w:cs="Times New Roman"/>
          <w:sz w:val="20"/>
          <w:szCs w:val="20"/>
        </w:rPr>
        <w:t xml:space="preserve"> J, </w:t>
      </w:r>
      <w:r w:rsidRPr="005F05AB">
        <w:rPr>
          <w:rFonts w:ascii="Times New Roman" w:eastAsia="Times New Roman" w:hAnsi="Times New Roman" w:cs="Times New Roman"/>
          <w:i/>
          <w:iCs/>
          <w:sz w:val="20"/>
          <w:szCs w:val="20"/>
        </w:rPr>
        <w:t xml:space="preserve">Should the law be </w:t>
      </w:r>
      <w:proofErr w:type="gramStart"/>
      <w:r w:rsidRPr="005F05AB">
        <w:rPr>
          <w:rFonts w:ascii="Times New Roman" w:eastAsia="Times New Roman" w:hAnsi="Times New Roman" w:cs="Times New Roman"/>
          <w:i/>
          <w:iCs/>
          <w:sz w:val="20"/>
          <w:szCs w:val="20"/>
        </w:rPr>
        <w:t>certain?,</w:t>
      </w:r>
      <w:proofErr w:type="gramEnd"/>
      <w:r w:rsidRPr="005F05AB">
        <w:rPr>
          <w:rFonts w:ascii="Times New Roman" w:eastAsia="Times New Roman" w:hAnsi="Times New Roman" w:cs="Times New Roman"/>
          <w:i/>
          <w:iCs/>
          <w:sz w:val="20"/>
          <w:szCs w:val="20"/>
        </w:rPr>
        <w:t xml:space="preserve"> Oxford shrieval lecture</w:t>
      </w:r>
      <w:r>
        <w:rPr>
          <w:rFonts w:ascii="Times New Roman" w:eastAsia="Times New Roman" w:hAnsi="Times New Roman" w:cs="Times New Roman"/>
          <w:sz w:val="20"/>
          <w:szCs w:val="20"/>
        </w:rPr>
        <w:t xml:space="preserve">, </w:t>
      </w:r>
      <w:r w:rsidRPr="00E33836">
        <w:rPr>
          <w:rFonts w:ascii="Times New Roman" w:eastAsia="Times New Roman" w:hAnsi="Times New Roman" w:cs="Times New Roman"/>
          <w:sz w:val="20"/>
          <w:szCs w:val="20"/>
        </w:rPr>
        <w:t>10.</w:t>
      </w:r>
    </w:p>
  </w:footnote>
  <w:footnote w:id="108">
    <w:p w14:paraId="7A536042" w14:textId="297BFB95" w:rsidR="006B798B" w:rsidRPr="00E33836" w:rsidRDefault="006B798B" w:rsidP="009F6E5E">
      <w:pPr>
        <w:spacing w:after="0" w:line="360" w:lineRule="auto"/>
        <w:jc w:val="both"/>
        <w:rPr>
          <w:rFonts w:ascii="Times New Roman" w:hAnsi="Times New Roman" w:cs="Times New Roman"/>
          <w:sz w:val="20"/>
          <w:szCs w:val="20"/>
        </w:rPr>
      </w:pPr>
      <w:r w:rsidRPr="00E33836">
        <w:rPr>
          <w:rStyle w:val="FootnoteCharacters"/>
          <w:rFonts w:ascii="Times New Roman" w:hAnsi="Times New Roman" w:cs="Times New Roman"/>
          <w:sz w:val="20"/>
          <w:szCs w:val="20"/>
        </w:rPr>
        <w:footnoteRef/>
      </w:r>
      <w:r w:rsidRPr="00E33836">
        <w:rPr>
          <w:rFonts w:ascii="Times New Roman" w:hAnsi="Times New Roman" w:cs="Times New Roman"/>
          <w:sz w:val="20"/>
          <w:szCs w:val="20"/>
          <w:vertAlign w:val="superscript"/>
        </w:rPr>
        <w:t xml:space="preserve"> </w:t>
      </w:r>
      <w:proofErr w:type="spellStart"/>
      <w:r w:rsidRPr="00E33836">
        <w:rPr>
          <w:rFonts w:ascii="Times New Roman" w:eastAsia="Times New Roman" w:hAnsi="Times New Roman" w:cs="Times New Roman"/>
          <w:sz w:val="20"/>
          <w:szCs w:val="20"/>
        </w:rPr>
        <w:t>Mance</w:t>
      </w:r>
      <w:proofErr w:type="spellEnd"/>
      <w:r w:rsidRPr="00E33836">
        <w:rPr>
          <w:rFonts w:ascii="Times New Roman" w:eastAsia="Times New Roman" w:hAnsi="Times New Roman" w:cs="Times New Roman"/>
          <w:sz w:val="20"/>
          <w:szCs w:val="20"/>
        </w:rPr>
        <w:t xml:space="preserve"> J, </w:t>
      </w:r>
      <w:r w:rsidRPr="005F05AB">
        <w:rPr>
          <w:rFonts w:ascii="Times New Roman" w:eastAsia="Times New Roman" w:hAnsi="Times New Roman" w:cs="Times New Roman"/>
          <w:i/>
          <w:iCs/>
          <w:sz w:val="20"/>
          <w:szCs w:val="20"/>
        </w:rPr>
        <w:t xml:space="preserve">Should the law be </w:t>
      </w:r>
      <w:proofErr w:type="gramStart"/>
      <w:r w:rsidRPr="005F05AB">
        <w:rPr>
          <w:rFonts w:ascii="Times New Roman" w:eastAsia="Times New Roman" w:hAnsi="Times New Roman" w:cs="Times New Roman"/>
          <w:i/>
          <w:iCs/>
          <w:sz w:val="20"/>
          <w:szCs w:val="20"/>
        </w:rPr>
        <w:t>certain?,</w:t>
      </w:r>
      <w:proofErr w:type="gramEnd"/>
      <w:r w:rsidRPr="005F05AB">
        <w:rPr>
          <w:rFonts w:ascii="Times New Roman" w:eastAsia="Times New Roman" w:hAnsi="Times New Roman" w:cs="Times New Roman"/>
          <w:i/>
          <w:iCs/>
          <w:sz w:val="20"/>
          <w:szCs w:val="20"/>
        </w:rPr>
        <w:t xml:space="preserve"> Oxford shrieval lecture</w:t>
      </w:r>
      <w:r>
        <w:rPr>
          <w:rFonts w:ascii="Times New Roman" w:eastAsia="Times New Roman" w:hAnsi="Times New Roman" w:cs="Times New Roman"/>
          <w:i/>
          <w:iCs/>
          <w:sz w:val="20"/>
          <w:szCs w:val="20"/>
        </w:rPr>
        <w:t>,</w:t>
      </w:r>
      <w:r w:rsidRPr="00E33836">
        <w:rPr>
          <w:rFonts w:ascii="Times New Roman" w:eastAsia="Times New Roman" w:hAnsi="Times New Roman" w:cs="Times New Roman"/>
          <w:sz w:val="20"/>
          <w:szCs w:val="20"/>
        </w:rPr>
        <w:t xml:space="preserve"> 10.</w:t>
      </w:r>
    </w:p>
  </w:footnote>
  <w:footnote w:id="109">
    <w:p w14:paraId="6BA0B27E" w14:textId="77777777" w:rsidR="006B798B" w:rsidRPr="00E33836" w:rsidRDefault="006B798B" w:rsidP="009F6E5E">
      <w:pPr>
        <w:spacing w:after="0" w:line="360" w:lineRule="auto"/>
        <w:jc w:val="both"/>
        <w:rPr>
          <w:rFonts w:ascii="Times New Roman" w:hAnsi="Times New Roman" w:cs="Times New Roman"/>
          <w:sz w:val="20"/>
          <w:szCs w:val="20"/>
        </w:rPr>
      </w:pPr>
      <w:r w:rsidRPr="00E33836">
        <w:rPr>
          <w:rStyle w:val="FootnoteCharacters"/>
          <w:rFonts w:ascii="Times New Roman" w:hAnsi="Times New Roman" w:cs="Times New Roman"/>
          <w:sz w:val="20"/>
          <w:szCs w:val="20"/>
        </w:rPr>
        <w:footnoteRef/>
      </w:r>
      <w:r w:rsidRPr="00E33836">
        <w:rPr>
          <w:rFonts w:ascii="Times New Roman" w:hAnsi="Times New Roman" w:cs="Times New Roman"/>
          <w:sz w:val="20"/>
          <w:szCs w:val="20"/>
          <w:vertAlign w:val="superscript"/>
        </w:rPr>
        <w:t xml:space="preserve"> </w:t>
      </w:r>
      <w:r w:rsidRPr="00E33836">
        <w:rPr>
          <w:rFonts w:ascii="Times New Roman" w:eastAsia="Times New Roman" w:hAnsi="Times New Roman" w:cs="Times New Roman"/>
          <w:i/>
          <w:sz w:val="20"/>
          <w:szCs w:val="20"/>
        </w:rPr>
        <w:t xml:space="preserve">Blacks-Clawson international Ltd v </w:t>
      </w:r>
      <w:proofErr w:type="spellStart"/>
      <w:r w:rsidRPr="00E33836">
        <w:rPr>
          <w:rFonts w:ascii="Times New Roman" w:eastAsia="Times New Roman" w:hAnsi="Times New Roman" w:cs="Times New Roman"/>
          <w:i/>
          <w:sz w:val="20"/>
          <w:szCs w:val="20"/>
        </w:rPr>
        <w:t>Papierwerke</w:t>
      </w:r>
      <w:proofErr w:type="spellEnd"/>
      <w:r w:rsidRPr="00E33836">
        <w:rPr>
          <w:rFonts w:ascii="Times New Roman" w:eastAsia="Times New Roman" w:hAnsi="Times New Roman" w:cs="Times New Roman"/>
          <w:i/>
          <w:sz w:val="20"/>
          <w:szCs w:val="20"/>
        </w:rPr>
        <w:t xml:space="preserve"> </w:t>
      </w:r>
      <w:proofErr w:type="spellStart"/>
      <w:r w:rsidRPr="00E33836">
        <w:rPr>
          <w:rFonts w:ascii="Times New Roman" w:eastAsia="Times New Roman" w:hAnsi="Times New Roman" w:cs="Times New Roman"/>
          <w:i/>
          <w:sz w:val="20"/>
          <w:szCs w:val="20"/>
        </w:rPr>
        <w:t>Waldhof</w:t>
      </w:r>
      <w:proofErr w:type="spellEnd"/>
      <w:r w:rsidRPr="00E33836">
        <w:rPr>
          <w:rFonts w:ascii="Times New Roman" w:eastAsia="Times New Roman" w:hAnsi="Times New Roman" w:cs="Times New Roman"/>
          <w:i/>
          <w:sz w:val="20"/>
          <w:szCs w:val="20"/>
        </w:rPr>
        <w:t xml:space="preserve"> Aschaffenburg</w:t>
      </w:r>
      <w:r w:rsidRPr="00E33836">
        <w:rPr>
          <w:rFonts w:ascii="Times New Roman" w:eastAsia="Times New Roman" w:hAnsi="Times New Roman" w:cs="Times New Roman"/>
          <w:sz w:val="20"/>
          <w:szCs w:val="20"/>
        </w:rPr>
        <w:t xml:space="preserve"> (1975), House of Lords of the United Kingdom.</w:t>
      </w:r>
    </w:p>
  </w:footnote>
  <w:footnote w:id="110">
    <w:p w14:paraId="0EEC88FB" w14:textId="3563BC9C" w:rsidR="006B798B" w:rsidRPr="00E33836" w:rsidRDefault="006B798B" w:rsidP="009F6E5E">
      <w:pPr>
        <w:spacing w:after="0" w:line="360" w:lineRule="auto"/>
        <w:jc w:val="both"/>
        <w:rPr>
          <w:rFonts w:ascii="Times New Roman" w:hAnsi="Times New Roman" w:cs="Times New Roman"/>
          <w:sz w:val="20"/>
          <w:szCs w:val="20"/>
        </w:rPr>
      </w:pPr>
      <w:r w:rsidRPr="00E33836">
        <w:rPr>
          <w:rStyle w:val="FootnoteCharacters"/>
          <w:rFonts w:ascii="Times New Roman" w:hAnsi="Times New Roman" w:cs="Times New Roman"/>
          <w:sz w:val="20"/>
          <w:szCs w:val="20"/>
        </w:rPr>
        <w:footnoteRef/>
      </w:r>
      <w:r w:rsidRPr="00E33836">
        <w:rPr>
          <w:rFonts w:ascii="Times New Roman" w:hAnsi="Times New Roman" w:cs="Times New Roman"/>
          <w:sz w:val="20"/>
          <w:szCs w:val="20"/>
          <w:vertAlign w:val="superscript"/>
        </w:rPr>
        <w:t xml:space="preserve"> </w:t>
      </w:r>
      <w:proofErr w:type="spellStart"/>
      <w:r w:rsidRPr="00E33836">
        <w:rPr>
          <w:rFonts w:ascii="Times New Roman" w:eastAsia="Times New Roman" w:hAnsi="Times New Roman" w:cs="Times New Roman"/>
          <w:sz w:val="20"/>
          <w:szCs w:val="20"/>
        </w:rPr>
        <w:t>Mance</w:t>
      </w:r>
      <w:proofErr w:type="spellEnd"/>
      <w:r w:rsidRPr="00E33836">
        <w:rPr>
          <w:rFonts w:ascii="Times New Roman" w:eastAsia="Times New Roman" w:hAnsi="Times New Roman" w:cs="Times New Roman"/>
          <w:sz w:val="20"/>
          <w:szCs w:val="20"/>
        </w:rPr>
        <w:t xml:space="preserve"> J, </w:t>
      </w:r>
      <w:r w:rsidRPr="005F05AB">
        <w:rPr>
          <w:rFonts w:ascii="Times New Roman" w:eastAsia="Times New Roman" w:hAnsi="Times New Roman" w:cs="Times New Roman"/>
          <w:i/>
          <w:iCs/>
          <w:sz w:val="20"/>
          <w:szCs w:val="20"/>
        </w:rPr>
        <w:t>Should the law be certain?, Oxford shrieval lecture</w:t>
      </w:r>
      <w:r>
        <w:rPr>
          <w:rFonts w:ascii="Times New Roman" w:eastAsia="Times New Roman" w:hAnsi="Times New Roman" w:cs="Times New Roman"/>
          <w:i/>
          <w:iCs/>
          <w:sz w:val="20"/>
          <w:szCs w:val="20"/>
        </w:rPr>
        <w:t>,</w:t>
      </w:r>
      <w:r w:rsidRPr="00E33836">
        <w:rPr>
          <w:rFonts w:ascii="Times New Roman" w:eastAsia="Times New Roman" w:hAnsi="Times New Roman" w:cs="Times New Roman"/>
          <w:sz w:val="20"/>
          <w:szCs w:val="20"/>
        </w:rPr>
        <w:t xml:space="preserve"> 10. See also </w:t>
      </w:r>
      <w:r w:rsidRPr="00E33836">
        <w:rPr>
          <w:rFonts w:ascii="Times New Roman" w:eastAsia="Times New Roman" w:hAnsi="Times New Roman" w:cs="Times New Roman"/>
          <w:i/>
          <w:sz w:val="20"/>
          <w:szCs w:val="20"/>
        </w:rPr>
        <w:t>Reserve</w:t>
      </w:r>
      <w:r w:rsidRPr="00E33836">
        <w:rPr>
          <w:rFonts w:ascii="Times New Roman" w:eastAsia="Times New Roman" w:hAnsi="Times New Roman" w:cs="Times New Roman"/>
          <w:sz w:val="20"/>
          <w:szCs w:val="20"/>
        </w:rPr>
        <w:t xml:space="preserve"> </w:t>
      </w:r>
      <w:r w:rsidRPr="00E33836">
        <w:rPr>
          <w:rFonts w:ascii="Times New Roman" w:eastAsia="Times New Roman" w:hAnsi="Times New Roman" w:cs="Times New Roman"/>
          <w:i/>
          <w:sz w:val="20"/>
          <w:szCs w:val="20"/>
        </w:rPr>
        <w:t>Bank of India v. Peerless General Finance and</w:t>
      </w:r>
      <w:r w:rsidRPr="00E33836">
        <w:rPr>
          <w:rFonts w:ascii="Times New Roman" w:eastAsia="Times New Roman" w:hAnsi="Times New Roman" w:cs="Times New Roman"/>
          <w:sz w:val="20"/>
          <w:szCs w:val="20"/>
        </w:rPr>
        <w:t xml:space="preserve"> </w:t>
      </w:r>
      <w:r w:rsidRPr="00E33836">
        <w:rPr>
          <w:rFonts w:ascii="Times New Roman" w:eastAsia="Times New Roman" w:hAnsi="Times New Roman" w:cs="Times New Roman"/>
          <w:i/>
          <w:sz w:val="20"/>
          <w:szCs w:val="20"/>
        </w:rPr>
        <w:t xml:space="preserve">Investment Co. Ltd. and others (1995), </w:t>
      </w:r>
      <w:r w:rsidRPr="00E33836">
        <w:rPr>
          <w:rFonts w:ascii="Times New Roman" w:eastAsia="Times New Roman" w:hAnsi="Times New Roman" w:cs="Times New Roman"/>
          <w:sz w:val="20"/>
          <w:szCs w:val="20"/>
        </w:rPr>
        <w:t>High Court of Calcutta, where the court avers that the text and context are what the interpretation should depend on.</w:t>
      </w:r>
    </w:p>
  </w:footnote>
  <w:footnote w:id="111">
    <w:p w14:paraId="234FCCBE" w14:textId="449FEAE6" w:rsidR="006B798B" w:rsidRPr="00E33836" w:rsidRDefault="006B798B" w:rsidP="009F6E5E">
      <w:pPr>
        <w:spacing w:after="0" w:line="360" w:lineRule="auto"/>
        <w:jc w:val="both"/>
        <w:rPr>
          <w:rFonts w:ascii="Times New Roman" w:hAnsi="Times New Roman" w:cs="Times New Roman"/>
          <w:sz w:val="20"/>
          <w:szCs w:val="20"/>
        </w:rPr>
      </w:pPr>
      <w:r w:rsidRPr="00E33836">
        <w:rPr>
          <w:rStyle w:val="FootnoteCharacters"/>
          <w:rFonts w:ascii="Times New Roman" w:hAnsi="Times New Roman" w:cs="Times New Roman"/>
          <w:sz w:val="20"/>
          <w:szCs w:val="20"/>
        </w:rPr>
        <w:footnoteRef/>
      </w:r>
      <w:r w:rsidRPr="00E33836">
        <w:rPr>
          <w:rFonts w:ascii="Times New Roman" w:hAnsi="Times New Roman" w:cs="Times New Roman"/>
          <w:sz w:val="20"/>
          <w:szCs w:val="20"/>
          <w:vertAlign w:val="superscript"/>
        </w:rPr>
        <w:t xml:space="preserve"> </w:t>
      </w:r>
      <w:proofErr w:type="spellStart"/>
      <w:r w:rsidRPr="00E33836">
        <w:rPr>
          <w:rFonts w:ascii="Times New Roman" w:eastAsia="Times New Roman" w:hAnsi="Times New Roman" w:cs="Times New Roman"/>
          <w:sz w:val="20"/>
          <w:szCs w:val="20"/>
        </w:rPr>
        <w:t>Mance</w:t>
      </w:r>
      <w:proofErr w:type="spellEnd"/>
      <w:r w:rsidRPr="00E33836">
        <w:rPr>
          <w:rFonts w:ascii="Times New Roman" w:eastAsia="Times New Roman" w:hAnsi="Times New Roman" w:cs="Times New Roman"/>
          <w:sz w:val="20"/>
          <w:szCs w:val="20"/>
        </w:rPr>
        <w:t xml:space="preserve"> J, </w:t>
      </w:r>
      <w:r w:rsidRPr="005F05AB">
        <w:rPr>
          <w:rFonts w:ascii="Times New Roman" w:eastAsia="Times New Roman" w:hAnsi="Times New Roman" w:cs="Times New Roman"/>
          <w:i/>
          <w:iCs/>
          <w:sz w:val="20"/>
          <w:szCs w:val="20"/>
        </w:rPr>
        <w:t xml:space="preserve">Should the law be </w:t>
      </w:r>
      <w:proofErr w:type="gramStart"/>
      <w:r w:rsidRPr="005F05AB">
        <w:rPr>
          <w:rFonts w:ascii="Times New Roman" w:eastAsia="Times New Roman" w:hAnsi="Times New Roman" w:cs="Times New Roman"/>
          <w:i/>
          <w:iCs/>
          <w:sz w:val="20"/>
          <w:szCs w:val="20"/>
        </w:rPr>
        <w:t>certain?,</w:t>
      </w:r>
      <w:proofErr w:type="gramEnd"/>
      <w:r w:rsidRPr="005F05AB">
        <w:rPr>
          <w:rFonts w:ascii="Times New Roman" w:eastAsia="Times New Roman" w:hAnsi="Times New Roman" w:cs="Times New Roman"/>
          <w:i/>
          <w:iCs/>
          <w:sz w:val="20"/>
          <w:szCs w:val="20"/>
        </w:rPr>
        <w:t xml:space="preserve"> Oxford shrieval lecture</w:t>
      </w:r>
      <w:r w:rsidRPr="00E33836">
        <w:rPr>
          <w:rFonts w:ascii="Times New Roman" w:eastAsia="Times New Roman" w:hAnsi="Times New Roman" w:cs="Times New Roman"/>
          <w:sz w:val="20"/>
          <w:szCs w:val="20"/>
        </w:rPr>
        <w:t xml:space="preserve"> 10.</w:t>
      </w:r>
    </w:p>
  </w:footnote>
  <w:footnote w:id="112">
    <w:p w14:paraId="476E5A68" w14:textId="77777777" w:rsidR="006B798B" w:rsidRPr="00E33836" w:rsidRDefault="006B798B" w:rsidP="009F6E5E">
      <w:pPr>
        <w:spacing w:after="0" w:line="360" w:lineRule="auto"/>
        <w:jc w:val="both"/>
        <w:rPr>
          <w:rFonts w:ascii="Times New Roman" w:hAnsi="Times New Roman" w:cs="Times New Roman"/>
          <w:sz w:val="20"/>
          <w:szCs w:val="20"/>
        </w:rPr>
      </w:pPr>
      <w:r w:rsidRPr="00E33836">
        <w:rPr>
          <w:rStyle w:val="FootnoteCharacters"/>
          <w:rFonts w:ascii="Times New Roman" w:hAnsi="Times New Roman" w:cs="Times New Roman"/>
          <w:sz w:val="20"/>
          <w:szCs w:val="20"/>
        </w:rPr>
        <w:footnoteRef/>
      </w:r>
      <w:r w:rsidRPr="00E33836">
        <w:rPr>
          <w:rFonts w:ascii="Times New Roman" w:hAnsi="Times New Roman" w:cs="Times New Roman"/>
          <w:sz w:val="20"/>
          <w:szCs w:val="20"/>
          <w:vertAlign w:val="superscript"/>
        </w:rPr>
        <w:t xml:space="preserve"> </w:t>
      </w:r>
      <w:r w:rsidRPr="00E33836">
        <w:rPr>
          <w:rFonts w:ascii="Times New Roman" w:eastAsia="Times New Roman" w:hAnsi="Times New Roman" w:cs="Times New Roman"/>
          <w:i/>
          <w:sz w:val="20"/>
          <w:szCs w:val="20"/>
        </w:rPr>
        <w:t>Council of County Council Governors v the Attorney General and another</w:t>
      </w:r>
      <w:r w:rsidRPr="00E33836">
        <w:rPr>
          <w:rFonts w:ascii="Times New Roman" w:eastAsia="Times New Roman" w:hAnsi="Times New Roman" w:cs="Times New Roman"/>
          <w:sz w:val="20"/>
          <w:szCs w:val="20"/>
        </w:rPr>
        <w:t xml:space="preserve"> (2017) </w:t>
      </w:r>
      <w:proofErr w:type="spellStart"/>
      <w:r w:rsidRPr="00E33836">
        <w:rPr>
          <w:rFonts w:ascii="Times New Roman" w:eastAsia="Times New Roman" w:hAnsi="Times New Roman" w:cs="Times New Roman"/>
          <w:sz w:val="20"/>
          <w:szCs w:val="20"/>
        </w:rPr>
        <w:t>eKLR</w:t>
      </w:r>
      <w:proofErr w:type="spellEnd"/>
      <w:r w:rsidRPr="00E33836">
        <w:rPr>
          <w:rFonts w:ascii="Times New Roman" w:eastAsia="Times New Roman" w:hAnsi="Times New Roman" w:cs="Times New Roman"/>
          <w:sz w:val="20"/>
          <w:szCs w:val="20"/>
        </w:rPr>
        <w:t>.</w:t>
      </w:r>
    </w:p>
  </w:footnote>
  <w:footnote w:id="113">
    <w:p w14:paraId="6F8F2943" w14:textId="1C9FB831" w:rsidR="006B798B" w:rsidRPr="00E33836" w:rsidRDefault="006B798B" w:rsidP="009F6E5E">
      <w:pPr>
        <w:tabs>
          <w:tab w:val="left" w:pos="7590"/>
        </w:tabs>
        <w:spacing w:after="0" w:line="360" w:lineRule="auto"/>
        <w:jc w:val="both"/>
        <w:rPr>
          <w:rFonts w:ascii="Times New Roman" w:hAnsi="Times New Roman" w:cs="Times New Roman"/>
          <w:sz w:val="20"/>
          <w:szCs w:val="20"/>
        </w:rPr>
      </w:pPr>
      <w:r w:rsidRPr="00E33836">
        <w:rPr>
          <w:rStyle w:val="FootnoteCharacters"/>
          <w:rFonts w:ascii="Times New Roman" w:hAnsi="Times New Roman" w:cs="Times New Roman"/>
          <w:sz w:val="20"/>
          <w:szCs w:val="20"/>
        </w:rPr>
        <w:footnoteRef/>
      </w:r>
      <w:r w:rsidRPr="00E33836">
        <w:rPr>
          <w:rFonts w:ascii="Times New Roman" w:hAnsi="Times New Roman" w:cs="Times New Roman"/>
          <w:sz w:val="20"/>
          <w:szCs w:val="20"/>
          <w:vertAlign w:val="superscript"/>
        </w:rPr>
        <w:t xml:space="preserve"> </w:t>
      </w:r>
      <w:r w:rsidRPr="00E33836">
        <w:rPr>
          <w:rFonts w:ascii="Times New Roman" w:eastAsia="Times New Roman" w:hAnsi="Times New Roman" w:cs="Times New Roman"/>
          <w:i/>
          <w:sz w:val="20"/>
          <w:szCs w:val="20"/>
        </w:rPr>
        <w:t xml:space="preserve">Connecticut National Bank v Germain </w:t>
      </w:r>
      <w:r w:rsidRPr="00E33836">
        <w:rPr>
          <w:rFonts w:ascii="Times New Roman" w:eastAsia="Times New Roman" w:hAnsi="Times New Roman" w:cs="Times New Roman"/>
          <w:sz w:val="20"/>
          <w:szCs w:val="20"/>
        </w:rPr>
        <w:t>(1992)</w:t>
      </w:r>
      <w:r w:rsidRPr="00E33836">
        <w:rPr>
          <w:rFonts w:ascii="Times New Roman" w:eastAsia="Times New Roman" w:hAnsi="Times New Roman" w:cs="Times New Roman"/>
          <w:i/>
          <w:sz w:val="20"/>
          <w:szCs w:val="20"/>
        </w:rPr>
        <w:t xml:space="preserve">, </w:t>
      </w:r>
      <w:r w:rsidRPr="00E33836">
        <w:rPr>
          <w:rFonts w:ascii="Times New Roman" w:eastAsia="Times New Roman" w:hAnsi="Times New Roman" w:cs="Times New Roman"/>
          <w:sz w:val="20"/>
          <w:szCs w:val="20"/>
        </w:rPr>
        <w:t>United States Court of Appeal.</w:t>
      </w:r>
      <w:r w:rsidRPr="00E33836">
        <w:rPr>
          <w:rFonts w:ascii="Times New Roman" w:eastAsia="Times New Roman" w:hAnsi="Times New Roman" w:cs="Times New Roman"/>
          <w:sz w:val="20"/>
          <w:szCs w:val="20"/>
        </w:rPr>
        <w:tab/>
      </w:r>
    </w:p>
  </w:footnote>
  <w:footnote w:id="114">
    <w:p w14:paraId="622ED53E" w14:textId="77777777" w:rsidR="006B798B" w:rsidRPr="00E33836" w:rsidRDefault="006B798B" w:rsidP="009F6E5E">
      <w:pPr>
        <w:spacing w:after="0" w:line="360" w:lineRule="auto"/>
        <w:jc w:val="both"/>
        <w:rPr>
          <w:rFonts w:ascii="Times New Roman" w:hAnsi="Times New Roman" w:cs="Times New Roman"/>
          <w:sz w:val="20"/>
          <w:szCs w:val="20"/>
        </w:rPr>
      </w:pPr>
      <w:r w:rsidRPr="00E33836">
        <w:rPr>
          <w:rStyle w:val="FootnoteCharacters"/>
          <w:rFonts w:ascii="Times New Roman" w:hAnsi="Times New Roman" w:cs="Times New Roman"/>
          <w:sz w:val="20"/>
          <w:szCs w:val="20"/>
        </w:rPr>
        <w:footnoteRef/>
      </w:r>
      <w:r w:rsidRPr="00E33836">
        <w:rPr>
          <w:rFonts w:ascii="Times New Roman" w:hAnsi="Times New Roman" w:cs="Times New Roman"/>
          <w:sz w:val="20"/>
          <w:szCs w:val="20"/>
          <w:vertAlign w:val="superscript"/>
        </w:rPr>
        <w:t xml:space="preserve"> </w:t>
      </w:r>
      <w:proofErr w:type="spellStart"/>
      <w:r w:rsidRPr="00E33836">
        <w:rPr>
          <w:rFonts w:ascii="Times New Roman" w:eastAsia="Times New Roman" w:hAnsi="Times New Roman" w:cs="Times New Roman"/>
          <w:i/>
          <w:sz w:val="20"/>
          <w:szCs w:val="20"/>
        </w:rPr>
        <w:t>Nordally</w:t>
      </w:r>
      <w:proofErr w:type="spellEnd"/>
      <w:r w:rsidRPr="00E33836">
        <w:rPr>
          <w:rFonts w:ascii="Times New Roman" w:eastAsia="Times New Roman" w:hAnsi="Times New Roman" w:cs="Times New Roman"/>
          <w:i/>
          <w:sz w:val="20"/>
          <w:szCs w:val="20"/>
        </w:rPr>
        <w:t xml:space="preserve"> v The Attorney General and the Director of Public Prosecutions </w:t>
      </w:r>
      <w:r w:rsidRPr="00E33836">
        <w:rPr>
          <w:rFonts w:ascii="Times New Roman" w:eastAsia="Times New Roman" w:hAnsi="Times New Roman" w:cs="Times New Roman"/>
          <w:sz w:val="20"/>
          <w:szCs w:val="20"/>
        </w:rPr>
        <w:t>(1980), the Supreme Court of Mauritius.</w:t>
      </w:r>
    </w:p>
  </w:footnote>
  <w:footnote w:id="115">
    <w:p w14:paraId="39B78690" w14:textId="77777777" w:rsidR="006B798B" w:rsidRPr="00E33836" w:rsidRDefault="006B798B" w:rsidP="009F6E5E">
      <w:pPr>
        <w:spacing w:after="0" w:line="360" w:lineRule="auto"/>
        <w:jc w:val="both"/>
        <w:rPr>
          <w:rFonts w:ascii="Times New Roman" w:hAnsi="Times New Roman" w:cs="Times New Roman"/>
          <w:sz w:val="20"/>
          <w:szCs w:val="20"/>
        </w:rPr>
      </w:pPr>
      <w:r w:rsidRPr="00E33836">
        <w:rPr>
          <w:rStyle w:val="FootnoteCharacters"/>
          <w:rFonts w:ascii="Times New Roman" w:hAnsi="Times New Roman" w:cs="Times New Roman"/>
          <w:sz w:val="20"/>
          <w:szCs w:val="20"/>
        </w:rPr>
        <w:footnoteRef/>
      </w:r>
      <w:r w:rsidRPr="00E33836">
        <w:rPr>
          <w:rFonts w:ascii="Times New Roman" w:hAnsi="Times New Roman" w:cs="Times New Roman"/>
          <w:sz w:val="20"/>
          <w:szCs w:val="20"/>
          <w:vertAlign w:val="superscript"/>
        </w:rPr>
        <w:t xml:space="preserve"> </w:t>
      </w:r>
      <w:proofErr w:type="spellStart"/>
      <w:r w:rsidRPr="00E33836">
        <w:rPr>
          <w:rFonts w:ascii="Times New Roman" w:eastAsia="Times New Roman" w:hAnsi="Times New Roman" w:cs="Times New Roman"/>
          <w:i/>
          <w:sz w:val="20"/>
          <w:szCs w:val="20"/>
        </w:rPr>
        <w:t>Nordally</w:t>
      </w:r>
      <w:proofErr w:type="spellEnd"/>
      <w:r w:rsidRPr="00E33836">
        <w:rPr>
          <w:rFonts w:ascii="Times New Roman" w:eastAsia="Times New Roman" w:hAnsi="Times New Roman" w:cs="Times New Roman"/>
          <w:i/>
          <w:sz w:val="20"/>
          <w:szCs w:val="20"/>
        </w:rPr>
        <w:t xml:space="preserve"> v The Attorney General and the Director of Public Prosecutions </w:t>
      </w:r>
      <w:r w:rsidRPr="00E33836">
        <w:rPr>
          <w:rFonts w:ascii="Times New Roman" w:eastAsia="Times New Roman" w:hAnsi="Times New Roman" w:cs="Times New Roman"/>
          <w:sz w:val="20"/>
          <w:szCs w:val="20"/>
        </w:rPr>
        <w:t>(1980), the Supreme Court of Mauritius.</w:t>
      </w:r>
    </w:p>
  </w:footnote>
  <w:footnote w:id="116">
    <w:p w14:paraId="50B21063" w14:textId="34BD5A1F" w:rsidR="006B798B" w:rsidRPr="00E33836" w:rsidRDefault="006B798B" w:rsidP="009F6E5E">
      <w:pPr>
        <w:tabs>
          <w:tab w:val="left" w:pos="5790"/>
        </w:tabs>
        <w:spacing w:after="0" w:line="360" w:lineRule="auto"/>
        <w:jc w:val="both"/>
        <w:rPr>
          <w:rFonts w:ascii="Times New Roman" w:hAnsi="Times New Roman" w:cs="Times New Roman"/>
          <w:sz w:val="20"/>
          <w:szCs w:val="20"/>
        </w:rPr>
      </w:pPr>
      <w:r w:rsidRPr="00E33836">
        <w:rPr>
          <w:rStyle w:val="FootnoteCharacters"/>
          <w:rFonts w:ascii="Times New Roman" w:hAnsi="Times New Roman" w:cs="Times New Roman"/>
          <w:sz w:val="20"/>
          <w:szCs w:val="20"/>
        </w:rPr>
        <w:footnoteRef/>
      </w:r>
      <w:r w:rsidRPr="00E33836">
        <w:rPr>
          <w:rFonts w:ascii="Times New Roman" w:hAnsi="Times New Roman" w:cs="Times New Roman"/>
          <w:sz w:val="20"/>
          <w:szCs w:val="20"/>
          <w:vertAlign w:val="superscript"/>
        </w:rPr>
        <w:t xml:space="preserve"> </w:t>
      </w:r>
      <w:r w:rsidRPr="00E33836">
        <w:rPr>
          <w:rFonts w:ascii="Times New Roman" w:eastAsia="Times New Roman" w:hAnsi="Times New Roman" w:cs="Times New Roman"/>
          <w:i/>
          <w:sz w:val="20"/>
          <w:szCs w:val="20"/>
        </w:rPr>
        <w:t xml:space="preserve">Regina v </w:t>
      </w:r>
      <w:proofErr w:type="spellStart"/>
      <w:r w:rsidRPr="00E33836">
        <w:rPr>
          <w:rFonts w:ascii="Times New Roman" w:eastAsia="Times New Roman" w:hAnsi="Times New Roman" w:cs="Times New Roman"/>
          <w:i/>
          <w:sz w:val="20"/>
          <w:szCs w:val="20"/>
        </w:rPr>
        <w:t>Offen</w:t>
      </w:r>
      <w:proofErr w:type="spellEnd"/>
      <w:r w:rsidRPr="00E33836">
        <w:rPr>
          <w:rFonts w:ascii="Times New Roman" w:eastAsia="Times New Roman" w:hAnsi="Times New Roman" w:cs="Times New Roman"/>
          <w:i/>
          <w:sz w:val="20"/>
          <w:szCs w:val="20"/>
        </w:rPr>
        <w:t xml:space="preserve"> </w:t>
      </w:r>
      <w:r w:rsidRPr="00E33836">
        <w:rPr>
          <w:rFonts w:ascii="Times New Roman" w:eastAsia="Times New Roman" w:hAnsi="Times New Roman" w:cs="Times New Roman"/>
          <w:sz w:val="20"/>
          <w:szCs w:val="20"/>
          <w:u w:val="single"/>
        </w:rPr>
        <w:t>(</w:t>
      </w:r>
      <w:r w:rsidRPr="00E33836">
        <w:rPr>
          <w:rFonts w:ascii="Times New Roman" w:eastAsia="Times New Roman" w:hAnsi="Times New Roman" w:cs="Times New Roman"/>
          <w:sz w:val="20"/>
          <w:szCs w:val="20"/>
        </w:rPr>
        <w:t>2001), Court of Appeal of England and Wales.</w:t>
      </w:r>
      <w:r w:rsidRPr="00E33836">
        <w:rPr>
          <w:rFonts w:ascii="Times New Roman" w:eastAsia="Times New Roman" w:hAnsi="Times New Roman" w:cs="Times New Roman"/>
          <w:sz w:val="20"/>
          <w:szCs w:val="20"/>
        </w:rPr>
        <w:tab/>
      </w:r>
    </w:p>
  </w:footnote>
  <w:footnote w:id="117">
    <w:p w14:paraId="5A2B8A25" w14:textId="2371B930" w:rsidR="006B798B" w:rsidRPr="00E33836" w:rsidRDefault="006B798B" w:rsidP="009F6E5E">
      <w:pPr>
        <w:spacing w:after="0" w:line="360" w:lineRule="auto"/>
        <w:jc w:val="both"/>
        <w:rPr>
          <w:rFonts w:ascii="Times New Roman" w:hAnsi="Times New Roman" w:cs="Times New Roman"/>
          <w:sz w:val="20"/>
          <w:szCs w:val="20"/>
        </w:rPr>
      </w:pPr>
      <w:r w:rsidRPr="00E33836">
        <w:rPr>
          <w:rStyle w:val="FootnoteCharacters"/>
          <w:rFonts w:ascii="Times New Roman" w:hAnsi="Times New Roman" w:cs="Times New Roman"/>
          <w:sz w:val="20"/>
          <w:szCs w:val="20"/>
        </w:rPr>
        <w:footnoteRef/>
      </w:r>
      <w:r w:rsidRPr="00E33836">
        <w:rPr>
          <w:rFonts w:ascii="Times New Roman" w:hAnsi="Times New Roman" w:cs="Times New Roman"/>
          <w:sz w:val="20"/>
          <w:szCs w:val="20"/>
          <w:vertAlign w:val="superscript"/>
        </w:rPr>
        <w:t xml:space="preserve"> </w:t>
      </w:r>
      <w:proofErr w:type="spellStart"/>
      <w:r w:rsidRPr="00E33836">
        <w:rPr>
          <w:rFonts w:ascii="Times New Roman" w:eastAsia="Times New Roman" w:hAnsi="Times New Roman" w:cs="Times New Roman"/>
          <w:sz w:val="20"/>
          <w:szCs w:val="20"/>
        </w:rPr>
        <w:t>Mance</w:t>
      </w:r>
      <w:proofErr w:type="spellEnd"/>
      <w:r w:rsidRPr="00E33836">
        <w:rPr>
          <w:rFonts w:ascii="Times New Roman" w:eastAsia="Times New Roman" w:hAnsi="Times New Roman" w:cs="Times New Roman"/>
          <w:sz w:val="20"/>
          <w:szCs w:val="20"/>
        </w:rPr>
        <w:t xml:space="preserve"> J, </w:t>
      </w:r>
      <w:r w:rsidRPr="005F05AB">
        <w:rPr>
          <w:rFonts w:ascii="Times New Roman" w:eastAsia="Times New Roman" w:hAnsi="Times New Roman" w:cs="Times New Roman"/>
          <w:i/>
          <w:iCs/>
          <w:sz w:val="20"/>
          <w:szCs w:val="20"/>
        </w:rPr>
        <w:t xml:space="preserve">Should the law be </w:t>
      </w:r>
      <w:proofErr w:type="gramStart"/>
      <w:r w:rsidRPr="005F05AB">
        <w:rPr>
          <w:rFonts w:ascii="Times New Roman" w:eastAsia="Times New Roman" w:hAnsi="Times New Roman" w:cs="Times New Roman"/>
          <w:i/>
          <w:iCs/>
          <w:sz w:val="20"/>
          <w:szCs w:val="20"/>
        </w:rPr>
        <w:t>certain?,</w:t>
      </w:r>
      <w:proofErr w:type="gramEnd"/>
      <w:r w:rsidRPr="005F05AB">
        <w:rPr>
          <w:rFonts w:ascii="Times New Roman" w:eastAsia="Times New Roman" w:hAnsi="Times New Roman" w:cs="Times New Roman"/>
          <w:i/>
          <w:iCs/>
          <w:sz w:val="20"/>
          <w:szCs w:val="20"/>
        </w:rPr>
        <w:t xml:space="preserve"> Oxford shrieval lecture</w:t>
      </w:r>
      <w:r w:rsidRPr="00E33836">
        <w:rPr>
          <w:rFonts w:ascii="Times New Roman" w:eastAsia="Times New Roman" w:hAnsi="Times New Roman" w:cs="Times New Roman"/>
          <w:sz w:val="20"/>
          <w:szCs w:val="20"/>
        </w:rPr>
        <w:t xml:space="preserve"> 10.</w:t>
      </w:r>
    </w:p>
  </w:footnote>
  <w:footnote w:id="118">
    <w:p w14:paraId="11FE1088" w14:textId="77777777" w:rsidR="006B798B" w:rsidRPr="00E33836" w:rsidRDefault="006B798B" w:rsidP="009F6E5E">
      <w:pPr>
        <w:spacing w:after="0" w:line="360" w:lineRule="auto"/>
        <w:jc w:val="both"/>
        <w:rPr>
          <w:rFonts w:ascii="Times New Roman" w:hAnsi="Times New Roman" w:cs="Times New Roman"/>
          <w:sz w:val="20"/>
          <w:szCs w:val="20"/>
        </w:rPr>
      </w:pPr>
      <w:r w:rsidRPr="00E33836">
        <w:rPr>
          <w:rStyle w:val="FootnoteCharacters"/>
          <w:rFonts w:ascii="Times New Roman" w:hAnsi="Times New Roman" w:cs="Times New Roman"/>
          <w:sz w:val="20"/>
          <w:szCs w:val="20"/>
        </w:rPr>
        <w:footnoteRef/>
      </w:r>
      <w:r w:rsidRPr="00E33836">
        <w:rPr>
          <w:rFonts w:ascii="Times New Roman" w:hAnsi="Times New Roman" w:cs="Times New Roman"/>
          <w:sz w:val="20"/>
          <w:szCs w:val="20"/>
          <w:vertAlign w:val="superscript"/>
        </w:rPr>
        <w:t xml:space="preserve"> </w:t>
      </w:r>
      <w:r w:rsidRPr="00E33836">
        <w:rPr>
          <w:rFonts w:ascii="Times New Roman" w:eastAsia="Times New Roman" w:hAnsi="Times New Roman" w:cs="Times New Roman"/>
          <w:i/>
          <w:sz w:val="20"/>
          <w:szCs w:val="20"/>
        </w:rPr>
        <w:t>Council of County Council Governors v the Attorney General and another</w:t>
      </w:r>
      <w:r w:rsidRPr="00E33836">
        <w:rPr>
          <w:rFonts w:ascii="Times New Roman" w:eastAsia="Times New Roman" w:hAnsi="Times New Roman" w:cs="Times New Roman"/>
          <w:sz w:val="20"/>
          <w:szCs w:val="20"/>
        </w:rPr>
        <w:t xml:space="preserve"> (2017) </w:t>
      </w:r>
      <w:proofErr w:type="spellStart"/>
      <w:r w:rsidRPr="00E33836">
        <w:rPr>
          <w:rFonts w:ascii="Times New Roman" w:eastAsia="Times New Roman" w:hAnsi="Times New Roman" w:cs="Times New Roman"/>
          <w:sz w:val="20"/>
          <w:szCs w:val="20"/>
        </w:rPr>
        <w:t>eKLR</w:t>
      </w:r>
      <w:proofErr w:type="spellEnd"/>
      <w:r w:rsidRPr="00E33836">
        <w:rPr>
          <w:rFonts w:ascii="Times New Roman" w:eastAsia="Times New Roman" w:hAnsi="Times New Roman" w:cs="Times New Roman"/>
          <w:sz w:val="20"/>
          <w:szCs w:val="20"/>
        </w:rPr>
        <w:t>.</w:t>
      </w:r>
    </w:p>
  </w:footnote>
  <w:footnote w:id="119">
    <w:p w14:paraId="5ACCE69B" w14:textId="3DADE95C" w:rsidR="006B798B" w:rsidRPr="00E33836" w:rsidRDefault="006B798B" w:rsidP="009F6E5E">
      <w:pPr>
        <w:spacing w:after="0" w:line="360" w:lineRule="auto"/>
        <w:jc w:val="both"/>
        <w:rPr>
          <w:rFonts w:ascii="Times New Roman" w:hAnsi="Times New Roman" w:cs="Times New Roman"/>
          <w:sz w:val="20"/>
          <w:szCs w:val="20"/>
        </w:rPr>
      </w:pPr>
      <w:r w:rsidRPr="00E33836">
        <w:rPr>
          <w:rStyle w:val="FootnoteCharacters"/>
          <w:rFonts w:ascii="Times New Roman" w:hAnsi="Times New Roman" w:cs="Times New Roman"/>
          <w:sz w:val="20"/>
          <w:szCs w:val="20"/>
        </w:rPr>
        <w:footnoteRef/>
      </w:r>
      <w:r w:rsidRPr="00E33836">
        <w:rPr>
          <w:rFonts w:ascii="Times New Roman" w:eastAsia="Times New Roman" w:hAnsi="Times New Roman" w:cs="Times New Roman"/>
          <w:color w:val="000000"/>
          <w:sz w:val="20"/>
          <w:szCs w:val="20"/>
        </w:rPr>
        <w:t xml:space="preserve"> </w:t>
      </w:r>
      <w:proofErr w:type="spellStart"/>
      <w:r w:rsidRPr="00E33836">
        <w:rPr>
          <w:rFonts w:ascii="Times New Roman" w:eastAsia="Times New Roman" w:hAnsi="Times New Roman" w:cs="Times New Roman"/>
          <w:color w:val="000000"/>
          <w:sz w:val="20"/>
          <w:szCs w:val="20"/>
        </w:rPr>
        <w:t>Reyneke</w:t>
      </w:r>
      <w:proofErr w:type="spellEnd"/>
      <w:r w:rsidRPr="00E33836">
        <w:rPr>
          <w:rFonts w:ascii="Times New Roman" w:eastAsia="Times New Roman" w:hAnsi="Times New Roman" w:cs="Times New Roman"/>
          <w:color w:val="000000"/>
          <w:sz w:val="20"/>
          <w:szCs w:val="20"/>
        </w:rPr>
        <w:t xml:space="preserve"> M, ‘</w:t>
      </w:r>
      <w:proofErr w:type="spellStart"/>
      <w:r w:rsidRPr="00E33836">
        <w:rPr>
          <w:rFonts w:ascii="Times New Roman" w:eastAsia="Times New Roman" w:hAnsi="Times New Roman" w:cs="Times New Roman"/>
          <w:color w:val="000000"/>
          <w:sz w:val="20"/>
          <w:szCs w:val="20"/>
        </w:rPr>
        <w:t>Realising</w:t>
      </w:r>
      <w:proofErr w:type="spellEnd"/>
      <w:r w:rsidRPr="00E33836">
        <w:rPr>
          <w:rFonts w:ascii="Times New Roman" w:eastAsia="Times New Roman" w:hAnsi="Times New Roman" w:cs="Times New Roman"/>
          <w:color w:val="000000"/>
          <w:sz w:val="20"/>
          <w:szCs w:val="20"/>
        </w:rPr>
        <w:t xml:space="preserve"> the child’s best interests: lessons from the Child Justice Act to improve the South African Schools Act’, 14.</w:t>
      </w:r>
    </w:p>
  </w:footnote>
  <w:footnote w:id="120">
    <w:p w14:paraId="58F11BF9" w14:textId="77777777" w:rsidR="00F02189" w:rsidRPr="00E33836" w:rsidRDefault="00F02189" w:rsidP="00F02189">
      <w:pPr>
        <w:spacing w:after="0" w:line="360" w:lineRule="auto"/>
        <w:jc w:val="both"/>
        <w:rPr>
          <w:rFonts w:ascii="Times New Roman" w:hAnsi="Times New Roman" w:cs="Times New Roman"/>
          <w:sz w:val="20"/>
          <w:szCs w:val="20"/>
        </w:rPr>
      </w:pPr>
      <w:r w:rsidRPr="00E33836">
        <w:rPr>
          <w:rStyle w:val="FootnoteCharacters"/>
          <w:rFonts w:ascii="Times New Roman" w:hAnsi="Times New Roman" w:cs="Times New Roman"/>
          <w:sz w:val="20"/>
          <w:szCs w:val="20"/>
        </w:rPr>
        <w:footnoteRef/>
      </w:r>
      <w:r w:rsidRPr="00E33836">
        <w:rPr>
          <w:rFonts w:ascii="Times New Roman" w:hAnsi="Times New Roman" w:cs="Times New Roman"/>
          <w:sz w:val="20"/>
          <w:szCs w:val="20"/>
          <w:vertAlign w:val="superscript"/>
        </w:rPr>
        <w:t xml:space="preserve"> </w:t>
      </w:r>
      <w:r w:rsidRPr="00E33836">
        <w:rPr>
          <w:rFonts w:ascii="Times New Roman" w:eastAsia="Times New Roman" w:hAnsi="Times New Roman" w:cs="Times New Roman"/>
          <w:i/>
          <w:sz w:val="20"/>
          <w:szCs w:val="20"/>
        </w:rPr>
        <w:t>Council of County Council Governors v the Attorney General and another</w:t>
      </w:r>
      <w:r w:rsidRPr="00E33836">
        <w:rPr>
          <w:rFonts w:ascii="Times New Roman" w:eastAsia="Times New Roman" w:hAnsi="Times New Roman" w:cs="Times New Roman"/>
          <w:sz w:val="20"/>
          <w:szCs w:val="20"/>
        </w:rPr>
        <w:t xml:space="preserve"> (2017) </w:t>
      </w:r>
      <w:proofErr w:type="spellStart"/>
      <w:r w:rsidRPr="00E33836">
        <w:rPr>
          <w:rFonts w:ascii="Times New Roman" w:eastAsia="Times New Roman" w:hAnsi="Times New Roman" w:cs="Times New Roman"/>
          <w:sz w:val="20"/>
          <w:szCs w:val="20"/>
        </w:rPr>
        <w:t>eKLR</w:t>
      </w:r>
      <w:proofErr w:type="spellEnd"/>
      <w:r w:rsidRPr="00E33836">
        <w:rPr>
          <w:rFonts w:ascii="Times New Roman" w:eastAsia="Times New Roman" w:hAnsi="Times New Roman" w:cs="Times New Roman"/>
          <w:sz w:val="20"/>
          <w:szCs w:val="20"/>
        </w:rPr>
        <w:t xml:space="preserve">. Also see Article 259, </w:t>
      </w:r>
      <w:r w:rsidRPr="00E33836">
        <w:rPr>
          <w:rFonts w:ascii="Times New Roman" w:eastAsia="Times New Roman" w:hAnsi="Times New Roman" w:cs="Times New Roman"/>
          <w:i/>
          <w:sz w:val="20"/>
          <w:szCs w:val="20"/>
        </w:rPr>
        <w:t>Constitution of Kenya</w:t>
      </w:r>
      <w:r w:rsidRPr="00E33836">
        <w:rPr>
          <w:rFonts w:ascii="Times New Roman" w:eastAsia="Times New Roman" w:hAnsi="Times New Roman" w:cs="Times New Roman"/>
          <w:sz w:val="20"/>
          <w:szCs w:val="20"/>
        </w:rPr>
        <w:t>, 2010.</w:t>
      </w:r>
    </w:p>
  </w:footnote>
  <w:footnote w:id="121">
    <w:p w14:paraId="34CB02F6" w14:textId="77777777" w:rsidR="00F02189" w:rsidRPr="00E33836" w:rsidRDefault="00F02189" w:rsidP="00F02189">
      <w:pPr>
        <w:spacing w:after="0" w:line="360" w:lineRule="auto"/>
        <w:jc w:val="both"/>
        <w:rPr>
          <w:rFonts w:ascii="Times New Roman" w:hAnsi="Times New Roman" w:cs="Times New Roman"/>
          <w:sz w:val="20"/>
          <w:szCs w:val="20"/>
        </w:rPr>
      </w:pPr>
      <w:r w:rsidRPr="00E33836">
        <w:rPr>
          <w:rStyle w:val="FootnoteCharacters"/>
          <w:rFonts w:ascii="Times New Roman" w:hAnsi="Times New Roman" w:cs="Times New Roman"/>
          <w:sz w:val="20"/>
          <w:szCs w:val="20"/>
        </w:rPr>
        <w:footnoteRef/>
      </w:r>
      <w:r w:rsidRPr="00E33836">
        <w:rPr>
          <w:rFonts w:ascii="Times New Roman" w:hAnsi="Times New Roman" w:cs="Times New Roman"/>
          <w:sz w:val="20"/>
          <w:szCs w:val="20"/>
          <w:vertAlign w:val="superscript"/>
        </w:rPr>
        <w:t xml:space="preserve"> </w:t>
      </w:r>
      <w:r w:rsidRPr="00E33836">
        <w:rPr>
          <w:rFonts w:ascii="Times New Roman" w:eastAsia="Times New Roman" w:hAnsi="Times New Roman" w:cs="Times New Roman"/>
          <w:i/>
          <w:sz w:val="20"/>
          <w:szCs w:val="20"/>
        </w:rPr>
        <w:t>Council of County Council Governors v the Attorney General and another</w:t>
      </w:r>
      <w:r w:rsidRPr="00E33836">
        <w:rPr>
          <w:rFonts w:ascii="Times New Roman" w:eastAsia="Times New Roman" w:hAnsi="Times New Roman" w:cs="Times New Roman"/>
          <w:sz w:val="20"/>
          <w:szCs w:val="20"/>
        </w:rPr>
        <w:t xml:space="preserve"> (2017) </w:t>
      </w:r>
      <w:proofErr w:type="spellStart"/>
      <w:r w:rsidRPr="00E33836">
        <w:rPr>
          <w:rFonts w:ascii="Times New Roman" w:eastAsia="Times New Roman" w:hAnsi="Times New Roman" w:cs="Times New Roman"/>
          <w:sz w:val="20"/>
          <w:szCs w:val="20"/>
        </w:rPr>
        <w:t>eKLR</w:t>
      </w:r>
      <w:proofErr w:type="spellEnd"/>
      <w:r w:rsidRPr="00E33836">
        <w:rPr>
          <w:rFonts w:ascii="Times New Roman" w:eastAsia="Times New Roman" w:hAnsi="Times New Roman" w:cs="Times New Roman"/>
          <w:sz w:val="20"/>
          <w:szCs w:val="20"/>
        </w:rPr>
        <w:t xml:space="preserve">. Also see </w:t>
      </w:r>
      <w:proofErr w:type="spellStart"/>
      <w:r w:rsidRPr="00E33836">
        <w:rPr>
          <w:rFonts w:ascii="Times New Roman" w:eastAsia="Times New Roman" w:hAnsi="Times New Roman" w:cs="Times New Roman"/>
          <w:sz w:val="20"/>
          <w:szCs w:val="20"/>
        </w:rPr>
        <w:t>Mance</w:t>
      </w:r>
      <w:proofErr w:type="spellEnd"/>
      <w:r w:rsidRPr="00E33836">
        <w:rPr>
          <w:rFonts w:ascii="Times New Roman" w:eastAsia="Times New Roman" w:hAnsi="Times New Roman" w:cs="Times New Roman"/>
          <w:sz w:val="20"/>
          <w:szCs w:val="20"/>
        </w:rPr>
        <w:t xml:space="preserve"> J,</w:t>
      </w:r>
      <w:r>
        <w:rPr>
          <w:rFonts w:ascii="Times New Roman" w:eastAsia="Times New Roman" w:hAnsi="Times New Roman" w:cs="Times New Roman"/>
          <w:sz w:val="20"/>
          <w:szCs w:val="20"/>
        </w:rPr>
        <w:t xml:space="preserve"> </w:t>
      </w:r>
      <w:r w:rsidRPr="005F05AB">
        <w:rPr>
          <w:rFonts w:ascii="Times New Roman" w:eastAsia="Times New Roman" w:hAnsi="Times New Roman" w:cs="Times New Roman"/>
          <w:i/>
          <w:iCs/>
          <w:sz w:val="20"/>
          <w:szCs w:val="20"/>
        </w:rPr>
        <w:t xml:space="preserve">Should the law be </w:t>
      </w:r>
      <w:proofErr w:type="gramStart"/>
      <w:r w:rsidRPr="005F05AB">
        <w:rPr>
          <w:rFonts w:ascii="Times New Roman" w:eastAsia="Times New Roman" w:hAnsi="Times New Roman" w:cs="Times New Roman"/>
          <w:i/>
          <w:iCs/>
          <w:sz w:val="20"/>
          <w:szCs w:val="20"/>
        </w:rPr>
        <w:t>certain?,</w:t>
      </w:r>
      <w:proofErr w:type="gramEnd"/>
      <w:r w:rsidRPr="005F05AB">
        <w:rPr>
          <w:rFonts w:ascii="Times New Roman" w:eastAsia="Times New Roman" w:hAnsi="Times New Roman" w:cs="Times New Roman"/>
          <w:i/>
          <w:iCs/>
          <w:sz w:val="20"/>
          <w:szCs w:val="20"/>
        </w:rPr>
        <w:t xml:space="preserve"> Oxford shrieval lecture</w:t>
      </w:r>
      <w:r>
        <w:rPr>
          <w:rFonts w:ascii="Times New Roman" w:eastAsia="Times New Roman" w:hAnsi="Times New Roman" w:cs="Times New Roman"/>
          <w:sz w:val="20"/>
          <w:szCs w:val="20"/>
        </w:rPr>
        <w:t xml:space="preserve">, </w:t>
      </w:r>
      <w:r w:rsidRPr="00E33836">
        <w:rPr>
          <w:rFonts w:ascii="Times New Roman" w:eastAsia="Times New Roman" w:hAnsi="Times New Roman" w:cs="Times New Roman"/>
          <w:sz w:val="20"/>
          <w:szCs w:val="20"/>
        </w:rPr>
        <w:t>10.</w:t>
      </w:r>
    </w:p>
  </w:footnote>
  <w:footnote w:id="122">
    <w:p w14:paraId="6B3D7999" w14:textId="77777777" w:rsidR="00F02189" w:rsidRPr="00E33836" w:rsidRDefault="00F02189" w:rsidP="00F02189">
      <w:pPr>
        <w:spacing w:after="0" w:line="360" w:lineRule="auto"/>
        <w:jc w:val="both"/>
        <w:rPr>
          <w:rFonts w:ascii="Times New Roman" w:hAnsi="Times New Roman" w:cs="Times New Roman"/>
          <w:sz w:val="20"/>
          <w:szCs w:val="20"/>
        </w:rPr>
      </w:pPr>
      <w:r w:rsidRPr="00E33836">
        <w:rPr>
          <w:rStyle w:val="FootnoteCharacters"/>
          <w:rFonts w:ascii="Times New Roman" w:hAnsi="Times New Roman" w:cs="Times New Roman"/>
          <w:sz w:val="20"/>
          <w:szCs w:val="20"/>
        </w:rPr>
        <w:footnoteRef/>
      </w:r>
      <w:r w:rsidRPr="00E33836">
        <w:rPr>
          <w:rFonts w:ascii="Times New Roman" w:hAnsi="Times New Roman" w:cs="Times New Roman"/>
          <w:sz w:val="20"/>
          <w:szCs w:val="20"/>
          <w:vertAlign w:val="superscript"/>
        </w:rPr>
        <w:t xml:space="preserve"> </w:t>
      </w:r>
      <w:proofErr w:type="spellStart"/>
      <w:r w:rsidRPr="00E33836">
        <w:rPr>
          <w:rFonts w:ascii="Times New Roman" w:eastAsia="Times New Roman" w:hAnsi="Times New Roman" w:cs="Times New Roman"/>
          <w:sz w:val="20"/>
          <w:szCs w:val="20"/>
        </w:rPr>
        <w:t>Mance</w:t>
      </w:r>
      <w:proofErr w:type="spellEnd"/>
      <w:r w:rsidRPr="00E33836">
        <w:rPr>
          <w:rFonts w:ascii="Times New Roman" w:eastAsia="Times New Roman" w:hAnsi="Times New Roman" w:cs="Times New Roman"/>
          <w:sz w:val="20"/>
          <w:szCs w:val="20"/>
        </w:rPr>
        <w:t xml:space="preserve"> J, </w:t>
      </w:r>
      <w:r w:rsidRPr="005F05AB">
        <w:rPr>
          <w:rFonts w:ascii="Times New Roman" w:eastAsia="Times New Roman" w:hAnsi="Times New Roman" w:cs="Times New Roman"/>
          <w:i/>
          <w:iCs/>
          <w:sz w:val="20"/>
          <w:szCs w:val="20"/>
        </w:rPr>
        <w:t xml:space="preserve">Should the law be </w:t>
      </w:r>
      <w:proofErr w:type="gramStart"/>
      <w:r w:rsidRPr="005F05AB">
        <w:rPr>
          <w:rFonts w:ascii="Times New Roman" w:eastAsia="Times New Roman" w:hAnsi="Times New Roman" w:cs="Times New Roman"/>
          <w:i/>
          <w:iCs/>
          <w:sz w:val="20"/>
          <w:szCs w:val="20"/>
        </w:rPr>
        <w:t>certain?,</w:t>
      </w:r>
      <w:proofErr w:type="gramEnd"/>
      <w:r w:rsidRPr="005F05AB">
        <w:rPr>
          <w:rFonts w:ascii="Times New Roman" w:eastAsia="Times New Roman" w:hAnsi="Times New Roman" w:cs="Times New Roman"/>
          <w:i/>
          <w:iCs/>
          <w:sz w:val="20"/>
          <w:szCs w:val="20"/>
        </w:rPr>
        <w:t xml:space="preserve"> Oxford shrieval lecture</w:t>
      </w:r>
      <w:r>
        <w:rPr>
          <w:rFonts w:ascii="Times New Roman" w:eastAsia="Times New Roman" w:hAnsi="Times New Roman" w:cs="Times New Roman"/>
          <w:sz w:val="20"/>
          <w:szCs w:val="20"/>
        </w:rPr>
        <w:t xml:space="preserve">, </w:t>
      </w:r>
      <w:r w:rsidRPr="00E33836">
        <w:rPr>
          <w:rFonts w:ascii="Times New Roman" w:eastAsia="Times New Roman" w:hAnsi="Times New Roman" w:cs="Times New Roman"/>
          <w:sz w:val="20"/>
          <w:szCs w:val="20"/>
        </w:rPr>
        <w:t>10.</w:t>
      </w:r>
    </w:p>
  </w:footnote>
  <w:footnote w:id="123">
    <w:p w14:paraId="306EC171" w14:textId="77777777" w:rsidR="00F02189" w:rsidRPr="00E33836" w:rsidRDefault="00F02189" w:rsidP="00F02189">
      <w:pPr>
        <w:spacing w:after="0" w:line="360" w:lineRule="auto"/>
        <w:jc w:val="both"/>
        <w:rPr>
          <w:rFonts w:ascii="Times New Roman" w:hAnsi="Times New Roman" w:cs="Times New Roman"/>
          <w:sz w:val="20"/>
          <w:szCs w:val="20"/>
        </w:rPr>
      </w:pPr>
      <w:r w:rsidRPr="00E33836">
        <w:rPr>
          <w:rStyle w:val="FootnoteCharacters"/>
          <w:rFonts w:ascii="Times New Roman" w:hAnsi="Times New Roman" w:cs="Times New Roman"/>
          <w:sz w:val="20"/>
          <w:szCs w:val="20"/>
        </w:rPr>
        <w:footnoteRef/>
      </w:r>
      <w:r w:rsidRPr="00E33836">
        <w:rPr>
          <w:rFonts w:ascii="Times New Roman" w:hAnsi="Times New Roman" w:cs="Times New Roman"/>
          <w:sz w:val="20"/>
          <w:szCs w:val="20"/>
          <w:vertAlign w:val="superscript"/>
        </w:rPr>
        <w:t xml:space="preserve"> </w:t>
      </w:r>
      <w:proofErr w:type="spellStart"/>
      <w:r w:rsidRPr="00E33836">
        <w:rPr>
          <w:rFonts w:ascii="Times New Roman" w:eastAsia="Times New Roman" w:hAnsi="Times New Roman" w:cs="Times New Roman"/>
          <w:sz w:val="20"/>
          <w:szCs w:val="20"/>
        </w:rPr>
        <w:t>Mance</w:t>
      </w:r>
      <w:proofErr w:type="spellEnd"/>
      <w:r w:rsidRPr="00E33836">
        <w:rPr>
          <w:rFonts w:ascii="Times New Roman" w:eastAsia="Times New Roman" w:hAnsi="Times New Roman" w:cs="Times New Roman"/>
          <w:sz w:val="20"/>
          <w:szCs w:val="20"/>
        </w:rPr>
        <w:t xml:space="preserve"> J, </w:t>
      </w:r>
      <w:r w:rsidRPr="005F05AB">
        <w:rPr>
          <w:rFonts w:ascii="Times New Roman" w:eastAsia="Times New Roman" w:hAnsi="Times New Roman" w:cs="Times New Roman"/>
          <w:i/>
          <w:iCs/>
          <w:sz w:val="20"/>
          <w:szCs w:val="20"/>
        </w:rPr>
        <w:t xml:space="preserve">Should the law be </w:t>
      </w:r>
      <w:proofErr w:type="gramStart"/>
      <w:r w:rsidRPr="005F05AB">
        <w:rPr>
          <w:rFonts w:ascii="Times New Roman" w:eastAsia="Times New Roman" w:hAnsi="Times New Roman" w:cs="Times New Roman"/>
          <w:i/>
          <w:iCs/>
          <w:sz w:val="20"/>
          <w:szCs w:val="20"/>
        </w:rPr>
        <w:t>certain?,</w:t>
      </w:r>
      <w:proofErr w:type="gramEnd"/>
      <w:r w:rsidRPr="005F05AB">
        <w:rPr>
          <w:rFonts w:ascii="Times New Roman" w:eastAsia="Times New Roman" w:hAnsi="Times New Roman" w:cs="Times New Roman"/>
          <w:i/>
          <w:iCs/>
          <w:sz w:val="20"/>
          <w:szCs w:val="20"/>
        </w:rPr>
        <w:t xml:space="preserve"> Oxford shrieval lecture</w:t>
      </w:r>
      <w:r>
        <w:rPr>
          <w:rFonts w:ascii="Times New Roman" w:eastAsia="Times New Roman" w:hAnsi="Times New Roman" w:cs="Times New Roman"/>
          <w:i/>
          <w:iCs/>
          <w:sz w:val="20"/>
          <w:szCs w:val="20"/>
        </w:rPr>
        <w:t>,</w:t>
      </w:r>
      <w:r w:rsidRPr="00E33836">
        <w:rPr>
          <w:rFonts w:ascii="Times New Roman" w:eastAsia="Times New Roman" w:hAnsi="Times New Roman" w:cs="Times New Roman"/>
          <w:sz w:val="20"/>
          <w:szCs w:val="20"/>
        </w:rPr>
        <w:t xml:space="preserve"> 10.</w:t>
      </w:r>
    </w:p>
  </w:footnote>
  <w:footnote w:id="124">
    <w:p w14:paraId="23FFE465" w14:textId="77777777" w:rsidR="00F02189" w:rsidRPr="00E33836" w:rsidRDefault="00F02189" w:rsidP="00F02189">
      <w:pPr>
        <w:spacing w:after="0" w:line="360" w:lineRule="auto"/>
        <w:jc w:val="both"/>
        <w:rPr>
          <w:rFonts w:ascii="Times New Roman" w:hAnsi="Times New Roman" w:cs="Times New Roman"/>
          <w:sz w:val="20"/>
          <w:szCs w:val="20"/>
        </w:rPr>
      </w:pPr>
      <w:r w:rsidRPr="00E33836">
        <w:rPr>
          <w:rStyle w:val="FootnoteCharacters"/>
          <w:rFonts w:ascii="Times New Roman" w:hAnsi="Times New Roman" w:cs="Times New Roman"/>
          <w:sz w:val="20"/>
          <w:szCs w:val="20"/>
        </w:rPr>
        <w:footnoteRef/>
      </w:r>
      <w:r w:rsidRPr="00E33836">
        <w:rPr>
          <w:rFonts w:ascii="Times New Roman" w:hAnsi="Times New Roman" w:cs="Times New Roman"/>
          <w:sz w:val="20"/>
          <w:szCs w:val="20"/>
          <w:vertAlign w:val="superscript"/>
        </w:rPr>
        <w:t xml:space="preserve"> </w:t>
      </w:r>
      <w:r w:rsidRPr="00E33836">
        <w:rPr>
          <w:rFonts w:ascii="Times New Roman" w:eastAsia="Times New Roman" w:hAnsi="Times New Roman" w:cs="Times New Roman"/>
          <w:i/>
          <w:sz w:val="20"/>
          <w:szCs w:val="20"/>
        </w:rPr>
        <w:t xml:space="preserve">Blacks-Clawson international Ltd v </w:t>
      </w:r>
      <w:proofErr w:type="spellStart"/>
      <w:r w:rsidRPr="00E33836">
        <w:rPr>
          <w:rFonts w:ascii="Times New Roman" w:eastAsia="Times New Roman" w:hAnsi="Times New Roman" w:cs="Times New Roman"/>
          <w:i/>
          <w:sz w:val="20"/>
          <w:szCs w:val="20"/>
        </w:rPr>
        <w:t>Papierwerke</w:t>
      </w:r>
      <w:proofErr w:type="spellEnd"/>
      <w:r w:rsidRPr="00E33836">
        <w:rPr>
          <w:rFonts w:ascii="Times New Roman" w:eastAsia="Times New Roman" w:hAnsi="Times New Roman" w:cs="Times New Roman"/>
          <w:i/>
          <w:sz w:val="20"/>
          <w:szCs w:val="20"/>
        </w:rPr>
        <w:t xml:space="preserve"> </w:t>
      </w:r>
      <w:proofErr w:type="spellStart"/>
      <w:r w:rsidRPr="00E33836">
        <w:rPr>
          <w:rFonts w:ascii="Times New Roman" w:eastAsia="Times New Roman" w:hAnsi="Times New Roman" w:cs="Times New Roman"/>
          <w:i/>
          <w:sz w:val="20"/>
          <w:szCs w:val="20"/>
        </w:rPr>
        <w:t>Waldhof</w:t>
      </w:r>
      <w:proofErr w:type="spellEnd"/>
      <w:r w:rsidRPr="00E33836">
        <w:rPr>
          <w:rFonts w:ascii="Times New Roman" w:eastAsia="Times New Roman" w:hAnsi="Times New Roman" w:cs="Times New Roman"/>
          <w:i/>
          <w:sz w:val="20"/>
          <w:szCs w:val="20"/>
        </w:rPr>
        <w:t xml:space="preserve"> Aschaffenburg</w:t>
      </w:r>
      <w:r w:rsidRPr="00E33836">
        <w:rPr>
          <w:rFonts w:ascii="Times New Roman" w:eastAsia="Times New Roman" w:hAnsi="Times New Roman" w:cs="Times New Roman"/>
          <w:sz w:val="20"/>
          <w:szCs w:val="20"/>
        </w:rPr>
        <w:t xml:space="preserve"> (1975), House of Lords of the United Kingdom.</w:t>
      </w:r>
    </w:p>
  </w:footnote>
  <w:footnote w:id="125">
    <w:p w14:paraId="2AE9B017" w14:textId="77777777" w:rsidR="00F02189" w:rsidRPr="00E33836" w:rsidRDefault="00F02189" w:rsidP="00F02189">
      <w:pPr>
        <w:spacing w:after="0" w:line="360" w:lineRule="auto"/>
        <w:jc w:val="both"/>
        <w:rPr>
          <w:rFonts w:ascii="Times New Roman" w:hAnsi="Times New Roman" w:cs="Times New Roman"/>
          <w:sz w:val="20"/>
          <w:szCs w:val="20"/>
        </w:rPr>
      </w:pPr>
      <w:r w:rsidRPr="00E33836">
        <w:rPr>
          <w:rStyle w:val="FootnoteCharacters"/>
          <w:rFonts w:ascii="Times New Roman" w:hAnsi="Times New Roman" w:cs="Times New Roman"/>
          <w:sz w:val="20"/>
          <w:szCs w:val="20"/>
        </w:rPr>
        <w:footnoteRef/>
      </w:r>
      <w:r w:rsidRPr="00E33836">
        <w:rPr>
          <w:rFonts w:ascii="Times New Roman" w:hAnsi="Times New Roman" w:cs="Times New Roman"/>
          <w:sz w:val="20"/>
          <w:szCs w:val="20"/>
          <w:vertAlign w:val="superscript"/>
        </w:rPr>
        <w:t xml:space="preserve"> </w:t>
      </w:r>
      <w:proofErr w:type="spellStart"/>
      <w:r w:rsidRPr="00E33836">
        <w:rPr>
          <w:rFonts w:ascii="Times New Roman" w:eastAsia="Times New Roman" w:hAnsi="Times New Roman" w:cs="Times New Roman"/>
          <w:sz w:val="20"/>
          <w:szCs w:val="20"/>
        </w:rPr>
        <w:t>Mance</w:t>
      </w:r>
      <w:proofErr w:type="spellEnd"/>
      <w:r w:rsidRPr="00E33836">
        <w:rPr>
          <w:rFonts w:ascii="Times New Roman" w:eastAsia="Times New Roman" w:hAnsi="Times New Roman" w:cs="Times New Roman"/>
          <w:sz w:val="20"/>
          <w:szCs w:val="20"/>
        </w:rPr>
        <w:t xml:space="preserve"> J, </w:t>
      </w:r>
      <w:r w:rsidRPr="005F05AB">
        <w:rPr>
          <w:rFonts w:ascii="Times New Roman" w:eastAsia="Times New Roman" w:hAnsi="Times New Roman" w:cs="Times New Roman"/>
          <w:i/>
          <w:iCs/>
          <w:sz w:val="20"/>
          <w:szCs w:val="20"/>
        </w:rPr>
        <w:t>Should the law be certain?, Oxford shrieval lecture</w:t>
      </w:r>
      <w:r>
        <w:rPr>
          <w:rFonts w:ascii="Times New Roman" w:eastAsia="Times New Roman" w:hAnsi="Times New Roman" w:cs="Times New Roman"/>
          <w:i/>
          <w:iCs/>
          <w:sz w:val="20"/>
          <w:szCs w:val="20"/>
        </w:rPr>
        <w:t>,</w:t>
      </w:r>
      <w:r w:rsidRPr="00E33836">
        <w:rPr>
          <w:rFonts w:ascii="Times New Roman" w:eastAsia="Times New Roman" w:hAnsi="Times New Roman" w:cs="Times New Roman"/>
          <w:sz w:val="20"/>
          <w:szCs w:val="20"/>
        </w:rPr>
        <w:t xml:space="preserve"> 10. See also </w:t>
      </w:r>
      <w:r w:rsidRPr="00E33836">
        <w:rPr>
          <w:rFonts w:ascii="Times New Roman" w:eastAsia="Times New Roman" w:hAnsi="Times New Roman" w:cs="Times New Roman"/>
          <w:i/>
          <w:sz w:val="20"/>
          <w:szCs w:val="20"/>
        </w:rPr>
        <w:t>Reserve</w:t>
      </w:r>
      <w:r w:rsidRPr="00E33836">
        <w:rPr>
          <w:rFonts w:ascii="Times New Roman" w:eastAsia="Times New Roman" w:hAnsi="Times New Roman" w:cs="Times New Roman"/>
          <w:sz w:val="20"/>
          <w:szCs w:val="20"/>
        </w:rPr>
        <w:t xml:space="preserve"> </w:t>
      </w:r>
      <w:r w:rsidRPr="00E33836">
        <w:rPr>
          <w:rFonts w:ascii="Times New Roman" w:eastAsia="Times New Roman" w:hAnsi="Times New Roman" w:cs="Times New Roman"/>
          <w:i/>
          <w:sz w:val="20"/>
          <w:szCs w:val="20"/>
        </w:rPr>
        <w:t>Bank of India v. Peerless General Finance and</w:t>
      </w:r>
      <w:r w:rsidRPr="00E33836">
        <w:rPr>
          <w:rFonts w:ascii="Times New Roman" w:eastAsia="Times New Roman" w:hAnsi="Times New Roman" w:cs="Times New Roman"/>
          <w:sz w:val="20"/>
          <w:szCs w:val="20"/>
        </w:rPr>
        <w:t xml:space="preserve"> </w:t>
      </w:r>
      <w:r w:rsidRPr="00E33836">
        <w:rPr>
          <w:rFonts w:ascii="Times New Roman" w:eastAsia="Times New Roman" w:hAnsi="Times New Roman" w:cs="Times New Roman"/>
          <w:i/>
          <w:sz w:val="20"/>
          <w:szCs w:val="20"/>
        </w:rPr>
        <w:t xml:space="preserve">Investment Co. Ltd. and others (1995), </w:t>
      </w:r>
      <w:r w:rsidRPr="00E33836">
        <w:rPr>
          <w:rFonts w:ascii="Times New Roman" w:eastAsia="Times New Roman" w:hAnsi="Times New Roman" w:cs="Times New Roman"/>
          <w:sz w:val="20"/>
          <w:szCs w:val="20"/>
        </w:rPr>
        <w:t>High Court of Calcutta, where the court avers that the text and context are what the interpretation should depend on.</w:t>
      </w:r>
    </w:p>
  </w:footnote>
  <w:footnote w:id="126">
    <w:p w14:paraId="6D251AA2" w14:textId="4ABED464" w:rsidR="006B798B" w:rsidRPr="00E33836" w:rsidRDefault="006B798B" w:rsidP="00E2654A">
      <w:pPr>
        <w:pStyle w:val="FootnoteText"/>
        <w:spacing w:line="360" w:lineRule="auto"/>
        <w:jc w:val="both"/>
        <w:rPr>
          <w:rFonts w:ascii="Times New Roman" w:hAnsi="Times New Roman" w:cs="Times New Roman"/>
        </w:rPr>
      </w:pPr>
      <w:r w:rsidRPr="00E33836">
        <w:rPr>
          <w:rStyle w:val="FootnoteCharacters"/>
          <w:rFonts w:ascii="Times New Roman" w:hAnsi="Times New Roman" w:cs="Times New Roman"/>
        </w:rPr>
        <w:footnoteRef/>
      </w:r>
      <w:r w:rsidRPr="00E33836">
        <w:rPr>
          <w:rFonts w:ascii="Times New Roman" w:eastAsia="Times New Roman" w:hAnsi="Times New Roman" w:cs="Times New Roman"/>
          <w:color w:val="000000"/>
        </w:rPr>
        <w:t xml:space="preserve"> </w:t>
      </w:r>
      <w:r w:rsidRPr="00411841">
        <w:rPr>
          <w:rFonts w:ascii="Times New Roman" w:eastAsia="Times New Roman" w:hAnsi="Times New Roman" w:cs="Times New Roman"/>
          <w:i/>
          <w:iCs/>
          <w:color w:val="000000"/>
        </w:rPr>
        <w:t>UNHCR Guidelines on determini</w:t>
      </w:r>
      <w:r w:rsidRPr="00411841">
        <w:rPr>
          <w:rFonts w:ascii="Times New Roman" w:eastAsia="Times New Roman" w:hAnsi="Times New Roman" w:cs="Times New Roman"/>
          <w:i/>
          <w:iCs/>
        </w:rPr>
        <w:t>ng the best interests of the child</w:t>
      </w:r>
      <w:r w:rsidRPr="00E33836">
        <w:rPr>
          <w:rFonts w:ascii="Times New Roman" w:eastAsia="Times New Roman" w:hAnsi="Times New Roman" w:cs="Times New Roman"/>
        </w:rPr>
        <w:t xml:space="preserve">, 2008, </w:t>
      </w:r>
      <w:r w:rsidRPr="00E33836">
        <w:rPr>
          <w:rFonts w:ascii="Times New Roman" w:hAnsi="Times New Roman" w:cs="Times New Roman"/>
        </w:rPr>
        <w:t xml:space="preserve">68-71. </w:t>
      </w:r>
      <w:r>
        <w:rPr>
          <w:rFonts w:ascii="Times New Roman" w:hAnsi="Times New Roman" w:cs="Times New Roman"/>
        </w:rPr>
        <w:t>See also</w:t>
      </w:r>
      <w:r w:rsidRPr="00E33836">
        <w:rPr>
          <w:rFonts w:ascii="Times New Roman" w:hAnsi="Times New Roman" w:cs="Times New Roman"/>
        </w:rPr>
        <w:t xml:space="preserve"> </w:t>
      </w:r>
      <w:r w:rsidRPr="00411841">
        <w:rPr>
          <w:rFonts w:ascii="Times New Roman" w:eastAsia="Times New Roman" w:hAnsi="Times New Roman" w:cs="Times New Roman"/>
          <w:i/>
          <w:iCs/>
          <w:color w:val="000000"/>
        </w:rPr>
        <w:t>UNHCR Guidelines on assessing and determini</w:t>
      </w:r>
      <w:r w:rsidRPr="00411841">
        <w:rPr>
          <w:rFonts w:ascii="Times New Roman" w:eastAsia="Times New Roman" w:hAnsi="Times New Roman" w:cs="Times New Roman"/>
          <w:i/>
          <w:iCs/>
        </w:rPr>
        <w:t>ng the best interests of the child</w:t>
      </w:r>
      <w:r w:rsidRPr="00E33836">
        <w:rPr>
          <w:rFonts w:ascii="Times New Roman" w:eastAsia="Times New Roman" w:hAnsi="Times New Roman" w:cs="Times New Roman"/>
        </w:rPr>
        <w:t>, 2018, 99-104.</w:t>
      </w:r>
      <w:r w:rsidRPr="00E33836">
        <w:rPr>
          <w:rFonts w:ascii="Times New Roman" w:hAnsi="Times New Roman" w:cs="Times New Roman"/>
        </w:rPr>
        <w:t xml:space="preserve"> </w:t>
      </w:r>
    </w:p>
  </w:footnote>
  <w:footnote w:id="127">
    <w:p w14:paraId="4A8383AD" w14:textId="61C65D3E" w:rsidR="006B798B" w:rsidRPr="00E33836" w:rsidRDefault="006B798B" w:rsidP="00ED0A38">
      <w:pPr>
        <w:pStyle w:val="FootnoteText"/>
        <w:rPr>
          <w:rFonts w:ascii="Times New Roman" w:hAnsi="Times New Roman" w:cs="Times New Roman"/>
        </w:rPr>
      </w:pPr>
      <w:r w:rsidRPr="00E33836">
        <w:rPr>
          <w:rStyle w:val="FootnoteReference"/>
          <w:rFonts w:ascii="Times New Roman" w:hAnsi="Times New Roman" w:cs="Times New Roman"/>
        </w:rPr>
        <w:footnoteRef/>
      </w:r>
      <w:r>
        <w:rPr>
          <w:rFonts w:ascii="Times New Roman" w:hAnsi="Times New Roman" w:cs="Times New Roman"/>
        </w:rPr>
        <w:t xml:space="preserve"> </w:t>
      </w:r>
      <w:r w:rsidRPr="00E33836">
        <w:rPr>
          <w:rFonts w:ascii="Times New Roman" w:hAnsi="Times New Roman" w:cs="Times New Roman"/>
        </w:rPr>
        <w:t>Leann L</w:t>
      </w:r>
      <w:r>
        <w:rPr>
          <w:rFonts w:ascii="Times New Roman" w:hAnsi="Times New Roman" w:cs="Times New Roman"/>
        </w:rPr>
        <w:t xml:space="preserve"> </w:t>
      </w:r>
      <w:proofErr w:type="spellStart"/>
      <w:r>
        <w:rPr>
          <w:rFonts w:ascii="Times New Roman" w:hAnsi="Times New Roman" w:cs="Times New Roman"/>
        </w:rPr>
        <w:t>L</w:t>
      </w:r>
      <w:proofErr w:type="spellEnd"/>
      <w:r w:rsidRPr="00E33836">
        <w:rPr>
          <w:rFonts w:ascii="Times New Roman" w:hAnsi="Times New Roman" w:cs="Times New Roman"/>
        </w:rPr>
        <w:t>, ‘Origins and evolution of the “Best interests of the child” standard’.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A23547"/>
    <w:multiLevelType w:val="hybridMultilevel"/>
    <w:tmpl w:val="324CF7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08130D"/>
    <w:multiLevelType w:val="hybridMultilevel"/>
    <w:tmpl w:val="1BE802A8"/>
    <w:lvl w:ilvl="0" w:tplc="44886BB4">
      <w:start w:val="1"/>
      <w:numFmt w:val="lowerLetter"/>
      <w:lvlText w:val="%1."/>
      <w:lvlJc w:val="left"/>
      <w:pPr>
        <w:ind w:left="1080" w:hanging="720"/>
      </w:pPr>
      <w:rPr>
        <w:rFonts w:ascii="Times New Roman" w:eastAsiaTheme="minorEastAsia" w:hAnsi="Times New Roman"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1987BF6"/>
    <w:multiLevelType w:val="multilevel"/>
    <w:tmpl w:val="85C07882"/>
    <w:lvl w:ilvl="0">
      <w:start w:val="1"/>
      <w:numFmt w:val="decimal"/>
      <w:lvlText w:val="%1."/>
      <w:lvlJc w:val="left"/>
      <w:pPr>
        <w:ind w:left="425" w:hanging="425"/>
      </w:pPr>
      <w:rPr>
        <w:rFonts w:ascii="Times New Roman" w:eastAsia="Times New Roman" w:hAnsi="Times New Roman" w:cs="Times New Roman"/>
      </w:rPr>
    </w:lvl>
    <w:lvl w:ilvl="1">
      <w:start w:val="1"/>
      <w:numFmt w:val="bullet"/>
      <w:lvlText w:val=""/>
      <w:lvlJc w:val="left"/>
      <w:pPr>
        <w:ind w:left="0" w:firstLine="0"/>
      </w:pPr>
      <w:rPr>
        <w:rFonts w:ascii="OpenSymbol" w:hAnsi="OpenSymbol" w:cs="OpenSymbol" w:hint="default"/>
      </w:rPr>
    </w:lvl>
    <w:lvl w:ilvl="2">
      <w:start w:val="1"/>
      <w:numFmt w:val="bullet"/>
      <w:lvlText w:val=""/>
      <w:lvlJc w:val="left"/>
      <w:pPr>
        <w:ind w:left="0" w:firstLine="0"/>
      </w:pPr>
      <w:rPr>
        <w:rFonts w:ascii="OpenSymbol" w:hAnsi="OpenSymbol" w:cs="OpenSymbol" w:hint="default"/>
      </w:rPr>
    </w:lvl>
    <w:lvl w:ilvl="3">
      <w:start w:val="1"/>
      <w:numFmt w:val="bullet"/>
      <w:lvlText w:val=""/>
      <w:lvlJc w:val="left"/>
      <w:pPr>
        <w:ind w:left="0" w:firstLine="0"/>
      </w:pPr>
      <w:rPr>
        <w:rFonts w:ascii="OpenSymbol" w:hAnsi="OpenSymbol" w:cs="OpenSymbol" w:hint="default"/>
      </w:rPr>
    </w:lvl>
    <w:lvl w:ilvl="4">
      <w:start w:val="1"/>
      <w:numFmt w:val="bullet"/>
      <w:lvlText w:val=""/>
      <w:lvlJc w:val="left"/>
      <w:pPr>
        <w:ind w:left="0" w:firstLine="0"/>
      </w:pPr>
      <w:rPr>
        <w:rFonts w:ascii="OpenSymbol" w:hAnsi="OpenSymbol" w:cs="OpenSymbol" w:hint="default"/>
      </w:rPr>
    </w:lvl>
    <w:lvl w:ilvl="5">
      <w:start w:val="1"/>
      <w:numFmt w:val="bullet"/>
      <w:lvlText w:val=""/>
      <w:lvlJc w:val="left"/>
      <w:pPr>
        <w:ind w:left="0" w:firstLine="0"/>
      </w:pPr>
      <w:rPr>
        <w:rFonts w:ascii="OpenSymbol" w:hAnsi="OpenSymbol" w:cs="OpenSymbol" w:hint="default"/>
      </w:rPr>
    </w:lvl>
    <w:lvl w:ilvl="6">
      <w:start w:val="1"/>
      <w:numFmt w:val="bullet"/>
      <w:lvlText w:val=""/>
      <w:lvlJc w:val="left"/>
      <w:pPr>
        <w:ind w:left="0" w:firstLine="0"/>
      </w:pPr>
      <w:rPr>
        <w:rFonts w:ascii="OpenSymbol" w:hAnsi="OpenSymbol" w:cs="OpenSymbol" w:hint="default"/>
      </w:rPr>
    </w:lvl>
    <w:lvl w:ilvl="7">
      <w:start w:val="1"/>
      <w:numFmt w:val="bullet"/>
      <w:lvlText w:val=""/>
      <w:lvlJc w:val="left"/>
      <w:pPr>
        <w:ind w:left="0" w:firstLine="0"/>
      </w:pPr>
      <w:rPr>
        <w:rFonts w:ascii="OpenSymbol" w:hAnsi="OpenSymbol" w:cs="OpenSymbol" w:hint="default"/>
      </w:rPr>
    </w:lvl>
    <w:lvl w:ilvl="8">
      <w:start w:val="1"/>
      <w:numFmt w:val="bullet"/>
      <w:lvlText w:val=""/>
      <w:lvlJc w:val="left"/>
      <w:pPr>
        <w:ind w:left="0" w:firstLine="0"/>
      </w:pPr>
      <w:rPr>
        <w:rFonts w:ascii="OpenSymbol" w:hAnsi="OpenSymbol" w:cs="OpenSymbol" w:hint="default"/>
      </w:rPr>
    </w:lvl>
  </w:abstractNum>
  <w:abstractNum w:abstractNumId="3" w15:restartNumberingAfterBreak="0">
    <w:nsid w:val="2A035FA8"/>
    <w:multiLevelType w:val="multilevel"/>
    <w:tmpl w:val="0FCED3C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C3776AA"/>
    <w:multiLevelType w:val="multilevel"/>
    <w:tmpl w:val="3A6CC4D8"/>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upp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0E62DFA"/>
    <w:multiLevelType w:val="multilevel"/>
    <w:tmpl w:val="34701CD6"/>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upp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1260C9B"/>
    <w:multiLevelType w:val="multilevel"/>
    <w:tmpl w:val="A44EC690"/>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47794269"/>
    <w:multiLevelType w:val="hybridMultilevel"/>
    <w:tmpl w:val="DCF2ED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6F8295D"/>
    <w:multiLevelType w:val="multilevel"/>
    <w:tmpl w:val="FAB22734"/>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upp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618040CD"/>
    <w:multiLevelType w:val="multilevel"/>
    <w:tmpl w:val="8BB2C5FE"/>
    <w:lvl w:ilvl="0">
      <w:start w:val="1"/>
      <w:numFmt w:val="decimal"/>
      <w:lvlText w:val="%1."/>
      <w:lvlJc w:val="left"/>
      <w:pPr>
        <w:ind w:left="425" w:hanging="425"/>
      </w:pPr>
    </w:lvl>
    <w:lvl w:ilvl="1">
      <w:start w:val="1"/>
      <w:numFmt w:val="bullet"/>
      <w:lvlText w:val=""/>
      <w:lvlJc w:val="left"/>
      <w:pPr>
        <w:ind w:left="0" w:firstLine="0"/>
      </w:pPr>
      <w:rPr>
        <w:rFonts w:ascii="OpenSymbol" w:hAnsi="OpenSymbol" w:cs="OpenSymbol" w:hint="default"/>
      </w:rPr>
    </w:lvl>
    <w:lvl w:ilvl="2">
      <w:start w:val="1"/>
      <w:numFmt w:val="bullet"/>
      <w:lvlText w:val=""/>
      <w:lvlJc w:val="left"/>
      <w:pPr>
        <w:ind w:left="0" w:firstLine="0"/>
      </w:pPr>
      <w:rPr>
        <w:rFonts w:ascii="OpenSymbol" w:hAnsi="OpenSymbol" w:cs="OpenSymbol" w:hint="default"/>
      </w:rPr>
    </w:lvl>
    <w:lvl w:ilvl="3">
      <w:start w:val="1"/>
      <w:numFmt w:val="bullet"/>
      <w:lvlText w:val=""/>
      <w:lvlJc w:val="left"/>
      <w:pPr>
        <w:ind w:left="0" w:firstLine="0"/>
      </w:pPr>
      <w:rPr>
        <w:rFonts w:ascii="OpenSymbol" w:hAnsi="OpenSymbol" w:cs="OpenSymbol" w:hint="default"/>
      </w:rPr>
    </w:lvl>
    <w:lvl w:ilvl="4">
      <w:start w:val="1"/>
      <w:numFmt w:val="bullet"/>
      <w:lvlText w:val=""/>
      <w:lvlJc w:val="left"/>
      <w:pPr>
        <w:ind w:left="0" w:firstLine="0"/>
      </w:pPr>
      <w:rPr>
        <w:rFonts w:ascii="OpenSymbol" w:hAnsi="OpenSymbol" w:cs="OpenSymbol" w:hint="default"/>
      </w:rPr>
    </w:lvl>
    <w:lvl w:ilvl="5">
      <w:start w:val="1"/>
      <w:numFmt w:val="bullet"/>
      <w:lvlText w:val=""/>
      <w:lvlJc w:val="left"/>
      <w:pPr>
        <w:ind w:left="0" w:firstLine="0"/>
      </w:pPr>
      <w:rPr>
        <w:rFonts w:ascii="OpenSymbol" w:hAnsi="OpenSymbol" w:cs="OpenSymbol" w:hint="default"/>
      </w:rPr>
    </w:lvl>
    <w:lvl w:ilvl="6">
      <w:start w:val="1"/>
      <w:numFmt w:val="bullet"/>
      <w:lvlText w:val=""/>
      <w:lvlJc w:val="left"/>
      <w:pPr>
        <w:ind w:left="0" w:firstLine="0"/>
      </w:pPr>
      <w:rPr>
        <w:rFonts w:ascii="OpenSymbol" w:hAnsi="OpenSymbol" w:cs="OpenSymbol" w:hint="default"/>
      </w:rPr>
    </w:lvl>
    <w:lvl w:ilvl="7">
      <w:start w:val="1"/>
      <w:numFmt w:val="bullet"/>
      <w:lvlText w:val=""/>
      <w:lvlJc w:val="left"/>
      <w:pPr>
        <w:ind w:left="0" w:firstLine="0"/>
      </w:pPr>
      <w:rPr>
        <w:rFonts w:ascii="OpenSymbol" w:hAnsi="OpenSymbol" w:cs="OpenSymbol" w:hint="default"/>
      </w:rPr>
    </w:lvl>
    <w:lvl w:ilvl="8">
      <w:start w:val="1"/>
      <w:numFmt w:val="bullet"/>
      <w:lvlText w:val=""/>
      <w:lvlJc w:val="left"/>
      <w:pPr>
        <w:ind w:left="0" w:firstLine="0"/>
      </w:pPr>
      <w:rPr>
        <w:rFonts w:ascii="OpenSymbol" w:hAnsi="OpenSymbol" w:cs="OpenSymbol" w:hint="default"/>
      </w:rPr>
    </w:lvl>
  </w:abstractNum>
  <w:abstractNum w:abstractNumId="10" w15:restartNumberingAfterBreak="0">
    <w:nsid w:val="7D85270F"/>
    <w:multiLevelType w:val="multilevel"/>
    <w:tmpl w:val="5A643146"/>
    <w:lvl w:ilvl="0">
      <w:start w:val="1"/>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upperLetter"/>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7F774B6E"/>
    <w:multiLevelType w:val="multilevel"/>
    <w:tmpl w:val="03900C86"/>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upp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
  </w:num>
  <w:num w:numId="2">
    <w:abstractNumId w:val="0"/>
  </w:num>
  <w:num w:numId="3">
    <w:abstractNumId w:val="2"/>
  </w:num>
  <w:num w:numId="4">
    <w:abstractNumId w:val="9"/>
  </w:num>
  <w:num w:numId="5">
    <w:abstractNumId w:val="3"/>
  </w:num>
  <w:num w:numId="6">
    <w:abstractNumId w:val="11"/>
  </w:num>
  <w:num w:numId="7">
    <w:abstractNumId w:val="8"/>
  </w:num>
  <w:num w:numId="8">
    <w:abstractNumId w:val="7"/>
  </w:num>
  <w:num w:numId="9">
    <w:abstractNumId w:val="10"/>
  </w:num>
  <w:num w:numId="10">
    <w:abstractNumId w:val="5"/>
  </w:num>
  <w:num w:numId="11">
    <w:abstractNumId w:val="4"/>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C3E22"/>
    <w:rsid w:val="00004FA9"/>
    <w:rsid w:val="00026790"/>
    <w:rsid w:val="00032359"/>
    <w:rsid w:val="00045B1A"/>
    <w:rsid w:val="00050FDB"/>
    <w:rsid w:val="0006621D"/>
    <w:rsid w:val="000E3B75"/>
    <w:rsid w:val="000F2F12"/>
    <w:rsid w:val="000F74D0"/>
    <w:rsid w:val="00103B44"/>
    <w:rsid w:val="00113E13"/>
    <w:rsid w:val="0012285C"/>
    <w:rsid w:val="001310A0"/>
    <w:rsid w:val="001357E9"/>
    <w:rsid w:val="001526D1"/>
    <w:rsid w:val="00170993"/>
    <w:rsid w:val="00172B57"/>
    <w:rsid w:val="00191194"/>
    <w:rsid w:val="001A2DBB"/>
    <w:rsid w:val="001B10BE"/>
    <w:rsid w:val="001B58C9"/>
    <w:rsid w:val="001B7F09"/>
    <w:rsid w:val="001C031C"/>
    <w:rsid w:val="001F3BAD"/>
    <w:rsid w:val="0020462B"/>
    <w:rsid w:val="00210998"/>
    <w:rsid w:val="002166DE"/>
    <w:rsid w:val="002237A4"/>
    <w:rsid w:val="00246142"/>
    <w:rsid w:val="002579C3"/>
    <w:rsid w:val="002629CF"/>
    <w:rsid w:val="002733C0"/>
    <w:rsid w:val="002763F7"/>
    <w:rsid w:val="002E0C85"/>
    <w:rsid w:val="002E21B4"/>
    <w:rsid w:val="003031C7"/>
    <w:rsid w:val="00345FBB"/>
    <w:rsid w:val="003733CD"/>
    <w:rsid w:val="00373896"/>
    <w:rsid w:val="003812D1"/>
    <w:rsid w:val="003A784B"/>
    <w:rsid w:val="003D3D87"/>
    <w:rsid w:val="003F7017"/>
    <w:rsid w:val="00411841"/>
    <w:rsid w:val="00412BCA"/>
    <w:rsid w:val="0043300E"/>
    <w:rsid w:val="00466EEB"/>
    <w:rsid w:val="004867B1"/>
    <w:rsid w:val="004C2DB2"/>
    <w:rsid w:val="00506CAA"/>
    <w:rsid w:val="00516FAA"/>
    <w:rsid w:val="0052253A"/>
    <w:rsid w:val="00534D0F"/>
    <w:rsid w:val="005448B6"/>
    <w:rsid w:val="00544DC4"/>
    <w:rsid w:val="005535C9"/>
    <w:rsid w:val="0055415C"/>
    <w:rsid w:val="005607AD"/>
    <w:rsid w:val="005713D5"/>
    <w:rsid w:val="00572222"/>
    <w:rsid w:val="00582C33"/>
    <w:rsid w:val="005C6807"/>
    <w:rsid w:val="005E418A"/>
    <w:rsid w:val="005F05AB"/>
    <w:rsid w:val="005F2773"/>
    <w:rsid w:val="005F285B"/>
    <w:rsid w:val="00606C94"/>
    <w:rsid w:val="00632DE3"/>
    <w:rsid w:val="00636592"/>
    <w:rsid w:val="006426C4"/>
    <w:rsid w:val="006705CD"/>
    <w:rsid w:val="006B39D6"/>
    <w:rsid w:val="006B798B"/>
    <w:rsid w:val="006C7870"/>
    <w:rsid w:val="006D4CF8"/>
    <w:rsid w:val="006E7C90"/>
    <w:rsid w:val="006F114E"/>
    <w:rsid w:val="00710DFA"/>
    <w:rsid w:val="00714B84"/>
    <w:rsid w:val="00721E6A"/>
    <w:rsid w:val="00746138"/>
    <w:rsid w:val="007B17AB"/>
    <w:rsid w:val="007B345A"/>
    <w:rsid w:val="0083217E"/>
    <w:rsid w:val="00862215"/>
    <w:rsid w:val="008735BA"/>
    <w:rsid w:val="00884EA3"/>
    <w:rsid w:val="008A4BD3"/>
    <w:rsid w:val="008A549A"/>
    <w:rsid w:val="008B04BF"/>
    <w:rsid w:val="008C1140"/>
    <w:rsid w:val="00916EB1"/>
    <w:rsid w:val="00923B64"/>
    <w:rsid w:val="00946E55"/>
    <w:rsid w:val="009676CE"/>
    <w:rsid w:val="009A4D00"/>
    <w:rsid w:val="009B14FF"/>
    <w:rsid w:val="009F6E5E"/>
    <w:rsid w:val="00A04AC3"/>
    <w:rsid w:val="00A06201"/>
    <w:rsid w:val="00A150E3"/>
    <w:rsid w:val="00A1683A"/>
    <w:rsid w:val="00A377C1"/>
    <w:rsid w:val="00AB22D1"/>
    <w:rsid w:val="00AB6855"/>
    <w:rsid w:val="00AB7923"/>
    <w:rsid w:val="00AD404D"/>
    <w:rsid w:val="00AD4801"/>
    <w:rsid w:val="00AD53CA"/>
    <w:rsid w:val="00AD6D93"/>
    <w:rsid w:val="00AE40FB"/>
    <w:rsid w:val="00AE4CA7"/>
    <w:rsid w:val="00B30591"/>
    <w:rsid w:val="00B33944"/>
    <w:rsid w:val="00B9152A"/>
    <w:rsid w:val="00BA3039"/>
    <w:rsid w:val="00BA5CA5"/>
    <w:rsid w:val="00BE4032"/>
    <w:rsid w:val="00BE787E"/>
    <w:rsid w:val="00BF4ADF"/>
    <w:rsid w:val="00BF69B3"/>
    <w:rsid w:val="00C03AD4"/>
    <w:rsid w:val="00C04C77"/>
    <w:rsid w:val="00C24ED0"/>
    <w:rsid w:val="00C41A48"/>
    <w:rsid w:val="00C65082"/>
    <w:rsid w:val="00C6631C"/>
    <w:rsid w:val="00C7774C"/>
    <w:rsid w:val="00C77981"/>
    <w:rsid w:val="00C81799"/>
    <w:rsid w:val="00C9324B"/>
    <w:rsid w:val="00C96199"/>
    <w:rsid w:val="00CA0544"/>
    <w:rsid w:val="00CA465D"/>
    <w:rsid w:val="00CB7154"/>
    <w:rsid w:val="00D05E45"/>
    <w:rsid w:val="00D119D6"/>
    <w:rsid w:val="00D65FAD"/>
    <w:rsid w:val="00D82B31"/>
    <w:rsid w:val="00DA4D64"/>
    <w:rsid w:val="00DA76A0"/>
    <w:rsid w:val="00DC1FF8"/>
    <w:rsid w:val="00DC6615"/>
    <w:rsid w:val="00DE0B48"/>
    <w:rsid w:val="00DF2A51"/>
    <w:rsid w:val="00DF5650"/>
    <w:rsid w:val="00E2654A"/>
    <w:rsid w:val="00E33836"/>
    <w:rsid w:val="00E47A85"/>
    <w:rsid w:val="00E71094"/>
    <w:rsid w:val="00E97952"/>
    <w:rsid w:val="00EA4EC3"/>
    <w:rsid w:val="00EB0C2B"/>
    <w:rsid w:val="00EB131C"/>
    <w:rsid w:val="00ED0A38"/>
    <w:rsid w:val="00EE2963"/>
    <w:rsid w:val="00F02189"/>
    <w:rsid w:val="00F03D9A"/>
    <w:rsid w:val="00F55CDB"/>
    <w:rsid w:val="00F607EA"/>
    <w:rsid w:val="00F72B58"/>
    <w:rsid w:val="00F752A9"/>
    <w:rsid w:val="00FA294C"/>
    <w:rsid w:val="00FA2EB9"/>
    <w:rsid w:val="00FC2F47"/>
    <w:rsid w:val="00FC3E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D4D696D"/>
  <w15:docId w15:val="{0D79DA92-B479-42A5-B99D-2C3AA6FA3F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3E22"/>
    <w:pPr>
      <w:spacing w:after="160" w:line="259" w:lineRule="auto"/>
    </w:pPr>
  </w:style>
  <w:style w:type="paragraph" w:styleId="Heading1">
    <w:name w:val="heading 1"/>
    <w:basedOn w:val="Normal"/>
    <w:next w:val="Normal"/>
    <w:link w:val="Heading1Char"/>
    <w:uiPriority w:val="9"/>
    <w:qFormat/>
    <w:rsid w:val="002166DE"/>
    <w:pPr>
      <w:keepNext/>
      <w:keepLines/>
      <w:spacing w:before="480" w:after="0"/>
      <w:outlineLvl w:val="0"/>
    </w:pPr>
    <w:rPr>
      <w:rFonts w:ascii="Times New Roman" w:eastAsiaTheme="majorEastAsia" w:hAnsi="Times New Roman" w:cstheme="majorBidi"/>
      <w:b/>
      <w:bCs/>
      <w:sz w:val="28"/>
      <w:szCs w:val="28"/>
    </w:rPr>
  </w:style>
  <w:style w:type="paragraph" w:styleId="Heading2">
    <w:name w:val="heading 2"/>
    <w:basedOn w:val="Normal"/>
    <w:next w:val="Normal"/>
    <w:link w:val="Heading2Char"/>
    <w:uiPriority w:val="9"/>
    <w:unhideWhenUsed/>
    <w:qFormat/>
    <w:rsid w:val="002166DE"/>
    <w:pPr>
      <w:keepNext/>
      <w:keepLines/>
      <w:spacing w:before="200" w:after="0"/>
      <w:outlineLvl w:val="1"/>
    </w:pPr>
    <w:rPr>
      <w:rFonts w:ascii="Times New Roman" w:eastAsiaTheme="majorEastAsia" w:hAnsi="Times New Roman" w:cstheme="majorBidi"/>
      <w:b/>
      <w:bCs/>
      <w:sz w:val="26"/>
      <w:szCs w:val="26"/>
    </w:rPr>
  </w:style>
  <w:style w:type="paragraph" w:styleId="Heading3">
    <w:name w:val="heading 3"/>
    <w:basedOn w:val="Normal"/>
    <w:next w:val="Normal"/>
    <w:link w:val="Heading3Char"/>
    <w:uiPriority w:val="9"/>
    <w:unhideWhenUsed/>
    <w:qFormat/>
    <w:rsid w:val="002166DE"/>
    <w:pPr>
      <w:keepNext/>
      <w:keepLines/>
      <w:spacing w:before="40" w:after="0" w:line="256" w:lineRule="auto"/>
      <w:outlineLvl w:val="2"/>
    </w:pPr>
    <w:rPr>
      <w:rFonts w:ascii="Times New Roman" w:eastAsiaTheme="majorEastAsia" w:hAnsi="Times New Roman" w:cstheme="maj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166DE"/>
    <w:rPr>
      <w:rFonts w:ascii="Times New Roman" w:eastAsiaTheme="majorEastAsia" w:hAnsi="Times New Roman" w:cstheme="majorBidi"/>
      <w:b/>
      <w:bCs/>
      <w:sz w:val="26"/>
      <w:szCs w:val="26"/>
    </w:rPr>
  </w:style>
  <w:style w:type="character" w:customStyle="1" w:styleId="Heading3Char">
    <w:name w:val="Heading 3 Char"/>
    <w:basedOn w:val="DefaultParagraphFont"/>
    <w:link w:val="Heading3"/>
    <w:uiPriority w:val="9"/>
    <w:rsid w:val="002166DE"/>
    <w:rPr>
      <w:rFonts w:ascii="Times New Roman" w:eastAsiaTheme="majorEastAsia" w:hAnsi="Times New Roman" w:cstheme="majorBidi"/>
      <w:b/>
      <w:sz w:val="24"/>
      <w:szCs w:val="24"/>
    </w:rPr>
  </w:style>
  <w:style w:type="character" w:customStyle="1" w:styleId="NoSpacingChar">
    <w:name w:val="No Spacing Char"/>
    <w:basedOn w:val="DefaultParagraphFont"/>
    <w:link w:val="NoSpacing"/>
    <w:uiPriority w:val="1"/>
    <w:locked/>
    <w:rsid w:val="00FC3E22"/>
    <w:rPr>
      <w:rFonts w:ascii="Times New Roman" w:eastAsiaTheme="minorEastAsia" w:hAnsi="Times New Roman" w:cs="Times New Roman"/>
    </w:rPr>
  </w:style>
  <w:style w:type="paragraph" w:styleId="NoSpacing">
    <w:name w:val="No Spacing"/>
    <w:link w:val="NoSpacingChar"/>
    <w:uiPriority w:val="1"/>
    <w:qFormat/>
    <w:rsid w:val="00FC3E22"/>
    <w:pPr>
      <w:spacing w:after="0" w:line="240" w:lineRule="auto"/>
    </w:pPr>
    <w:rPr>
      <w:rFonts w:ascii="Times New Roman" w:eastAsiaTheme="minorEastAsia" w:hAnsi="Times New Roman" w:cs="Times New Roman"/>
    </w:rPr>
  </w:style>
  <w:style w:type="paragraph" w:styleId="FootnoteText">
    <w:name w:val="footnote text"/>
    <w:basedOn w:val="Normal"/>
    <w:link w:val="FootnoteTextChar"/>
    <w:uiPriority w:val="99"/>
    <w:unhideWhenUsed/>
    <w:qFormat/>
    <w:rsid w:val="00FC3E22"/>
    <w:pPr>
      <w:spacing w:after="0" w:line="240" w:lineRule="auto"/>
    </w:pPr>
    <w:rPr>
      <w:rFonts w:eastAsiaTheme="minorEastAsia"/>
      <w:sz w:val="20"/>
      <w:szCs w:val="20"/>
      <w:lang w:val="en-GB" w:eastAsia="zh-CN"/>
    </w:rPr>
  </w:style>
  <w:style w:type="character" w:customStyle="1" w:styleId="FootnoteTextChar">
    <w:name w:val="Footnote Text Char"/>
    <w:basedOn w:val="DefaultParagraphFont"/>
    <w:link w:val="FootnoteText"/>
    <w:uiPriority w:val="99"/>
    <w:rsid w:val="00FC3E22"/>
    <w:rPr>
      <w:rFonts w:eastAsiaTheme="minorEastAsia"/>
      <w:sz w:val="20"/>
      <w:szCs w:val="20"/>
      <w:lang w:val="en-GB" w:eastAsia="zh-CN"/>
    </w:rPr>
  </w:style>
  <w:style w:type="character" w:styleId="FootnoteReference">
    <w:name w:val="footnote reference"/>
    <w:basedOn w:val="DefaultParagraphFont"/>
    <w:uiPriority w:val="99"/>
    <w:semiHidden/>
    <w:unhideWhenUsed/>
    <w:rsid w:val="00FC3E22"/>
    <w:rPr>
      <w:vertAlign w:val="superscript"/>
    </w:rPr>
  </w:style>
  <w:style w:type="character" w:styleId="Hyperlink">
    <w:name w:val="Hyperlink"/>
    <w:basedOn w:val="DefaultParagraphFont"/>
    <w:uiPriority w:val="99"/>
    <w:unhideWhenUsed/>
    <w:rsid w:val="00FC3E22"/>
    <w:rPr>
      <w:color w:val="0000FF" w:themeColor="hyperlink"/>
      <w:u w:val="single"/>
    </w:rPr>
  </w:style>
  <w:style w:type="paragraph" w:styleId="Footer">
    <w:name w:val="footer"/>
    <w:basedOn w:val="Normal"/>
    <w:link w:val="FooterChar"/>
    <w:uiPriority w:val="99"/>
    <w:unhideWhenUsed/>
    <w:rsid w:val="00FC3E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FC3E22"/>
  </w:style>
  <w:style w:type="paragraph" w:styleId="ListParagraph">
    <w:name w:val="List Paragraph"/>
    <w:basedOn w:val="Normal"/>
    <w:uiPriority w:val="34"/>
    <w:qFormat/>
    <w:rsid w:val="00FC3E22"/>
    <w:pPr>
      <w:ind w:left="720"/>
      <w:contextualSpacing/>
    </w:pPr>
  </w:style>
  <w:style w:type="character" w:customStyle="1" w:styleId="FootnoteCharacters">
    <w:name w:val="Footnote Characters"/>
    <w:basedOn w:val="DefaultParagraphFont"/>
    <w:qFormat/>
    <w:rsid w:val="00FC3E22"/>
    <w:rPr>
      <w:vertAlign w:val="superscript"/>
    </w:rPr>
  </w:style>
  <w:style w:type="character" w:customStyle="1" w:styleId="FootnoteAnchor">
    <w:name w:val="Footnote Anchor"/>
    <w:rsid w:val="00FC3E22"/>
    <w:rPr>
      <w:vertAlign w:val="superscript"/>
    </w:rPr>
  </w:style>
  <w:style w:type="character" w:customStyle="1" w:styleId="InternetLink">
    <w:name w:val="Internet Link"/>
    <w:basedOn w:val="DefaultParagraphFont"/>
    <w:qFormat/>
    <w:rsid w:val="00FC3E22"/>
    <w:rPr>
      <w:color w:val="0000FF" w:themeColor="hyperlink"/>
      <w:u w:val="single"/>
    </w:rPr>
  </w:style>
  <w:style w:type="character" w:customStyle="1" w:styleId="ListLabel1">
    <w:name w:val="ListLabel 1"/>
    <w:qFormat/>
    <w:rsid w:val="00FC3E22"/>
    <w:rPr>
      <w:rFonts w:ascii="Times New Roman" w:eastAsia="Times New Roman" w:hAnsi="Times New Roman" w:cs="Times New Roman"/>
      <w:color w:val="800080"/>
      <w:sz w:val="24"/>
      <w:szCs w:val="24"/>
      <w:u w:val="single"/>
    </w:rPr>
  </w:style>
  <w:style w:type="paragraph" w:styleId="Header">
    <w:name w:val="header"/>
    <w:basedOn w:val="Normal"/>
    <w:link w:val="HeaderChar"/>
    <w:uiPriority w:val="99"/>
    <w:unhideWhenUsed/>
    <w:rsid w:val="0043300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300E"/>
  </w:style>
  <w:style w:type="character" w:customStyle="1" w:styleId="Heading1Char">
    <w:name w:val="Heading 1 Char"/>
    <w:basedOn w:val="DefaultParagraphFont"/>
    <w:link w:val="Heading1"/>
    <w:uiPriority w:val="9"/>
    <w:rsid w:val="002166DE"/>
    <w:rPr>
      <w:rFonts w:ascii="Times New Roman" w:eastAsiaTheme="majorEastAsia" w:hAnsi="Times New Roman" w:cstheme="majorBidi"/>
      <w:b/>
      <w:bCs/>
      <w:sz w:val="28"/>
      <w:szCs w:val="28"/>
    </w:rPr>
  </w:style>
  <w:style w:type="paragraph" w:styleId="TOCHeading">
    <w:name w:val="TOC Heading"/>
    <w:basedOn w:val="Heading1"/>
    <w:next w:val="Normal"/>
    <w:uiPriority w:val="39"/>
    <w:unhideWhenUsed/>
    <w:qFormat/>
    <w:rsid w:val="002166DE"/>
    <w:pPr>
      <w:spacing w:before="240"/>
      <w:outlineLvl w:val="9"/>
    </w:pPr>
    <w:rPr>
      <w:b w:val="0"/>
      <w:bCs w:val="0"/>
      <w:sz w:val="32"/>
      <w:szCs w:val="32"/>
    </w:rPr>
  </w:style>
  <w:style w:type="paragraph" w:styleId="TOC1">
    <w:name w:val="toc 1"/>
    <w:basedOn w:val="Normal"/>
    <w:next w:val="Normal"/>
    <w:autoRedefine/>
    <w:uiPriority w:val="39"/>
    <w:unhideWhenUsed/>
    <w:rsid w:val="00004FA9"/>
    <w:pPr>
      <w:tabs>
        <w:tab w:val="right" w:leader="dot" w:pos="9350"/>
      </w:tabs>
      <w:spacing w:after="100" w:line="360" w:lineRule="auto"/>
    </w:pPr>
  </w:style>
  <w:style w:type="paragraph" w:styleId="TOC2">
    <w:name w:val="toc 2"/>
    <w:basedOn w:val="Normal"/>
    <w:next w:val="Normal"/>
    <w:autoRedefine/>
    <w:uiPriority w:val="39"/>
    <w:unhideWhenUsed/>
    <w:rsid w:val="002166DE"/>
    <w:pPr>
      <w:spacing w:after="100"/>
      <w:ind w:left="220"/>
    </w:pPr>
  </w:style>
  <w:style w:type="paragraph" w:styleId="TOC3">
    <w:name w:val="toc 3"/>
    <w:basedOn w:val="Normal"/>
    <w:next w:val="Normal"/>
    <w:autoRedefine/>
    <w:uiPriority w:val="39"/>
    <w:unhideWhenUsed/>
    <w:rsid w:val="002166DE"/>
    <w:pPr>
      <w:spacing w:after="100"/>
      <w:ind w:left="440"/>
    </w:pPr>
  </w:style>
  <w:style w:type="paragraph" w:styleId="BalloonText">
    <w:name w:val="Balloon Text"/>
    <w:basedOn w:val="Normal"/>
    <w:link w:val="BalloonTextChar"/>
    <w:uiPriority w:val="99"/>
    <w:semiHidden/>
    <w:unhideWhenUsed/>
    <w:rsid w:val="00CA054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A0544"/>
    <w:rPr>
      <w:rFonts w:ascii="Tahoma" w:hAnsi="Tahoma" w:cs="Tahoma"/>
      <w:sz w:val="16"/>
      <w:szCs w:val="16"/>
    </w:rPr>
  </w:style>
  <w:style w:type="table" w:styleId="TableGrid">
    <w:name w:val="Table Grid"/>
    <w:basedOn w:val="TableNormal"/>
    <w:uiPriority w:val="39"/>
    <w:rsid w:val="001357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E338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4506882">
      <w:bodyDiv w:val="1"/>
      <w:marLeft w:val="0"/>
      <w:marRight w:val="0"/>
      <w:marTop w:val="0"/>
      <w:marBottom w:val="0"/>
      <w:divBdr>
        <w:top w:val="none" w:sz="0" w:space="0" w:color="auto"/>
        <w:left w:val="none" w:sz="0" w:space="0" w:color="auto"/>
        <w:bottom w:val="none" w:sz="0" w:space="0" w:color="auto"/>
        <w:right w:val="none" w:sz="0" w:space="0" w:color="auto"/>
      </w:divBdr>
    </w:div>
    <w:div w:id="813254770">
      <w:bodyDiv w:val="1"/>
      <w:marLeft w:val="0"/>
      <w:marRight w:val="0"/>
      <w:marTop w:val="0"/>
      <w:marBottom w:val="0"/>
      <w:divBdr>
        <w:top w:val="none" w:sz="0" w:space="0" w:color="auto"/>
        <w:left w:val="none" w:sz="0" w:space="0" w:color="auto"/>
        <w:bottom w:val="none" w:sz="0" w:space="0" w:color="auto"/>
        <w:right w:val="none" w:sz="0" w:space="0" w:color="auto"/>
      </w:divBdr>
    </w:div>
    <w:div w:id="1097091129">
      <w:bodyDiv w:val="1"/>
      <w:marLeft w:val="0"/>
      <w:marRight w:val="0"/>
      <w:marTop w:val="0"/>
      <w:marBottom w:val="0"/>
      <w:divBdr>
        <w:top w:val="none" w:sz="0" w:space="0" w:color="auto"/>
        <w:left w:val="none" w:sz="0" w:space="0" w:color="auto"/>
        <w:bottom w:val="none" w:sz="0" w:space="0" w:color="auto"/>
        <w:right w:val="none" w:sz="0" w:space="0" w:color="auto"/>
      </w:divBdr>
    </w:div>
    <w:div w:id="1217862053">
      <w:bodyDiv w:val="1"/>
      <w:marLeft w:val="0"/>
      <w:marRight w:val="0"/>
      <w:marTop w:val="0"/>
      <w:marBottom w:val="0"/>
      <w:divBdr>
        <w:top w:val="none" w:sz="0" w:space="0" w:color="auto"/>
        <w:left w:val="none" w:sz="0" w:space="0" w:color="auto"/>
        <w:bottom w:val="none" w:sz="0" w:space="0" w:color="auto"/>
        <w:right w:val="none" w:sz="0" w:space="0" w:color="auto"/>
      </w:divBdr>
    </w:div>
    <w:div w:id="1275744542">
      <w:bodyDiv w:val="1"/>
      <w:marLeft w:val="0"/>
      <w:marRight w:val="0"/>
      <w:marTop w:val="0"/>
      <w:marBottom w:val="0"/>
      <w:divBdr>
        <w:top w:val="none" w:sz="0" w:space="0" w:color="auto"/>
        <w:left w:val="none" w:sz="0" w:space="0" w:color="auto"/>
        <w:bottom w:val="none" w:sz="0" w:space="0" w:color="auto"/>
        <w:right w:val="none" w:sz="0" w:space="0" w:color="auto"/>
      </w:divBdr>
    </w:div>
    <w:div w:id="1750417435">
      <w:bodyDiv w:val="1"/>
      <w:marLeft w:val="0"/>
      <w:marRight w:val="0"/>
      <w:marTop w:val="0"/>
      <w:marBottom w:val="0"/>
      <w:divBdr>
        <w:top w:val="none" w:sz="0" w:space="0" w:color="auto"/>
        <w:left w:val="none" w:sz="0" w:space="0" w:color="auto"/>
        <w:bottom w:val="none" w:sz="0" w:space="0" w:color="auto"/>
        <w:right w:val="none" w:sz="0" w:space="0" w:color="auto"/>
      </w:divBdr>
    </w:div>
    <w:div w:id="1772166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kenyalawresourcecenter.org/2011/07/parental-rights-and-duties-over.html%20on%2007%20January%202018" TargetMode="Externa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www.kenyalawresourcecenter.org/2011/07/parental-rights-and-duties-over.html" TargetMode="External"/><Relationship Id="rId2" Type="http://schemas.openxmlformats.org/officeDocument/2006/relationships/hyperlink" Target="http://digital.library.upenn.edu/women/norton/elfw/elfw.html" TargetMode="External"/><Relationship Id="rId1" Type="http://schemas.openxmlformats.org/officeDocument/2006/relationships/hyperlink" Target="http://digital.library.upenn.edu/women/norton/elfw/elfw.html" TargetMode="External"/><Relationship Id="rId5" Type="http://schemas.openxmlformats.org/officeDocument/2006/relationships/hyperlink" Target="http://www.kenyalawresourcecenter.org/2011/07/parental-rights-and-duties-over.html" TargetMode="External"/><Relationship Id="rId4" Type="http://schemas.openxmlformats.org/officeDocument/2006/relationships/hyperlink" Target="http://www.kenyalawresourcecenter.org/2011/07/parental-rights-and-duties-over.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8B272A-35E6-46EF-B43A-9186DD4E3A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11702</TotalTime>
  <Pages>42</Pages>
  <Words>10364</Words>
  <Characters>52342</Characters>
  <Application>Microsoft Office Word</Application>
  <DocSecurity>0</DocSecurity>
  <Lines>951</Lines>
  <Paragraphs>375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Angela Wema</cp:lastModifiedBy>
  <cp:revision>84</cp:revision>
  <dcterms:created xsi:type="dcterms:W3CDTF">2019-12-04T10:51:00Z</dcterms:created>
  <dcterms:modified xsi:type="dcterms:W3CDTF">2020-04-17T08:57:00Z</dcterms:modified>
</cp:coreProperties>
</file>