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Times New Roman" w:hAnsi="Times New Roman" w:cs="Times New Roman"/>
          <w:sz w:val="24"/>
          <w:szCs w:val="24"/>
        </w:rPr>
        <w:id w:val="117959411"/>
        <w:docPartObj>
          <w:docPartGallery w:val="Cover Pages"/>
          <w:docPartUnique/>
        </w:docPartObj>
      </w:sdtPr>
      <w:sdtContent>
        <w:p w14:paraId="19D21FF3" w14:textId="260AB30E" w:rsidR="004D71EF" w:rsidRPr="009C4BE3" w:rsidRDefault="004D71EF" w:rsidP="00870B84">
          <w:pPr>
            <w:spacing w:line="360" w:lineRule="auto"/>
            <w:jc w:val="both"/>
            <w:rPr>
              <w:rFonts w:ascii="Times New Roman" w:hAnsi="Times New Roman" w:cs="Times New Roman"/>
              <w:sz w:val="24"/>
              <w:szCs w:val="24"/>
            </w:rPr>
          </w:pPr>
          <w:r w:rsidRPr="009C4BE3">
            <w:rPr>
              <w:rFonts w:ascii="Times New Roman" w:hAnsi="Times New Roman" w:cs="Times New Roman"/>
              <w:noProof/>
              <w:sz w:val="24"/>
              <w:szCs w:val="24"/>
              <w:lang w:val="en-US"/>
            </w:rPr>
            <mc:AlternateContent>
              <mc:Choice Requires="wpg">
                <w:drawing>
                  <wp:anchor distT="0" distB="0" distL="114300" distR="114300" simplePos="0" relativeHeight="251657728" behindDoc="1" locked="0" layoutInCell="1" allowOverlap="1" wp14:anchorId="2D207429" wp14:editId="5C3764B0">
                    <wp:simplePos x="0" y="0"/>
                    <wp:positionH relativeFrom="page">
                      <wp:align>center</wp:align>
                    </wp:positionH>
                    <wp:positionV relativeFrom="page">
                      <wp:posOffset>572770</wp:posOffset>
                    </wp:positionV>
                    <wp:extent cx="6864824" cy="9123528"/>
                    <wp:effectExtent l="0" t="0" r="2540" b="635"/>
                    <wp:wrapNone/>
                    <wp:docPr id="193" name="Group 193"/>
                    <wp:cNvGraphicFramePr/>
                    <a:graphic xmlns:a="http://schemas.openxmlformats.org/drawingml/2006/main">
                      <a:graphicData uri="http://schemas.microsoft.com/office/word/2010/wordprocessingGroup">
                        <wpg:wgp>
                          <wpg:cNvGrpSpPr/>
                          <wpg:grpSpPr>
                            <a:xfrm>
                              <a:off x="0" y="0"/>
                              <a:ext cx="6864824" cy="9123528"/>
                              <a:chOff x="0" y="0"/>
                              <a:chExt cx="6864824" cy="9123528"/>
                            </a:xfrm>
                          </wpg:grpSpPr>
                          <wps:wsp>
                            <wps:cNvPr id="194" name="Rectangle 194"/>
                            <wps:cNvSpPr/>
                            <wps:spPr>
                              <a:xfrm>
                                <a:off x="0" y="0"/>
                                <a:ext cx="6858000" cy="13716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Rectangle 195"/>
                            <wps:cNvSpPr/>
                            <wps:spPr>
                              <a:xfrm>
                                <a:off x="0" y="4094328"/>
                                <a:ext cx="6858000" cy="5029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3C5CB0E" w14:textId="4CB35C01" w:rsidR="007047C9" w:rsidRDefault="007047C9">
                                  <w:pPr>
                                    <w:pStyle w:val="NoSpacing"/>
                                    <w:spacing w:before="120"/>
                                    <w:jc w:val="center"/>
                                    <w:rPr>
                                      <w:color w:val="FFFFFF" w:themeColor="background1"/>
                                    </w:rPr>
                                  </w:pPr>
                                </w:p>
                                <w:p w14:paraId="760B9AB2" w14:textId="76FF8668" w:rsidR="007047C9" w:rsidRDefault="007047C9">
                                  <w:pPr>
                                    <w:pStyle w:val="NoSpacing"/>
                                    <w:spacing w:before="120"/>
                                    <w:jc w:val="center"/>
                                    <w:rPr>
                                      <w:color w:val="FFFFFF" w:themeColor="background1"/>
                                    </w:rPr>
                                  </w:pPr>
                                </w:p>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s:wsp>
                            <wps:cNvPr id="196" name="Text Box 196"/>
                            <wps:cNvSpPr txBox="1"/>
                            <wps:spPr>
                              <a:xfrm>
                                <a:off x="6824" y="1371600"/>
                                <a:ext cx="6858000" cy="2722728"/>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imes New Roman" w:hAnsi="Times New Roman" w:cs="Times New Roman"/>
                                      <w:b/>
                                      <w:color w:val="000000" w:themeColor="text1"/>
                                      <w:sz w:val="36"/>
                                      <w:szCs w:val="24"/>
                                    </w:rPr>
                                    <w:alias w:val="Title"/>
                                    <w:tag w:val=""/>
                                    <w:id w:val="-1018232924"/>
                                    <w:dataBinding w:prefixMappings="xmlns:ns0='http://purl.org/dc/elements/1.1/' xmlns:ns1='http://schemas.openxmlformats.org/package/2006/metadata/core-properties' " w:xpath="/ns1:coreProperties[1]/ns0:title[1]" w:storeItemID="{6C3C8BC8-F283-45AE-878A-BAB7291924A1}"/>
                                    <w:text/>
                                  </w:sdtPr>
                                  <w:sdtContent>
                                    <w:p w14:paraId="7EEDFED9" w14:textId="3F62440B" w:rsidR="007047C9" w:rsidRPr="00E6112F" w:rsidRDefault="007047C9" w:rsidP="00A502C5">
                                      <w:pPr>
                                        <w:pStyle w:val="NoSpacing"/>
                                        <w:rPr>
                                          <w:rFonts w:asciiTheme="majorHAnsi" w:eastAsiaTheme="majorEastAsia" w:hAnsiTheme="majorHAnsi" w:cstheme="majorBidi"/>
                                          <w:b/>
                                          <w:caps/>
                                          <w:color w:val="5B9BD5" w:themeColor="accent1"/>
                                          <w:sz w:val="72"/>
                                          <w:szCs w:val="72"/>
                                        </w:rPr>
                                      </w:pPr>
                                      <w:r>
                                        <w:rPr>
                                          <w:rFonts w:ascii="Times New Roman" w:hAnsi="Times New Roman" w:cs="Times New Roman"/>
                                          <w:b/>
                                          <w:color w:val="000000" w:themeColor="text1"/>
                                          <w:sz w:val="36"/>
                                          <w:szCs w:val="24"/>
                                        </w:rPr>
                                        <w:t>The plight of the bastards:</w:t>
                                      </w:r>
                                      <w:r w:rsidRPr="00E6112F">
                                        <w:rPr>
                                          <w:rFonts w:ascii="Times New Roman" w:hAnsi="Times New Roman" w:cs="Times New Roman"/>
                                          <w:b/>
                                          <w:color w:val="000000" w:themeColor="text1"/>
                                          <w:sz w:val="36"/>
                                          <w:szCs w:val="24"/>
                                        </w:rPr>
                                        <w:t xml:space="preserve"> A look into the protection</w:t>
                                      </w:r>
                                      <w:r>
                                        <w:rPr>
                                          <w:rFonts w:ascii="Times New Roman" w:hAnsi="Times New Roman" w:cs="Times New Roman"/>
                                          <w:b/>
                                          <w:color w:val="000000" w:themeColor="text1"/>
                                          <w:sz w:val="36"/>
                                          <w:szCs w:val="24"/>
                                        </w:rPr>
                                        <w:t xml:space="preserve"> of ‘illegitimate’ children in K</w:t>
                                      </w:r>
                                      <w:r w:rsidRPr="00E6112F">
                                        <w:rPr>
                                          <w:rFonts w:ascii="Times New Roman" w:hAnsi="Times New Roman" w:cs="Times New Roman"/>
                                          <w:b/>
                                          <w:color w:val="000000" w:themeColor="text1"/>
                                          <w:sz w:val="36"/>
                                          <w:szCs w:val="24"/>
                                        </w:rPr>
                                        <w:t>enya.</w:t>
                                      </w:r>
                                    </w:p>
                                  </w:sdtContent>
                                </w:sdt>
                              </w:txbxContent>
                            </wps:txbx>
                            <wps:bodyPr rot="0" spcFirstLastPara="0" vertOverflow="overflow" horzOverflow="overflow" vert="horz" wrap="square" lIns="457200" tIns="91440" rIns="457200" bIns="91440" numCol="1" spcCol="0" rtlCol="0" fromWordArt="0" anchor="ctr" anchorCtr="0" forceAA="0" compatLnSpc="1">
                              <a:prstTxWarp prst="textNoShape">
                                <a:avLst/>
                              </a:prstTxWarp>
                              <a:noAutofit/>
                            </wps:bodyPr>
                          </wps:wsp>
                        </wpg:wgp>
                      </a:graphicData>
                    </a:graphic>
                    <wp14:sizeRelH relativeFrom="page">
                      <wp14:pctWidth>88200</wp14:pctWidth>
                    </wp14:sizeRelH>
                    <wp14:sizeRelV relativeFrom="page">
                      <wp14:pctHeight>90900</wp14:pctHeight>
                    </wp14:sizeRelV>
                  </wp:anchor>
                </w:drawing>
              </mc:Choice>
              <mc:Fallback>
                <w:pict>
                  <v:group w14:anchorId="2D207429" id="Group 193" o:spid="_x0000_s1026" style="position:absolute;left:0;text-align:left;margin-left:0;margin-top:45.1pt;width:540.55pt;height:718.4pt;z-index:-251658752;mso-width-percent:882;mso-height-percent:909;mso-position-horizontal:center;mso-position-horizontal-relative:page;mso-position-vertical-relative:page;mso-width-percent:882;mso-height-percent:909" coordsize="68648,9123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">
                    <v:rect id="Rectangle 194" o:spid="_x0000_s1027" style="position:absolute;width:68580;height:1371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" fillcolor="#5b9bd5 [3204]" stroked="f" strokeweight="1pt"/>
                    <v:rect id="Rectangle 195" o:spid="_x0000_s1028" style="position:absolute;top:40943;width:68580;height:50292;visibility:visible;mso-wrap-style:square;v-text-anchor:bottom"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" fillcolor="#5b9bd5 [3204]" stroked="f" strokeweight="1pt">
                      <v:textbox inset="36pt,57.6pt,36pt,36pt">
                        <w:txbxContent>
                          <w:p w14:paraId="23C5CB0E" w14:textId="4CB35C01" w:rsidR="007047C9" w:rsidRDefault="007047C9">
                            <w:pPr>
                              <w:pStyle w:val="NoSpacing"/>
                              <w:spacing w:before="120"/>
                              <w:jc w:val="center"/>
                              <w:rPr>
                                <w:color w:val="FFFFFF" w:themeColor="background1"/>
                              </w:rPr>
                            </w:pPr>
                          </w:p>
                          <w:p w14:paraId="760B9AB2" w14:textId="76FF8668" w:rsidR="007047C9" w:rsidRDefault="007047C9">
                            <w:pPr>
                              <w:pStyle w:val="NoSpacing"/>
                              <w:spacing w:before="120"/>
                              <w:jc w:val="center"/>
                              <w:rPr>
                                <w:color w:val="FFFFFF" w:themeColor="background1"/>
                              </w:rPr>
                            </w:pPr>
                          </w:p>
                        </w:txbxContent>
                      </v:textbox>
                    </v:rect>
                    <v:shapetype id="_x0000_t202" coordsize="21600,21600" o:spt="202" path="m,l,21600r21600,l21600,xe">
                      <v:stroke joinstyle="miter"/>
                      <v:path gradientshapeok="t" o:connecttype="rect"/>
                    </v:shapetype>
                    <v:shape id="Text Box 196" o:spid="_x0000_s1029" type="#_x0000_t202" style="position:absolute;left:68;top:13716;width:68580;height:2722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" fillcolor="white [3212]" stroked="f" strokeweight=".5pt">
                      <v:textbox inset="36pt,7.2pt,36pt,7.2pt">
                        <w:txbxContent>
                          <w:sdt>
                            <w:sdtPr>
                              <w:rPr>
                                <w:rFonts w:ascii="Times New Roman" w:hAnsi="Times New Roman" w:cs="Times New Roman"/>
                                <w:b/>
                                <w:color w:val="000000" w:themeColor="text1"/>
                                <w:sz w:val="36"/>
                                <w:szCs w:val="24"/>
                              </w:rPr>
                              <w:alias w:val="Title"/>
                              <w:tag w:val=""/>
                              <w:id w:val="-1018232924"/>
                              <w:dataBinding w:prefixMappings="xmlns:ns0='http://purl.org/dc/elements/1.1/' xmlns:ns1='http://schemas.openxmlformats.org/package/2006/metadata/core-properties' " w:xpath="/ns1:coreProperties[1]/ns0:title[1]" w:storeItemID="{6C3C8BC8-F283-45AE-878A-BAB7291924A1}"/>
                              <w:text/>
                            </w:sdtPr>
                            <w:sdtContent>
                              <w:p w14:paraId="7EEDFED9" w14:textId="3F62440B" w:rsidR="007047C9" w:rsidRPr="00E6112F" w:rsidRDefault="007047C9" w:rsidP="00A502C5">
                                <w:pPr>
                                  <w:pStyle w:val="NoSpacing"/>
                                  <w:rPr>
                                    <w:rFonts w:asciiTheme="majorHAnsi" w:eastAsiaTheme="majorEastAsia" w:hAnsiTheme="majorHAnsi" w:cstheme="majorBidi"/>
                                    <w:b/>
                                    <w:caps/>
                                    <w:color w:val="5B9BD5" w:themeColor="accent1"/>
                                    <w:sz w:val="72"/>
                                    <w:szCs w:val="72"/>
                                  </w:rPr>
                                </w:pPr>
                                <w:r>
                                  <w:rPr>
                                    <w:rFonts w:ascii="Times New Roman" w:hAnsi="Times New Roman" w:cs="Times New Roman"/>
                                    <w:b/>
                                    <w:color w:val="000000" w:themeColor="text1"/>
                                    <w:sz w:val="36"/>
                                    <w:szCs w:val="24"/>
                                  </w:rPr>
                                  <w:t>The plight of the bastards:</w:t>
                                </w:r>
                                <w:r w:rsidRPr="00E6112F">
                                  <w:rPr>
                                    <w:rFonts w:ascii="Times New Roman" w:hAnsi="Times New Roman" w:cs="Times New Roman"/>
                                    <w:b/>
                                    <w:color w:val="000000" w:themeColor="text1"/>
                                    <w:sz w:val="36"/>
                                    <w:szCs w:val="24"/>
                                  </w:rPr>
                                  <w:t xml:space="preserve"> A look into the protection</w:t>
                                </w:r>
                                <w:r>
                                  <w:rPr>
                                    <w:rFonts w:ascii="Times New Roman" w:hAnsi="Times New Roman" w:cs="Times New Roman"/>
                                    <w:b/>
                                    <w:color w:val="000000" w:themeColor="text1"/>
                                    <w:sz w:val="36"/>
                                    <w:szCs w:val="24"/>
                                  </w:rPr>
                                  <w:t xml:space="preserve"> of ‘illegitimate’ children in K</w:t>
                                </w:r>
                                <w:r w:rsidRPr="00E6112F">
                                  <w:rPr>
                                    <w:rFonts w:ascii="Times New Roman" w:hAnsi="Times New Roman" w:cs="Times New Roman"/>
                                    <w:b/>
                                    <w:color w:val="000000" w:themeColor="text1"/>
                                    <w:sz w:val="36"/>
                                    <w:szCs w:val="24"/>
                                  </w:rPr>
                                  <w:t>enya.</w:t>
                                </w:r>
                              </w:p>
                            </w:sdtContent>
                          </w:sdt>
                        </w:txbxContent>
                      </v:textbox>
                    </v:shape>
                    <w10:wrap anchorx="page" anchory="page"/>
                  </v:group>
                </w:pict>
              </mc:Fallback>
            </mc:AlternateContent>
          </w:r>
        </w:p>
        <w:p w14:paraId="42DACCC8" w14:textId="6E5F5375" w:rsidR="00941355" w:rsidRPr="009C4BE3" w:rsidRDefault="004D71EF" w:rsidP="00870B84">
          <w:pPr>
            <w:spacing w:line="360" w:lineRule="auto"/>
            <w:jc w:val="both"/>
            <w:rPr>
              <w:rFonts w:ascii="Times New Roman" w:hAnsi="Times New Roman" w:cs="Times New Roman"/>
              <w:sz w:val="24"/>
              <w:szCs w:val="24"/>
            </w:rPr>
          </w:pPr>
          <w:r w:rsidRPr="009C4BE3">
            <w:rPr>
              <w:rFonts w:ascii="Times New Roman" w:hAnsi="Times New Roman" w:cs="Times New Roman"/>
              <w:noProof/>
              <w:sz w:val="24"/>
              <w:szCs w:val="24"/>
              <w:lang w:val="en-US"/>
            </w:rPr>
            <mc:AlternateContent>
              <mc:Choice Requires="wps">
                <w:drawing>
                  <wp:anchor distT="0" distB="0" distL="114300" distR="114300" simplePos="0" relativeHeight="251659776" behindDoc="0" locked="0" layoutInCell="1" allowOverlap="1" wp14:anchorId="5604784C" wp14:editId="09ADF173">
                    <wp:simplePos x="0" y="0"/>
                    <wp:positionH relativeFrom="column">
                      <wp:posOffset>110836</wp:posOffset>
                    </wp:positionH>
                    <wp:positionV relativeFrom="paragraph">
                      <wp:posOffset>4660092</wp:posOffset>
                    </wp:positionV>
                    <wp:extent cx="5715000" cy="3163108"/>
                    <wp:effectExtent l="0" t="0" r="0" b="0"/>
                    <wp:wrapNone/>
                    <wp:docPr id="1" name="Text Box 1"/>
                    <wp:cNvGraphicFramePr/>
                    <a:graphic xmlns:a="http://schemas.openxmlformats.org/drawingml/2006/main">
                      <a:graphicData uri="http://schemas.microsoft.com/office/word/2010/wordprocessingShape">
                        <wps:wsp>
                          <wps:cNvSpPr txBox="1"/>
                          <wps:spPr>
                            <a:xfrm>
                              <a:off x="0" y="0"/>
                              <a:ext cx="5715000" cy="3163108"/>
                            </a:xfrm>
                            <a:prstGeom prst="rect">
                              <a:avLst/>
                            </a:prstGeom>
                            <a:solidFill>
                              <a:schemeClr val="accent1"/>
                            </a:solidFill>
                            <a:ln w="6350">
                              <a:noFill/>
                            </a:ln>
                          </wps:spPr>
                          <wps:txbx>
                            <w:txbxContent>
                              <w:p w14:paraId="2281CB1A" w14:textId="3B93074C" w:rsidR="007047C9" w:rsidRPr="004D71EF" w:rsidRDefault="007047C9" w:rsidP="00A502C5">
                                <w:pPr>
                                  <w:jc w:val="center"/>
                                  <w:rPr>
                                    <w:sz w:val="36"/>
                                    <w:szCs w:val="36"/>
                                  </w:rPr>
                                </w:pPr>
                                <w:r>
                                  <w:rPr>
                                    <w:sz w:val="36"/>
                                    <w:szCs w:val="36"/>
                                  </w:rPr>
                                  <w:t xml:space="preserve">LLB </w:t>
                                </w:r>
                                <w:r w:rsidRPr="004D71EF">
                                  <w:rPr>
                                    <w:sz w:val="36"/>
                                    <w:szCs w:val="36"/>
                                  </w:rPr>
                                  <w:t>D</w:t>
                                </w:r>
                                <w:r>
                                  <w:rPr>
                                    <w:sz w:val="36"/>
                                    <w:szCs w:val="36"/>
                                  </w:rPr>
                                  <w:t xml:space="preserve">issertation </w:t>
                                </w:r>
                              </w:p>
                              <w:p w14:paraId="4EB40EBB" w14:textId="76FB5423" w:rsidR="007047C9" w:rsidRPr="004D71EF" w:rsidRDefault="007047C9" w:rsidP="00A502C5">
                                <w:pPr>
                                  <w:jc w:val="center"/>
                                  <w:rPr>
                                    <w:sz w:val="36"/>
                                    <w:szCs w:val="36"/>
                                  </w:rPr>
                                </w:pPr>
                                <w:r w:rsidRPr="004D71EF">
                                  <w:rPr>
                                    <w:sz w:val="36"/>
                                    <w:szCs w:val="36"/>
                                  </w:rPr>
                                  <w:t>Student Number: 095399</w:t>
                                </w:r>
                              </w:p>
                              <w:p w14:paraId="22D7BA3A" w14:textId="62467461" w:rsidR="007047C9" w:rsidRDefault="007047C9" w:rsidP="00A502C5">
                                <w:pPr>
                                  <w:jc w:val="center"/>
                                  <w:rPr>
                                    <w:sz w:val="36"/>
                                    <w:szCs w:val="36"/>
                                  </w:rPr>
                                </w:pPr>
                                <w:r w:rsidRPr="004D71EF">
                                  <w:rPr>
                                    <w:sz w:val="36"/>
                                    <w:szCs w:val="36"/>
                                  </w:rPr>
                                  <w:t>Student Name Maria Walusala</w:t>
                                </w:r>
                              </w:p>
                              <w:p w14:paraId="1686BDAD" w14:textId="09630610" w:rsidR="007047C9" w:rsidRDefault="007047C9" w:rsidP="00A502C5">
                                <w:pPr>
                                  <w:jc w:val="center"/>
                                  <w:rPr>
                                    <w:sz w:val="36"/>
                                    <w:szCs w:val="36"/>
                                  </w:rPr>
                                </w:pPr>
                                <w:r>
                                  <w:rPr>
                                    <w:sz w:val="36"/>
                                    <w:szCs w:val="36"/>
                                  </w:rPr>
                                  <w:t>Submitted in partial fulfilment of the requirements of the Bachelor of Laws Degree Strathmore University Law School</w:t>
                                </w:r>
                              </w:p>
                              <w:p w14:paraId="30C47CAE" w14:textId="4107CC99" w:rsidR="007047C9" w:rsidRDefault="007047C9" w:rsidP="00A502C5">
                                <w:pPr>
                                  <w:jc w:val="center"/>
                                  <w:rPr>
                                    <w:sz w:val="36"/>
                                    <w:szCs w:val="36"/>
                                  </w:rPr>
                                </w:pPr>
                                <w:r>
                                  <w:rPr>
                                    <w:sz w:val="36"/>
                                    <w:szCs w:val="36"/>
                                  </w:rPr>
                                  <w:t>November 2019</w:t>
                                </w:r>
                              </w:p>
                              <w:p w14:paraId="0DEBFCE1" w14:textId="48B714C8" w:rsidR="007047C9" w:rsidRDefault="007047C9" w:rsidP="00A502C5">
                                <w:pPr>
                                  <w:jc w:val="center"/>
                                  <w:rPr>
                                    <w:sz w:val="36"/>
                                    <w:szCs w:val="36"/>
                                  </w:rPr>
                                </w:pPr>
                                <w:r>
                                  <w:rPr>
                                    <w:sz w:val="36"/>
                                    <w:szCs w:val="36"/>
                                  </w:rPr>
                                  <w:t>Word Count: 8,</w:t>
                                </w:r>
                                <w:r w:rsidR="000B3EB9">
                                  <w:rPr>
                                    <w:sz w:val="36"/>
                                    <w:szCs w:val="36"/>
                                  </w:rPr>
                                  <w:t>649</w:t>
                                </w:r>
                                <w:bookmarkStart w:id="0" w:name="_GoBack"/>
                                <w:bookmarkEnd w:id="0"/>
                              </w:p>
                              <w:p w14:paraId="1A8F529C" w14:textId="530FEF6A" w:rsidR="007047C9" w:rsidRPr="004D71EF" w:rsidRDefault="007047C9" w:rsidP="00A502C5">
                                <w:pPr>
                                  <w:jc w:val="center"/>
                                  <w:rPr>
                                    <w:sz w:val="36"/>
                                    <w:szCs w:val="36"/>
                                  </w:rPr>
                                </w:pPr>
                                <w:r>
                                  <w:rPr>
                                    <w:sz w:val="36"/>
                                    <w:szCs w:val="36"/>
                                  </w:rPr>
                                  <w:t>Prepared under the supervision of Mr. Josephat Kilonzo</w:t>
                                </w:r>
                              </w:p>
                              <w:p w14:paraId="43EBA7F9" w14:textId="041358FE" w:rsidR="007047C9" w:rsidRPr="004D71EF" w:rsidRDefault="007047C9" w:rsidP="00AB5675">
                                <w:pPr>
                                  <w:rPr>
                                    <w:sz w:val="36"/>
                                    <w:szCs w:val="3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04784C" id="Text Box 1" o:spid="_x0000_s1030" type="#_x0000_t202" style="position:absolute;left:0;text-align:left;margin-left:8.75pt;margin-top:366.95pt;width:450pt;height:249.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" fillcolor="#5b9bd5 [3204]" stroked="f" strokeweight=".5pt">
                    <v:textbox>
                      <w:txbxContent>
                        <w:p w14:paraId="2281CB1A" w14:textId="3B93074C" w:rsidR="007047C9" w:rsidRPr="004D71EF" w:rsidRDefault="007047C9" w:rsidP="00A502C5">
                          <w:pPr>
                            <w:jc w:val="center"/>
                            <w:rPr>
                              <w:sz w:val="36"/>
                              <w:szCs w:val="36"/>
                            </w:rPr>
                          </w:pPr>
                          <w:r>
                            <w:rPr>
                              <w:sz w:val="36"/>
                              <w:szCs w:val="36"/>
                            </w:rPr>
                            <w:t xml:space="preserve">LLB </w:t>
                          </w:r>
                          <w:r w:rsidRPr="004D71EF">
                            <w:rPr>
                              <w:sz w:val="36"/>
                              <w:szCs w:val="36"/>
                            </w:rPr>
                            <w:t>D</w:t>
                          </w:r>
                          <w:r>
                            <w:rPr>
                              <w:sz w:val="36"/>
                              <w:szCs w:val="36"/>
                            </w:rPr>
                            <w:t xml:space="preserve">issertation </w:t>
                          </w:r>
                        </w:p>
                        <w:p w14:paraId="4EB40EBB" w14:textId="76FB5423" w:rsidR="007047C9" w:rsidRPr="004D71EF" w:rsidRDefault="007047C9" w:rsidP="00A502C5">
                          <w:pPr>
                            <w:jc w:val="center"/>
                            <w:rPr>
                              <w:sz w:val="36"/>
                              <w:szCs w:val="36"/>
                            </w:rPr>
                          </w:pPr>
                          <w:r w:rsidRPr="004D71EF">
                            <w:rPr>
                              <w:sz w:val="36"/>
                              <w:szCs w:val="36"/>
                            </w:rPr>
                            <w:t>Student Number: 095399</w:t>
                          </w:r>
                        </w:p>
                        <w:p w14:paraId="22D7BA3A" w14:textId="62467461" w:rsidR="007047C9" w:rsidRDefault="007047C9" w:rsidP="00A502C5">
                          <w:pPr>
                            <w:jc w:val="center"/>
                            <w:rPr>
                              <w:sz w:val="36"/>
                              <w:szCs w:val="36"/>
                            </w:rPr>
                          </w:pPr>
                          <w:r w:rsidRPr="004D71EF">
                            <w:rPr>
                              <w:sz w:val="36"/>
                              <w:szCs w:val="36"/>
                            </w:rPr>
                            <w:t>Student Name Maria Walusala</w:t>
                          </w:r>
                        </w:p>
                        <w:p w14:paraId="1686BDAD" w14:textId="09630610" w:rsidR="007047C9" w:rsidRDefault="007047C9" w:rsidP="00A502C5">
                          <w:pPr>
                            <w:jc w:val="center"/>
                            <w:rPr>
                              <w:sz w:val="36"/>
                              <w:szCs w:val="36"/>
                            </w:rPr>
                          </w:pPr>
                          <w:r>
                            <w:rPr>
                              <w:sz w:val="36"/>
                              <w:szCs w:val="36"/>
                            </w:rPr>
                            <w:t>Submitted in partial fulfilment of the requirements of the Bachelor of Laws Degree Strathmore University Law School</w:t>
                          </w:r>
                        </w:p>
                        <w:p w14:paraId="30C47CAE" w14:textId="4107CC99" w:rsidR="007047C9" w:rsidRDefault="007047C9" w:rsidP="00A502C5">
                          <w:pPr>
                            <w:jc w:val="center"/>
                            <w:rPr>
                              <w:sz w:val="36"/>
                              <w:szCs w:val="36"/>
                            </w:rPr>
                          </w:pPr>
                          <w:r>
                            <w:rPr>
                              <w:sz w:val="36"/>
                              <w:szCs w:val="36"/>
                            </w:rPr>
                            <w:t>November 2019</w:t>
                          </w:r>
                        </w:p>
                        <w:p w14:paraId="0DEBFCE1" w14:textId="48B714C8" w:rsidR="007047C9" w:rsidRDefault="007047C9" w:rsidP="00A502C5">
                          <w:pPr>
                            <w:jc w:val="center"/>
                            <w:rPr>
                              <w:sz w:val="36"/>
                              <w:szCs w:val="36"/>
                            </w:rPr>
                          </w:pPr>
                          <w:r>
                            <w:rPr>
                              <w:sz w:val="36"/>
                              <w:szCs w:val="36"/>
                            </w:rPr>
                            <w:t>Word Count: 8,</w:t>
                          </w:r>
                          <w:r w:rsidR="000B3EB9">
                            <w:rPr>
                              <w:sz w:val="36"/>
                              <w:szCs w:val="36"/>
                            </w:rPr>
                            <w:t>649</w:t>
                          </w:r>
                          <w:bookmarkStart w:id="1" w:name="_GoBack"/>
                          <w:bookmarkEnd w:id="1"/>
                        </w:p>
                        <w:p w14:paraId="1A8F529C" w14:textId="530FEF6A" w:rsidR="007047C9" w:rsidRPr="004D71EF" w:rsidRDefault="007047C9" w:rsidP="00A502C5">
                          <w:pPr>
                            <w:jc w:val="center"/>
                            <w:rPr>
                              <w:sz w:val="36"/>
                              <w:szCs w:val="36"/>
                            </w:rPr>
                          </w:pPr>
                          <w:r>
                            <w:rPr>
                              <w:sz w:val="36"/>
                              <w:szCs w:val="36"/>
                            </w:rPr>
                            <w:t>Prepared under the supervision of Mr. Josephat Kilonzo</w:t>
                          </w:r>
                        </w:p>
                        <w:p w14:paraId="43EBA7F9" w14:textId="041358FE" w:rsidR="007047C9" w:rsidRPr="004D71EF" w:rsidRDefault="007047C9" w:rsidP="00AB5675">
                          <w:pPr>
                            <w:rPr>
                              <w:sz w:val="36"/>
                              <w:szCs w:val="36"/>
                            </w:rPr>
                          </w:pPr>
                        </w:p>
                      </w:txbxContent>
                    </v:textbox>
                  </v:shape>
                </w:pict>
              </mc:Fallback>
            </mc:AlternateContent>
          </w:r>
          <w:r w:rsidRPr="009C4BE3">
            <w:rPr>
              <w:rFonts w:ascii="Times New Roman" w:hAnsi="Times New Roman" w:cs="Times New Roman"/>
              <w:sz w:val="24"/>
              <w:szCs w:val="24"/>
            </w:rPr>
            <w:br w:type="page"/>
          </w:r>
        </w:p>
      </w:sdtContent>
    </w:sdt>
    <w:sdt>
      <w:sdtPr>
        <w:rPr>
          <w:rFonts w:asciiTheme="minorHAnsi" w:eastAsiaTheme="minorHAnsi" w:hAnsiTheme="minorHAnsi" w:cstheme="minorBidi"/>
          <w:color w:val="auto"/>
          <w:sz w:val="22"/>
          <w:szCs w:val="22"/>
          <w:lang w:val="en-GB"/>
        </w:rPr>
        <w:id w:val="-1820718834"/>
        <w:docPartObj>
          <w:docPartGallery w:val="Table of Contents"/>
          <w:docPartUnique/>
        </w:docPartObj>
      </w:sdtPr>
      <w:sdtEndPr>
        <w:rPr>
          <w:b/>
          <w:bCs/>
          <w:noProof/>
        </w:rPr>
      </w:sdtEndPr>
      <w:sdtContent>
        <w:p w14:paraId="61D7F546" w14:textId="77777777" w:rsidR="0058623F" w:rsidRDefault="0058623F" w:rsidP="00870B84">
          <w:pPr>
            <w:pStyle w:val="TOCHeading"/>
            <w:spacing w:line="360" w:lineRule="auto"/>
            <w:rPr>
              <w:rFonts w:asciiTheme="minorHAnsi" w:eastAsiaTheme="minorHAnsi" w:hAnsiTheme="minorHAnsi" w:cstheme="minorBidi"/>
              <w:color w:val="auto"/>
              <w:sz w:val="22"/>
              <w:szCs w:val="22"/>
              <w:lang w:val="en-GB"/>
            </w:rPr>
            <w:sectPr w:rsidR="0058623F" w:rsidSect="004D71EF">
              <w:footerReference w:type="even" r:id="rId8"/>
              <w:footerReference w:type="default" r:id="rId9"/>
              <w:pgSz w:w="12240" w:h="15840"/>
              <w:pgMar w:top="1440" w:right="1440" w:bottom="1440" w:left="1440" w:header="708" w:footer="708" w:gutter="0"/>
              <w:pgNumType w:start="0"/>
              <w:cols w:space="708"/>
              <w:titlePg/>
              <w:docGrid w:linePitch="360"/>
            </w:sectPr>
          </w:pPr>
        </w:p>
        <w:p w14:paraId="11B7052F" w14:textId="68641073" w:rsidR="00F266D8" w:rsidRPr="009C4BE3" w:rsidRDefault="00F266D8" w:rsidP="00870B84">
          <w:pPr>
            <w:pStyle w:val="TOCHeading"/>
            <w:spacing w:line="360" w:lineRule="auto"/>
            <w:rPr>
              <w:color w:val="auto"/>
            </w:rPr>
          </w:pPr>
          <w:r w:rsidRPr="009C4BE3">
            <w:rPr>
              <w:color w:val="auto"/>
            </w:rPr>
            <w:lastRenderedPageBreak/>
            <w:t>Table of Contents</w:t>
          </w:r>
        </w:p>
        <w:p w14:paraId="52D08ED4" w14:textId="7C7547D7" w:rsidR="00094564" w:rsidRDefault="00F266D8">
          <w:pPr>
            <w:pStyle w:val="TOC1"/>
            <w:tabs>
              <w:tab w:val="right" w:leader="dot" w:pos="9350"/>
            </w:tabs>
            <w:rPr>
              <w:rFonts w:eastAsiaTheme="minorEastAsia"/>
              <w:b w:val="0"/>
              <w:noProof/>
              <w:lang w:val="en-US"/>
            </w:rPr>
          </w:pPr>
          <w:r w:rsidRPr="009C4BE3">
            <w:rPr>
              <w:rFonts w:ascii="Times New Roman" w:hAnsi="Times New Roman" w:cs="Times New Roman"/>
              <w:b w:val="0"/>
            </w:rPr>
            <w:fldChar w:fldCharType="begin"/>
          </w:r>
          <w:r w:rsidRPr="009C4BE3">
            <w:rPr>
              <w:rFonts w:ascii="Times New Roman" w:hAnsi="Times New Roman" w:cs="Times New Roman"/>
            </w:rPr>
            <w:instrText xml:space="preserve"> TOC \o "1-3" \h \z \u </w:instrText>
          </w:r>
          <w:r w:rsidRPr="009C4BE3">
            <w:rPr>
              <w:rFonts w:ascii="Times New Roman" w:hAnsi="Times New Roman" w:cs="Times New Roman"/>
              <w:b w:val="0"/>
            </w:rPr>
            <w:fldChar w:fldCharType="separate"/>
          </w:r>
          <w:hyperlink w:anchor="_Toc37943762" w:history="1">
            <w:r w:rsidR="00094564" w:rsidRPr="003B70A7">
              <w:rPr>
                <w:rStyle w:val="Hyperlink"/>
                <w:noProof/>
              </w:rPr>
              <w:t>ACKNOWLEDGEMENT</w:t>
            </w:r>
            <w:r w:rsidR="00094564">
              <w:rPr>
                <w:noProof/>
                <w:webHidden/>
              </w:rPr>
              <w:tab/>
            </w:r>
            <w:r w:rsidR="00094564">
              <w:rPr>
                <w:noProof/>
                <w:webHidden/>
              </w:rPr>
              <w:fldChar w:fldCharType="begin"/>
            </w:r>
            <w:r w:rsidR="00094564">
              <w:rPr>
                <w:noProof/>
                <w:webHidden/>
              </w:rPr>
              <w:instrText xml:space="preserve"> PAGEREF _Toc37943762 \h </w:instrText>
            </w:r>
            <w:r w:rsidR="00094564">
              <w:rPr>
                <w:noProof/>
                <w:webHidden/>
              </w:rPr>
            </w:r>
            <w:r w:rsidR="00094564">
              <w:rPr>
                <w:noProof/>
                <w:webHidden/>
              </w:rPr>
              <w:fldChar w:fldCharType="separate"/>
            </w:r>
            <w:r w:rsidR="00094564">
              <w:rPr>
                <w:noProof/>
                <w:webHidden/>
              </w:rPr>
              <w:t>1</w:t>
            </w:r>
            <w:r w:rsidR="00094564">
              <w:rPr>
                <w:noProof/>
                <w:webHidden/>
              </w:rPr>
              <w:fldChar w:fldCharType="end"/>
            </w:r>
          </w:hyperlink>
        </w:p>
        <w:p w14:paraId="26042C77" w14:textId="6FA3388D" w:rsidR="00094564" w:rsidRDefault="00094564">
          <w:pPr>
            <w:pStyle w:val="TOC1"/>
            <w:tabs>
              <w:tab w:val="right" w:leader="dot" w:pos="9350"/>
            </w:tabs>
            <w:rPr>
              <w:rFonts w:eastAsiaTheme="minorEastAsia"/>
              <w:b w:val="0"/>
              <w:noProof/>
              <w:lang w:val="en-US"/>
            </w:rPr>
          </w:pPr>
          <w:hyperlink w:anchor="_Toc37943763" w:history="1">
            <w:r w:rsidRPr="003B70A7">
              <w:rPr>
                <w:rStyle w:val="Hyperlink"/>
                <w:noProof/>
              </w:rPr>
              <w:t>DECLARATION</w:t>
            </w:r>
            <w:r>
              <w:rPr>
                <w:noProof/>
                <w:webHidden/>
              </w:rPr>
              <w:tab/>
            </w:r>
            <w:r>
              <w:rPr>
                <w:noProof/>
                <w:webHidden/>
              </w:rPr>
              <w:fldChar w:fldCharType="begin"/>
            </w:r>
            <w:r>
              <w:rPr>
                <w:noProof/>
                <w:webHidden/>
              </w:rPr>
              <w:instrText xml:space="preserve"> PAGEREF _Toc37943763 \h </w:instrText>
            </w:r>
            <w:r>
              <w:rPr>
                <w:noProof/>
                <w:webHidden/>
              </w:rPr>
            </w:r>
            <w:r>
              <w:rPr>
                <w:noProof/>
                <w:webHidden/>
              </w:rPr>
              <w:fldChar w:fldCharType="separate"/>
            </w:r>
            <w:r>
              <w:rPr>
                <w:noProof/>
                <w:webHidden/>
              </w:rPr>
              <w:t>2</w:t>
            </w:r>
            <w:r>
              <w:rPr>
                <w:noProof/>
                <w:webHidden/>
              </w:rPr>
              <w:fldChar w:fldCharType="end"/>
            </w:r>
          </w:hyperlink>
        </w:p>
        <w:p w14:paraId="092AA12F" w14:textId="2AB26EC7" w:rsidR="00094564" w:rsidRDefault="00094564">
          <w:pPr>
            <w:pStyle w:val="TOC1"/>
            <w:tabs>
              <w:tab w:val="right" w:leader="dot" w:pos="9350"/>
            </w:tabs>
            <w:rPr>
              <w:rFonts w:eastAsiaTheme="minorEastAsia"/>
              <w:b w:val="0"/>
              <w:noProof/>
              <w:lang w:val="en-US"/>
            </w:rPr>
          </w:pPr>
          <w:hyperlink w:anchor="_Toc37943764" w:history="1">
            <w:r w:rsidRPr="003B70A7">
              <w:rPr>
                <w:rStyle w:val="Hyperlink"/>
                <w:noProof/>
              </w:rPr>
              <w:t>List of Cases.</w:t>
            </w:r>
            <w:r>
              <w:rPr>
                <w:noProof/>
                <w:webHidden/>
              </w:rPr>
              <w:tab/>
            </w:r>
            <w:r>
              <w:rPr>
                <w:noProof/>
                <w:webHidden/>
              </w:rPr>
              <w:fldChar w:fldCharType="begin"/>
            </w:r>
            <w:r>
              <w:rPr>
                <w:noProof/>
                <w:webHidden/>
              </w:rPr>
              <w:instrText xml:space="preserve"> PAGEREF _Toc37943764 \h </w:instrText>
            </w:r>
            <w:r>
              <w:rPr>
                <w:noProof/>
                <w:webHidden/>
              </w:rPr>
            </w:r>
            <w:r>
              <w:rPr>
                <w:noProof/>
                <w:webHidden/>
              </w:rPr>
              <w:fldChar w:fldCharType="separate"/>
            </w:r>
            <w:r>
              <w:rPr>
                <w:noProof/>
                <w:webHidden/>
              </w:rPr>
              <w:t>3</w:t>
            </w:r>
            <w:r>
              <w:rPr>
                <w:noProof/>
                <w:webHidden/>
              </w:rPr>
              <w:fldChar w:fldCharType="end"/>
            </w:r>
          </w:hyperlink>
        </w:p>
        <w:p w14:paraId="43763448" w14:textId="2F84924E" w:rsidR="00094564" w:rsidRDefault="00094564">
          <w:pPr>
            <w:pStyle w:val="TOC1"/>
            <w:tabs>
              <w:tab w:val="right" w:leader="dot" w:pos="9350"/>
            </w:tabs>
            <w:rPr>
              <w:rFonts w:eastAsiaTheme="minorEastAsia"/>
              <w:b w:val="0"/>
              <w:noProof/>
              <w:lang w:val="en-US"/>
            </w:rPr>
          </w:pPr>
          <w:hyperlink w:anchor="_Toc37943765" w:history="1">
            <w:r w:rsidRPr="003B70A7">
              <w:rPr>
                <w:rStyle w:val="Hyperlink"/>
                <w:noProof/>
              </w:rPr>
              <w:t>List of legal instruments</w:t>
            </w:r>
            <w:r>
              <w:rPr>
                <w:noProof/>
                <w:webHidden/>
              </w:rPr>
              <w:tab/>
            </w:r>
            <w:r>
              <w:rPr>
                <w:noProof/>
                <w:webHidden/>
              </w:rPr>
              <w:fldChar w:fldCharType="begin"/>
            </w:r>
            <w:r>
              <w:rPr>
                <w:noProof/>
                <w:webHidden/>
              </w:rPr>
              <w:instrText xml:space="preserve"> PAGEREF _Toc37943765 \h </w:instrText>
            </w:r>
            <w:r>
              <w:rPr>
                <w:noProof/>
                <w:webHidden/>
              </w:rPr>
            </w:r>
            <w:r>
              <w:rPr>
                <w:noProof/>
                <w:webHidden/>
              </w:rPr>
              <w:fldChar w:fldCharType="separate"/>
            </w:r>
            <w:r>
              <w:rPr>
                <w:noProof/>
                <w:webHidden/>
              </w:rPr>
              <w:t>4</w:t>
            </w:r>
            <w:r>
              <w:rPr>
                <w:noProof/>
                <w:webHidden/>
              </w:rPr>
              <w:fldChar w:fldCharType="end"/>
            </w:r>
          </w:hyperlink>
        </w:p>
        <w:p w14:paraId="28C08E71" w14:textId="485538D1" w:rsidR="00094564" w:rsidRDefault="00094564">
          <w:pPr>
            <w:pStyle w:val="TOC1"/>
            <w:tabs>
              <w:tab w:val="right" w:leader="dot" w:pos="9350"/>
            </w:tabs>
            <w:rPr>
              <w:rFonts w:eastAsiaTheme="minorEastAsia"/>
              <w:b w:val="0"/>
              <w:noProof/>
              <w:lang w:val="en-US"/>
            </w:rPr>
          </w:pPr>
          <w:hyperlink w:anchor="_Toc37943766" w:history="1">
            <w:r w:rsidRPr="003B70A7">
              <w:rPr>
                <w:rStyle w:val="Hyperlink"/>
                <w:noProof/>
              </w:rPr>
              <w:t>List of abbreviations</w:t>
            </w:r>
            <w:r>
              <w:rPr>
                <w:noProof/>
                <w:webHidden/>
              </w:rPr>
              <w:tab/>
            </w:r>
            <w:r>
              <w:rPr>
                <w:noProof/>
                <w:webHidden/>
              </w:rPr>
              <w:fldChar w:fldCharType="begin"/>
            </w:r>
            <w:r>
              <w:rPr>
                <w:noProof/>
                <w:webHidden/>
              </w:rPr>
              <w:instrText xml:space="preserve"> PAGEREF _Toc37943766 \h </w:instrText>
            </w:r>
            <w:r>
              <w:rPr>
                <w:noProof/>
                <w:webHidden/>
              </w:rPr>
            </w:r>
            <w:r>
              <w:rPr>
                <w:noProof/>
                <w:webHidden/>
              </w:rPr>
              <w:fldChar w:fldCharType="separate"/>
            </w:r>
            <w:r>
              <w:rPr>
                <w:noProof/>
                <w:webHidden/>
              </w:rPr>
              <w:t>5</w:t>
            </w:r>
            <w:r>
              <w:rPr>
                <w:noProof/>
                <w:webHidden/>
              </w:rPr>
              <w:fldChar w:fldCharType="end"/>
            </w:r>
          </w:hyperlink>
        </w:p>
        <w:p w14:paraId="7E25482F" w14:textId="6D47EB51" w:rsidR="00094564" w:rsidRDefault="00094564">
          <w:pPr>
            <w:pStyle w:val="TOC1"/>
            <w:tabs>
              <w:tab w:val="right" w:leader="dot" w:pos="9350"/>
            </w:tabs>
            <w:rPr>
              <w:rFonts w:eastAsiaTheme="minorEastAsia"/>
              <w:b w:val="0"/>
              <w:noProof/>
              <w:lang w:val="en-US"/>
            </w:rPr>
          </w:pPr>
          <w:hyperlink w:anchor="_Toc37943767" w:history="1">
            <w:r w:rsidRPr="003B70A7">
              <w:rPr>
                <w:rStyle w:val="Hyperlink"/>
                <w:noProof/>
              </w:rPr>
              <w:t>1.0 CHAPTER ONE</w:t>
            </w:r>
            <w:r>
              <w:rPr>
                <w:noProof/>
                <w:webHidden/>
              </w:rPr>
              <w:tab/>
            </w:r>
            <w:r>
              <w:rPr>
                <w:noProof/>
                <w:webHidden/>
              </w:rPr>
              <w:fldChar w:fldCharType="begin"/>
            </w:r>
            <w:r>
              <w:rPr>
                <w:noProof/>
                <w:webHidden/>
              </w:rPr>
              <w:instrText xml:space="preserve"> PAGEREF _Toc37943767 \h </w:instrText>
            </w:r>
            <w:r>
              <w:rPr>
                <w:noProof/>
                <w:webHidden/>
              </w:rPr>
            </w:r>
            <w:r>
              <w:rPr>
                <w:noProof/>
                <w:webHidden/>
              </w:rPr>
              <w:fldChar w:fldCharType="separate"/>
            </w:r>
            <w:r>
              <w:rPr>
                <w:noProof/>
                <w:webHidden/>
              </w:rPr>
              <w:t>1</w:t>
            </w:r>
            <w:r>
              <w:rPr>
                <w:noProof/>
                <w:webHidden/>
              </w:rPr>
              <w:fldChar w:fldCharType="end"/>
            </w:r>
          </w:hyperlink>
        </w:p>
        <w:p w14:paraId="774F29AF" w14:textId="4B98EB23" w:rsidR="00094564" w:rsidRDefault="00094564">
          <w:pPr>
            <w:pStyle w:val="TOC1"/>
            <w:tabs>
              <w:tab w:val="right" w:leader="dot" w:pos="9350"/>
            </w:tabs>
            <w:rPr>
              <w:rFonts w:eastAsiaTheme="minorEastAsia"/>
              <w:b w:val="0"/>
              <w:noProof/>
              <w:lang w:val="en-US"/>
            </w:rPr>
          </w:pPr>
          <w:hyperlink w:anchor="_Toc37943768" w:history="1">
            <w:r w:rsidRPr="003B70A7">
              <w:rPr>
                <w:rStyle w:val="Hyperlink"/>
                <w:noProof/>
              </w:rPr>
              <w:t>1.1 Introduction</w:t>
            </w:r>
            <w:r>
              <w:rPr>
                <w:noProof/>
                <w:webHidden/>
              </w:rPr>
              <w:tab/>
            </w:r>
            <w:r>
              <w:rPr>
                <w:noProof/>
                <w:webHidden/>
              </w:rPr>
              <w:fldChar w:fldCharType="begin"/>
            </w:r>
            <w:r>
              <w:rPr>
                <w:noProof/>
                <w:webHidden/>
              </w:rPr>
              <w:instrText xml:space="preserve"> PAGEREF _Toc37943768 \h </w:instrText>
            </w:r>
            <w:r>
              <w:rPr>
                <w:noProof/>
                <w:webHidden/>
              </w:rPr>
            </w:r>
            <w:r>
              <w:rPr>
                <w:noProof/>
                <w:webHidden/>
              </w:rPr>
              <w:fldChar w:fldCharType="separate"/>
            </w:r>
            <w:r>
              <w:rPr>
                <w:noProof/>
                <w:webHidden/>
              </w:rPr>
              <w:t>1</w:t>
            </w:r>
            <w:r>
              <w:rPr>
                <w:noProof/>
                <w:webHidden/>
              </w:rPr>
              <w:fldChar w:fldCharType="end"/>
            </w:r>
          </w:hyperlink>
        </w:p>
        <w:p w14:paraId="32FF0D18" w14:textId="2FF10FB1" w:rsidR="00094564" w:rsidRDefault="00094564">
          <w:pPr>
            <w:pStyle w:val="TOC2"/>
            <w:tabs>
              <w:tab w:val="right" w:leader="dot" w:pos="9350"/>
            </w:tabs>
            <w:rPr>
              <w:rFonts w:eastAsiaTheme="minorEastAsia"/>
              <w:b w:val="0"/>
              <w:noProof/>
              <w:sz w:val="24"/>
              <w:szCs w:val="24"/>
              <w:lang w:val="en-US"/>
            </w:rPr>
          </w:pPr>
          <w:hyperlink w:anchor="_Toc37943769" w:history="1">
            <w:r w:rsidRPr="003B70A7">
              <w:rPr>
                <w:rStyle w:val="Hyperlink"/>
                <w:rFonts w:ascii="Times New Roman" w:hAnsi="Times New Roman" w:cs="Times New Roman"/>
                <w:noProof/>
              </w:rPr>
              <w:t>1.2 Background</w:t>
            </w:r>
            <w:r>
              <w:rPr>
                <w:noProof/>
                <w:webHidden/>
              </w:rPr>
              <w:tab/>
            </w:r>
            <w:r>
              <w:rPr>
                <w:noProof/>
                <w:webHidden/>
              </w:rPr>
              <w:fldChar w:fldCharType="begin"/>
            </w:r>
            <w:r>
              <w:rPr>
                <w:noProof/>
                <w:webHidden/>
              </w:rPr>
              <w:instrText xml:space="preserve"> PAGEREF _Toc37943769 \h </w:instrText>
            </w:r>
            <w:r>
              <w:rPr>
                <w:noProof/>
                <w:webHidden/>
              </w:rPr>
            </w:r>
            <w:r>
              <w:rPr>
                <w:noProof/>
                <w:webHidden/>
              </w:rPr>
              <w:fldChar w:fldCharType="separate"/>
            </w:r>
            <w:r>
              <w:rPr>
                <w:noProof/>
                <w:webHidden/>
              </w:rPr>
              <w:t>2</w:t>
            </w:r>
            <w:r>
              <w:rPr>
                <w:noProof/>
                <w:webHidden/>
              </w:rPr>
              <w:fldChar w:fldCharType="end"/>
            </w:r>
          </w:hyperlink>
        </w:p>
        <w:p w14:paraId="7DA6288F" w14:textId="0B021AE4" w:rsidR="00094564" w:rsidRDefault="00094564">
          <w:pPr>
            <w:pStyle w:val="TOC2"/>
            <w:tabs>
              <w:tab w:val="right" w:leader="dot" w:pos="9350"/>
            </w:tabs>
            <w:rPr>
              <w:rFonts w:eastAsiaTheme="minorEastAsia"/>
              <w:b w:val="0"/>
              <w:noProof/>
              <w:sz w:val="24"/>
              <w:szCs w:val="24"/>
              <w:lang w:val="en-US"/>
            </w:rPr>
          </w:pPr>
          <w:hyperlink w:anchor="_Toc37943770" w:history="1">
            <w:r w:rsidRPr="003B70A7">
              <w:rPr>
                <w:rStyle w:val="Hyperlink"/>
                <w:rFonts w:ascii="Times New Roman" w:hAnsi="Times New Roman" w:cs="Times New Roman"/>
                <w:noProof/>
                <w:shd w:val="clear" w:color="auto" w:fill="FFFFFF"/>
              </w:rPr>
              <w:t>1.3 Statement of the problem</w:t>
            </w:r>
            <w:r>
              <w:rPr>
                <w:noProof/>
                <w:webHidden/>
              </w:rPr>
              <w:tab/>
            </w:r>
            <w:r>
              <w:rPr>
                <w:noProof/>
                <w:webHidden/>
              </w:rPr>
              <w:fldChar w:fldCharType="begin"/>
            </w:r>
            <w:r>
              <w:rPr>
                <w:noProof/>
                <w:webHidden/>
              </w:rPr>
              <w:instrText xml:space="preserve"> PAGEREF _Toc37943770 \h </w:instrText>
            </w:r>
            <w:r>
              <w:rPr>
                <w:noProof/>
                <w:webHidden/>
              </w:rPr>
            </w:r>
            <w:r>
              <w:rPr>
                <w:noProof/>
                <w:webHidden/>
              </w:rPr>
              <w:fldChar w:fldCharType="separate"/>
            </w:r>
            <w:r>
              <w:rPr>
                <w:noProof/>
                <w:webHidden/>
              </w:rPr>
              <w:t>2</w:t>
            </w:r>
            <w:r>
              <w:rPr>
                <w:noProof/>
                <w:webHidden/>
              </w:rPr>
              <w:fldChar w:fldCharType="end"/>
            </w:r>
          </w:hyperlink>
        </w:p>
        <w:p w14:paraId="6A6EE3CB" w14:textId="23CC0338" w:rsidR="00094564" w:rsidRDefault="00094564">
          <w:pPr>
            <w:pStyle w:val="TOC2"/>
            <w:tabs>
              <w:tab w:val="right" w:leader="dot" w:pos="9350"/>
            </w:tabs>
            <w:rPr>
              <w:rFonts w:eastAsiaTheme="minorEastAsia"/>
              <w:b w:val="0"/>
              <w:noProof/>
              <w:sz w:val="24"/>
              <w:szCs w:val="24"/>
              <w:lang w:val="en-US"/>
            </w:rPr>
          </w:pPr>
          <w:hyperlink w:anchor="_Toc37943771" w:history="1">
            <w:r w:rsidRPr="003B70A7">
              <w:rPr>
                <w:rStyle w:val="Hyperlink"/>
                <w:rFonts w:ascii="Times New Roman" w:hAnsi="Times New Roman" w:cs="Times New Roman"/>
                <w:noProof/>
                <w:shd w:val="clear" w:color="auto" w:fill="FFFFFF"/>
              </w:rPr>
              <w:t>1.4 Purpose of the study</w:t>
            </w:r>
            <w:r>
              <w:rPr>
                <w:noProof/>
                <w:webHidden/>
              </w:rPr>
              <w:tab/>
            </w:r>
            <w:r>
              <w:rPr>
                <w:noProof/>
                <w:webHidden/>
              </w:rPr>
              <w:fldChar w:fldCharType="begin"/>
            </w:r>
            <w:r>
              <w:rPr>
                <w:noProof/>
                <w:webHidden/>
              </w:rPr>
              <w:instrText xml:space="preserve"> PAGEREF _Toc37943771 \h </w:instrText>
            </w:r>
            <w:r>
              <w:rPr>
                <w:noProof/>
                <w:webHidden/>
              </w:rPr>
            </w:r>
            <w:r>
              <w:rPr>
                <w:noProof/>
                <w:webHidden/>
              </w:rPr>
              <w:fldChar w:fldCharType="separate"/>
            </w:r>
            <w:r>
              <w:rPr>
                <w:noProof/>
                <w:webHidden/>
              </w:rPr>
              <w:t>3</w:t>
            </w:r>
            <w:r>
              <w:rPr>
                <w:noProof/>
                <w:webHidden/>
              </w:rPr>
              <w:fldChar w:fldCharType="end"/>
            </w:r>
          </w:hyperlink>
        </w:p>
        <w:p w14:paraId="3B25C7AD" w14:textId="4F66A0EF" w:rsidR="00094564" w:rsidRDefault="00094564">
          <w:pPr>
            <w:pStyle w:val="TOC2"/>
            <w:tabs>
              <w:tab w:val="right" w:leader="dot" w:pos="9350"/>
            </w:tabs>
            <w:rPr>
              <w:rFonts w:eastAsiaTheme="minorEastAsia"/>
              <w:b w:val="0"/>
              <w:noProof/>
              <w:sz w:val="24"/>
              <w:szCs w:val="24"/>
              <w:lang w:val="en-US"/>
            </w:rPr>
          </w:pPr>
          <w:hyperlink w:anchor="_Toc37943772" w:history="1">
            <w:r w:rsidRPr="003B70A7">
              <w:rPr>
                <w:rStyle w:val="Hyperlink"/>
                <w:rFonts w:ascii="Times New Roman" w:hAnsi="Times New Roman" w:cs="Times New Roman"/>
                <w:noProof/>
              </w:rPr>
              <w:t>1.4 Hypothesis</w:t>
            </w:r>
            <w:r>
              <w:rPr>
                <w:noProof/>
                <w:webHidden/>
              </w:rPr>
              <w:tab/>
            </w:r>
            <w:r>
              <w:rPr>
                <w:noProof/>
                <w:webHidden/>
              </w:rPr>
              <w:fldChar w:fldCharType="begin"/>
            </w:r>
            <w:r>
              <w:rPr>
                <w:noProof/>
                <w:webHidden/>
              </w:rPr>
              <w:instrText xml:space="preserve"> PAGEREF _Toc37943772 \h </w:instrText>
            </w:r>
            <w:r>
              <w:rPr>
                <w:noProof/>
                <w:webHidden/>
              </w:rPr>
            </w:r>
            <w:r>
              <w:rPr>
                <w:noProof/>
                <w:webHidden/>
              </w:rPr>
              <w:fldChar w:fldCharType="separate"/>
            </w:r>
            <w:r>
              <w:rPr>
                <w:noProof/>
                <w:webHidden/>
              </w:rPr>
              <w:t>3</w:t>
            </w:r>
            <w:r>
              <w:rPr>
                <w:noProof/>
                <w:webHidden/>
              </w:rPr>
              <w:fldChar w:fldCharType="end"/>
            </w:r>
          </w:hyperlink>
        </w:p>
        <w:p w14:paraId="336A0506" w14:textId="46E45B54" w:rsidR="00094564" w:rsidRDefault="00094564">
          <w:pPr>
            <w:pStyle w:val="TOC2"/>
            <w:tabs>
              <w:tab w:val="right" w:leader="dot" w:pos="9350"/>
            </w:tabs>
            <w:rPr>
              <w:rFonts w:eastAsiaTheme="minorEastAsia"/>
              <w:b w:val="0"/>
              <w:noProof/>
              <w:sz w:val="24"/>
              <w:szCs w:val="24"/>
              <w:lang w:val="en-US"/>
            </w:rPr>
          </w:pPr>
          <w:hyperlink w:anchor="_Toc37943773" w:history="1">
            <w:r w:rsidRPr="003B70A7">
              <w:rPr>
                <w:rStyle w:val="Hyperlink"/>
                <w:rFonts w:ascii="Times New Roman" w:hAnsi="Times New Roman" w:cs="Times New Roman"/>
                <w:noProof/>
              </w:rPr>
              <w:t>1.5 Research questions</w:t>
            </w:r>
            <w:r>
              <w:rPr>
                <w:noProof/>
                <w:webHidden/>
              </w:rPr>
              <w:tab/>
            </w:r>
            <w:r>
              <w:rPr>
                <w:noProof/>
                <w:webHidden/>
              </w:rPr>
              <w:fldChar w:fldCharType="begin"/>
            </w:r>
            <w:r>
              <w:rPr>
                <w:noProof/>
                <w:webHidden/>
              </w:rPr>
              <w:instrText xml:space="preserve"> PAGEREF _Toc37943773 \h </w:instrText>
            </w:r>
            <w:r>
              <w:rPr>
                <w:noProof/>
                <w:webHidden/>
              </w:rPr>
            </w:r>
            <w:r>
              <w:rPr>
                <w:noProof/>
                <w:webHidden/>
              </w:rPr>
              <w:fldChar w:fldCharType="separate"/>
            </w:r>
            <w:r>
              <w:rPr>
                <w:noProof/>
                <w:webHidden/>
              </w:rPr>
              <w:t>3</w:t>
            </w:r>
            <w:r>
              <w:rPr>
                <w:noProof/>
                <w:webHidden/>
              </w:rPr>
              <w:fldChar w:fldCharType="end"/>
            </w:r>
          </w:hyperlink>
        </w:p>
        <w:p w14:paraId="054F9478" w14:textId="2CF4ACE6" w:rsidR="00094564" w:rsidRDefault="00094564">
          <w:pPr>
            <w:pStyle w:val="TOC2"/>
            <w:tabs>
              <w:tab w:val="right" w:leader="dot" w:pos="9350"/>
            </w:tabs>
            <w:rPr>
              <w:rFonts w:eastAsiaTheme="minorEastAsia"/>
              <w:b w:val="0"/>
              <w:noProof/>
              <w:sz w:val="24"/>
              <w:szCs w:val="24"/>
              <w:lang w:val="en-US"/>
            </w:rPr>
          </w:pPr>
          <w:hyperlink w:anchor="_Toc37943774" w:history="1">
            <w:r w:rsidRPr="003B70A7">
              <w:rPr>
                <w:rStyle w:val="Hyperlink"/>
                <w:rFonts w:ascii="Times New Roman" w:hAnsi="Times New Roman" w:cs="Times New Roman"/>
                <w:noProof/>
              </w:rPr>
              <w:t>1.6 Justification/ significance of the study</w:t>
            </w:r>
            <w:r>
              <w:rPr>
                <w:noProof/>
                <w:webHidden/>
              </w:rPr>
              <w:tab/>
            </w:r>
            <w:r>
              <w:rPr>
                <w:noProof/>
                <w:webHidden/>
              </w:rPr>
              <w:fldChar w:fldCharType="begin"/>
            </w:r>
            <w:r>
              <w:rPr>
                <w:noProof/>
                <w:webHidden/>
              </w:rPr>
              <w:instrText xml:space="preserve"> PAGEREF _Toc37943774 \h </w:instrText>
            </w:r>
            <w:r>
              <w:rPr>
                <w:noProof/>
                <w:webHidden/>
              </w:rPr>
            </w:r>
            <w:r>
              <w:rPr>
                <w:noProof/>
                <w:webHidden/>
              </w:rPr>
              <w:fldChar w:fldCharType="separate"/>
            </w:r>
            <w:r>
              <w:rPr>
                <w:noProof/>
                <w:webHidden/>
              </w:rPr>
              <w:t>3</w:t>
            </w:r>
            <w:r>
              <w:rPr>
                <w:noProof/>
                <w:webHidden/>
              </w:rPr>
              <w:fldChar w:fldCharType="end"/>
            </w:r>
          </w:hyperlink>
        </w:p>
        <w:p w14:paraId="58FF788A" w14:textId="2CBEB09F" w:rsidR="00094564" w:rsidRDefault="00094564">
          <w:pPr>
            <w:pStyle w:val="TOC2"/>
            <w:tabs>
              <w:tab w:val="right" w:leader="dot" w:pos="9350"/>
            </w:tabs>
            <w:rPr>
              <w:rFonts w:eastAsiaTheme="minorEastAsia"/>
              <w:b w:val="0"/>
              <w:noProof/>
              <w:sz w:val="24"/>
              <w:szCs w:val="24"/>
              <w:lang w:val="en-US"/>
            </w:rPr>
          </w:pPr>
          <w:hyperlink w:anchor="_Toc37943775" w:history="1">
            <w:r w:rsidRPr="003B70A7">
              <w:rPr>
                <w:rStyle w:val="Hyperlink"/>
                <w:rFonts w:ascii="Times New Roman" w:hAnsi="Times New Roman" w:cs="Times New Roman"/>
                <w:noProof/>
              </w:rPr>
              <w:t>1.7 Scope and limitations of the study</w:t>
            </w:r>
            <w:r>
              <w:rPr>
                <w:noProof/>
                <w:webHidden/>
              </w:rPr>
              <w:tab/>
            </w:r>
            <w:r>
              <w:rPr>
                <w:noProof/>
                <w:webHidden/>
              </w:rPr>
              <w:fldChar w:fldCharType="begin"/>
            </w:r>
            <w:r>
              <w:rPr>
                <w:noProof/>
                <w:webHidden/>
              </w:rPr>
              <w:instrText xml:space="preserve"> PAGEREF _Toc37943775 \h </w:instrText>
            </w:r>
            <w:r>
              <w:rPr>
                <w:noProof/>
                <w:webHidden/>
              </w:rPr>
            </w:r>
            <w:r>
              <w:rPr>
                <w:noProof/>
                <w:webHidden/>
              </w:rPr>
              <w:fldChar w:fldCharType="separate"/>
            </w:r>
            <w:r>
              <w:rPr>
                <w:noProof/>
                <w:webHidden/>
              </w:rPr>
              <w:t>4</w:t>
            </w:r>
            <w:r>
              <w:rPr>
                <w:noProof/>
                <w:webHidden/>
              </w:rPr>
              <w:fldChar w:fldCharType="end"/>
            </w:r>
          </w:hyperlink>
        </w:p>
        <w:p w14:paraId="5BC021C5" w14:textId="18D33EF6" w:rsidR="00094564" w:rsidRDefault="00094564">
          <w:pPr>
            <w:pStyle w:val="TOC2"/>
            <w:tabs>
              <w:tab w:val="right" w:leader="dot" w:pos="9350"/>
            </w:tabs>
            <w:rPr>
              <w:rFonts w:eastAsiaTheme="minorEastAsia"/>
              <w:b w:val="0"/>
              <w:noProof/>
              <w:sz w:val="24"/>
              <w:szCs w:val="24"/>
              <w:lang w:val="en-US"/>
            </w:rPr>
          </w:pPr>
          <w:hyperlink w:anchor="_Toc37943776" w:history="1">
            <w:r w:rsidRPr="003B70A7">
              <w:rPr>
                <w:rStyle w:val="Hyperlink"/>
                <w:rFonts w:ascii="Times New Roman" w:hAnsi="Times New Roman" w:cs="Times New Roman"/>
                <w:noProof/>
              </w:rPr>
              <w:t>1.8 Chapter summary</w:t>
            </w:r>
            <w:r>
              <w:rPr>
                <w:noProof/>
                <w:webHidden/>
              </w:rPr>
              <w:tab/>
            </w:r>
            <w:r>
              <w:rPr>
                <w:noProof/>
                <w:webHidden/>
              </w:rPr>
              <w:fldChar w:fldCharType="begin"/>
            </w:r>
            <w:r>
              <w:rPr>
                <w:noProof/>
                <w:webHidden/>
              </w:rPr>
              <w:instrText xml:space="preserve"> PAGEREF _Toc37943776 \h </w:instrText>
            </w:r>
            <w:r>
              <w:rPr>
                <w:noProof/>
                <w:webHidden/>
              </w:rPr>
            </w:r>
            <w:r>
              <w:rPr>
                <w:noProof/>
                <w:webHidden/>
              </w:rPr>
              <w:fldChar w:fldCharType="separate"/>
            </w:r>
            <w:r>
              <w:rPr>
                <w:noProof/>
                <w:webHidden/>
              </w:rPr>
              <w:t>4</w:t>
            </w:r>
            <w:r>
              <w:rPr>
                <w:noProof/>
                <w:webHidden/>
              </w:rPr>
              <w:fldChar w:fldCharType="end"/>
            </w:r>
          </w:hyperlink>
        </w:p>
        <w:p w14:paraId="74DC6206" w14:textId="53B0B60B" w:rsidR="00094564" w:rsidRDefault="00094564">
          <w:pPr>
            <w:pStyle w:val="TOC1"/>
            <w:tabs>
              <w:tab w:val="right" w:leader="dot" w:pos="9350"/>
            </w:tabs>
            <w:rPr>
              <w:rFonts w:eastAsiaTheme="minorEastAsia"/>
              <w:b w:val="0"/>
              <w:noProof/>
              <w:lang w:val="en-US"/>
            </w:rPr>
          </w:pPr>
          <w:hyperlink w:anchor="_Toc37943777" w:history="1">
            <w:r w:rsidRPr="003B70A7">
              <w:rPr>
                <w:rStyle w:val="Hyperlink"/>
                <w:noProof/>
              </w:rPr>
              <w:t>CHAPTER TWO</w:t>
            </w:r>
            <w:r>
              <w:rPr>
                <w:noProof/>
                <w:webHidden/>
              </w:rPr>
              <w:tab/>
            </w:r>
            <w:r>
              <w:rPr>
                <w:noProof/>
                <w:webHidden/>
              </w:rPr>
              <w:fldChar w:fldCharType="begin"/>
            </w:r>
            <w:r>
              <w:rPr>
                <w:noProof/>
                <w:webHidden/>
              </w:rPr>
              <w:instrText xml:space="preserve"> PAGEREF _Toc37943777 \h </w:instrText>
            </w:r>
            <w:r>
              <w:rPr>
                <w:noProof/>
                <w:webHidden/>
              </w:rPr>
            </w:r>
            <w:r>
              <w:rPr>
                <w:noProof/>
                <w:webHidden/>
              </w:rPr>
              <w:fldChar w:fldCharType="separate"/>
            </w:r>
            <w:r>
              <w:rPr>
                <w:noProof/>
                <w:webHidden/>
              </w:rPr>
              <w:t>5</w:t>
            </w:r>
            <w:r>
              <w:rPr>
                <w:noProof/>
                <w:webHidden/>
              </w:rPr>
              <w:fldChar w:fldCharType="end"/>
            </w:r>
          </w:hyperlink>
        </w:p>
        <w:p w14:paraId="45A969C1" w14:textId="6BFD5A14" w:rsidR="00094564" w:rsidRDefault="00094564">
          <w:pPr>
            <w:pStyle w:val="TOC2"/>
            <w:tabs>
              <w:tab w:val="right" w:leader="dot" w:pos="9350"/>
            </w:tabs>
            <w:rPr>
              <w:rFonts w:eastAsiaTheme="minorEastAsia"/>
              <w:b w:val="0"/>
              <w:noProof/>
              <w:sz w:val="24"/>
              <w:szCs w:val="24"/>
              <w:lang w:val="en-US"/>
            </w:rPr>
          </w:pPr>
          <w:hyperlink w:anchor="_Toc37943778" w:history="1">
            <w:r w:rsidRPr="003B70A7">
              <w:rPr>
                <w:rStyle w:val="Hyperlink"/>
                <w:rFonts w:ascii="Times New Roman" w:hAnsi="Times New Roman" w:cs="Times New Roman"/>
                <w:noProof/>
              </w:rPr>
              <w:t>2.0 THEORETICAL FRAMEWORK</w:t>
            </w:r>
            <w:r>
              <w:rPr>
                <w:noProof/>
                <w:webHidden/>
              </w:rPr>
              <w:tab/>
            </w:r>
            <w:r>
              <w:rPr>
                <w:noProof/>
                <w:webHidden/>
              </w:rPr>
              <w:fldChar w:fldCharType="begin"/>
            </w:r>
            <w:r>
              <w:rPr>
                <w:noProof/>
                <w:webHidden/>
              </w:rPr>
              <w:instrText xml:space="preserve"> PAGEREF _Toc37943778 \h </w:instrText>
            </w:r>
            <w:r>
              <w:rPr>
                <w:noProof/>
                <w:webHidden/>
              </w:rPr>
            </w:r>
            <w:r>
              <w:rPr>
                <w:noProof/>
                <w:webHidden/>
              </w:rPr>
              <w:fldChar w:fldCharType="separate"/>
            </w:r>
            <w:r>
              <w:rPr>
                <w:noProof/>
                <w:webHidden/>
              </w:rPr>
              <w:t>5</w:t>
            </w:r>
            <w:r>
              <w:rPr>
                <w:noProof/>
                <w:webHidden/>
              </w:rPr>
              <w:fldChar w:fldCharType="end"/>
            </w:r>
          </w:hyperlink>
        </w:p>
        <w:p w14:paraId="0F4AE868" w14:textId="0A613C8E" w:rsidR="00094564" w:rsidRDefault="00094564">
          <w:pPr>
            <w:pStyle w:val="TOC3"/>
            <w:tabs>
              <w:tab w:val="left" w:pos="1100"/>
              <w:tab w:val="right" w:leader="dot" w:pos="9350"/>
            </w:tabs>
            <w:rPr>
              <w:rFonts w:eastAsiaTheme="minorEastAsia"/>
              <w:noProof/>
              <w:sz w:val="24"/>
              <w:szCs w:val="24"/>
              <w:lang w:val="en-US"/>
            </w:rPr>
          </w:pPr>
          <w:hyperlink w:anchor="_Toc37943779" w:history="1">
            <w:r w:rsidRPr="003B70A7">
              <w:rPr>
                <w:rStyle w:val="Hyperlink"/>
                <w:noProof/>
              </w:rPr>
              <w:t>2.1</w:t>
            </w:r>
            <w:r>
              <w:rPr>
                <w:rFonts w:eastAsiaTheme="minorEastAsia"/>
                <w:noProof/>
                <w:sz w:val="24"/>
                <w:szCs w:val="24"/>
                <w:lang w:val="en-US"/>
              </w:rPr>
              <w:tab/>
            </w:r>
            <w:r w:rsidRPr="003B70A7">
              <w:rPr>
                <w:rStyle w:val="Hyperlink"/>
                <w:noProof/>
              </w:rPr>
              <w:t>Introduction</w:t>
            </w:r>
            <w:r>
              <w:rPr>
                <w:noProof/>
                <w:webHidden/>
              </w:rPr>
              <w:tab/>
            </w:r>
            <w:r>
              <w:rPr>
                <w:noProof/>
                <w:webHidden/>
              </w:rPr>
              <w:fldChar w:fldCharType="begin"/>
            </w:r>
            <w:r>
              <w:rPr>
                <w:noProof/>
                <w:webHidden/>
              </w:rPr>
              <w:instrText xml:space="preserve"> PAGEREF _Toc37943779 \h </w:instrText>
            </w:r>
            <w:r>
              <w:rPr>
                <w:noProof/>
                <w:webHidden/>
              </w:rPr>
            </w:r>
            <w:r>
              <w:rPr>
                <w:noProof/>
                <w:webHidden/>
              </w:rPr>
              <w:fldChar w:fldCharType="separate"/>
            </w:r>
            <w:r>
              <w:rPr>
                <w:noProof/>
                <w:webHidden/>
              </w:rPr>
              <w:t>5</w:t>
            </w:r>
            <w:r>
              <w:rPr>
                <w:noProof/>
                <w:webHidden/>
              </w:rPr>
              <w:fldChar w:fldCharType="end"/>
            </w:r>
          </w:hyperlink>
        </w:p>
        <w:p w14:paraId="47C2A8B6" w14:textId="45BDA43A" w:rsidR="00094564" w:rsidRDefault="00094564">
          <w:pPr>
            <w:pStyle w:val="TOC3"/>
            <w:tabs>
              <w:tab w:val="left" w:pos="1100"/>
              <w:tab w:val="right" w:leader="dot" w:pos="9350"/>
            </w:tabs>
            <w:rPr>
              <w:rFonts w:eastAsiaTheme="minorEastAsia"/>
              <w:noProof/>
              <w:sz w:val="24"/>
              <w:szCs w:val="24"/>
              <w:lang w:val="en-US"/>
            </w:rPr>
          </w:pPr>
          <w:hyperlink w:anchor="_Toc37943780" w:history="1">
            <w:r w:rsidRPr="003B70A7">
              <w:rPr>
                <w:rStyle w:val="Hyperlink"/>
                <w:noProof/>
              </w:rPr>
              <w:t>2.2</w:t>
            </w:r>
            <w:r>
              <w:rPr>
                <w:rFonts w:eastAsiaTheme="minorEastAsia"/>
                <w:noProof/>
                <w:sz w:val="24"/>
                <w:szCs w:val="24"/>
                <w:lang w:val="en-US"/>
              </w:rPr>
              <w:tab/>
            </w:r>
            <w:r w:rsidRPr="003B70A7">
              <w:rPr>
                <w:rStyle w:val="Hyperlink"/>
                <w:noProof/>
              </w:rPr>
              <w:t>The rights theory</w:t>
            </w:r>
            <w:r>
              <w:rPr>
                <w:noProof/>
                <w:webHidden/>
              </w:rPr>
              <w:tab/>
            </w:r>
            <w:r>
              <w:rPr>
                <w:noProof/>
                <w:webHidden/>
              </w:rPr>
              <w:fldChar w:fldCharType="begin"/>
            </w:r>
            <w:r>
              <w:rPr>
                <w:noProof/>
                <w:webHidden/>
              </w:rPr>
              <w:instrText xml:space="preserve"> PAGEREF _Toc37943780 \h </w:instrText>
            </w:r>
            <w:r>
              <w:rPr>
                <w:noProof/>
                <w:webHidden/>
              </w:rPr>
            </w:r>
            <w:r>
              <w:rPr>
                <w:noProof/>
                <w:webHidden/>
              </w:rPr>
              <w:fldChar w:fldCharType="separate"/>
            </w:r>
            <w:r>
              <w:rPr>
                <w:noProof/>
                <w:webHidden/>
              </w:rPr>
              <w:t>5</w:t>
            </w:r>
            <w:r>
              <w:rPr>
                <w:noProof/>
                <w:webHidden/>
              </w:rPr>
              <w:fldChar w:fldCharType="end"/>
            </w:r>
          </w:hyperlink>
        </w:p>
        <w:p w14:paraId="11CF1A2C" w14:textId="546C0C5B" w:rsidR="00094564" w:rsidRDefault="00094564">
          <w:pPr>
            <w:pStyle w:val="TOC1"/>
            <w:tabs>
              <w:tab w:val="right" w:leader="dot" w:pos="9350"/>
            </w:tabs>
            <w:rPr>
              <w:rFonts w:eastAsiaTheme="minorEastAsia"/>
              <w:b w:val="0"/>
              <w:noProof/>
              <w:lang w:val="en-US"/>
            </w:rPr>
          </w:pPr>
          <w:hyperlink w:anchor="_Toc37943781" w:history="1">
            <w:r w:rsidRPr="003B70A7">
              <w:rPr>
                <w:rStyle w:val="Hyperlink"/>
                <w:noProof/>
              </w:rPr>
              <w:t>CHAPTER THREE</w:t>
            </w:r>
            <w:r>
              <w:rPr>
                <w:noProof/>
                <w:webHidden/>
              </w:rPr>
              <w:tab/>
            </w:r>
            <w:r>
              <w:rPr>
                <w:noProof/>
                <w:webHidden/>
              </w:rPr>
              <w:fldChar w:fldCharType="begin"/>
            </w:r>
            <w:r>
              <w:rPr>
                <w:noProof/>
                <w:webHidden/>
              </w:rPr>
              <w:instrText xml:space="preserve"> PAGEREF _Toc37943781 \h </w:instrText>
            </w:r>
            <w:r>
              <w:rPr>
                <w:noProof/>
                <w:webHidden/>
              </w:rPr>
            </w:r>
            <w:r>
              <w:rPr>
                <w:noProof/>
                <w:webHidden/>
              </w:rPr>
              <w:fldChar w:fldCharType="separate"/>
            </w:r>
            <w:r>
              <w:rPr>
                <w:noProof/>
                <w:webHidden/>
              </w:rPr>
              <w:t>10</w:t>
            </w:r>
            <w:r>
              <w:rPr>
                <w:noProof/>
                <w:webHidden/>
              </w:rPr>
              <w:fldChar w:fldCharType="end"/>
            </w:r>
          </w:hyperlink>
        </w:p>
        <w:p w14:paraId="512BCB79" w14:textId="5D642A48" w:rsidR="00094564" w:rsidRDefault="00094564">
          <w:pPr>
            <w:pStyle w:val="TOC2"/>
            <w:tabs>
              <w:tab w:val="right" w:leader="dot" w:pos="9350"/>
            </w:tabs>
            <w:rPr>
              <w:rFonts w:eastAsiaTheme="minorEastAsia"/>
              <w:b w:val="0"/>
              <w:noProof/>
              <w:sz w:val="24"/>
              <w:szCs w:val="24"/>
              <w:lang w:val="en-US"/>
            </w:rPr>
          </w:pPr>
          <w:hyperlink w:anchor="_Toc37943782" w:history="1">
            <w:r w:rsidRPr="003B70A7">
              <w:rPr>
                <w:rStyle w:val="Hyperlink"/>
                <w:rFonts w:ascii="Times New Roman" w:hAnsi="Times New Roman" w:cs="Times New Roman"/>
                <w:noProof/>
              </w:rPr>
              <w:t>3.0 WHY ILLEGITIMACY IS FROWNED UPON IN SOCIETY</w:t>
            </w:r>
            <w:r>
              <w:rPr>
                <w:noProof/>
                <w:webHidden/>
              </w:rPr>
              <w:tab/>
            </w:r>
            <w:r>
              <w:rPr>
                <w:noProof/>
                <w:webHidden/>
              </w:rPr>
              <w:fldChar w:fldCharType="begin"/>
            </w:r>
            <w:r>
              <w:rPr>
                <w:noProof/>
                <w:webHidden/>
              </w:rPr>
              <w:instrText xml:space="preserve"> PAGEREF _Toc37943782 \h </w:instrText>
            </w:r>
            <w:r>
              <w:rPr>
                <w:noProof/>
                <w:webHidden/>
              </w:rPr>
            </w:r>
            <w:r>
              <w:rPr>
                <w:noProof/>
                <w:webHidden/>
              </w:rPr>
              <w:fldChar w:fldCharType="separate"/>
            </w:r>
            <w:r>
              <w:rPr>
                <w:noProof/>
                <w:webHidden/>
              </w:rPr>
              <w:t>10</w:t>
            </w:r>
            <w:r>
              <w:rPr>
                <w:noProof/>
                <w:webHidden/>
              </w:rPr>
              <w:fldChar w:fldCharType="end"/>
            </w:r>
          </w:hyperlink>
        </w:p>
        <w:p w14:paraId="1829B15C" w14:textId="5A90E006" w:rsidR="00094564" w:rsidRDefault="00094564">
          <w:pPr>
            <w:pStyle w:val="TOC2"/>
            <w:tabs>
              <w:tab w:val="right" w:leader="dot" w:pos="9350"/>
            </w:tabs>
            <w:rPr>
              <w:rFonts w:eastAsiaTheme="minorEastAsia"/>
              <w:b w:val="0"/>
              <w:noProof/>
              <w:sz w:val="24"/>
              <w:szCs w:val="24"/>
              <w:lang w:val="en-US"/>
            </w:rPr>
          </w:pPr>
          <w:hyperlink w:anchor="_Toc37943783" w:history="1">
            <w:r w:rsidRPr="003B70A7">
              <w:rPr>
                <w:rStyle w:val="Hyperlink"/>
                <w:rFonts w:ascii="Times New Roman" w:hAnsi="Times New Roman" w:cs="Times New Roman"/>
                <w:noProof/>
              </w:rPr>
              <w:t>3.1 Introduction</w:t>
            </w:r>
            <w:r>
              <w:rPr>
                <w:noProof/>
                <w:webHidden/>
              </w:rPr>
              <w:tab/>
            </w:r>
            <w:r>
              <w:rPr>
                <w:noProof/>
                <w:webHidden/>
              </w:rPr>
              <w:fldChar w:fldCharType="begin"/>
            </w:r>
            <w:r>
              <w:rPr>
                <w:noProof/>
                <w:webHidden/>
              </w:rPr>
              <w:instrText xml:space="preserve"> PAGEREF _Toc37943783 \h </w:instrText>
            </w:r>
            <w:r>
              <w:rPr>
                <w:noProof/>
                <w:webHidden/>
              </w:rPr>
            </w:r>
            <w:r>
              <w:rPr>
                <w:noProof/>
                <w:webHidden/>
              </w:rPr>
              <w:fldChar w:fldCharType="separate"/>
            </w:r>
            <w:r>
              <w:rPr>
                <w:noProof/>
                <w:webHidden/>
              </w:rPr>
              <w:t>10</w:t>
            </w:r>
            <w:r>
              <w:rPr>
                <w:noProof/>
                <w:webHidden/>
              </w:rPr>
              <w:fldChar w:fldCharType="end"/>
            </w:r>
          </w:hyperlink>
        </w:p>
        <w:p w14:paraId="1285C614" w14:textId="3676A685" w:rsidR="00094564" w:rsidRDefault="00094564">
          <w:pPr>
            <w:pStyle w:val="TOC2"/>
            <w:tabs>
              <w:tab w:val="right" w:leader="dot" w:pos="9350"/>
            </w:tabs>
            <w:rPr>
              <w:rFonts w:eastAsiaTheme="minorEastAsia"/>
              <w:b w:val="0"/>
              <w:noProof/>
              <w:sz w:val="24"/>
              <w:szCs w:val="24"/>
              <w:lang w:val="en-US"/>
            </w:rPr>
          </w:pPr>
          <w:hyperlink w:anchor="_Toc37943784" w:history="1">
            <w:r w:rsidRPr="003B70A7">
              <w:rPr>
                <w:rStyle w:val="Hyperlink"/>
                <w:rFonts w:ascii="Times New Roman" w:hAnsi="Times New Roman" w:cs="Times New Roman"/>
                <w:noProof/>
              </w:rPr>
              <w:t>3.2 Conclusion</w:t>
            </w:r>
            <w:r>
              <w:rPr>
                <w:noProof/>
                <w:webHidden/>
              </w:rPr>
              <w:tab/>
            </w:r>
            <w:r>
              <w:rPr>
                <w:noProof/>
                <w:webHidden/>
              </w:rPr>
              <w:fldChar w:fldCharType="begin"/>
            </w:r>
            <w:r>
              <w:rPr>
                <w:noProof/>
                <w:webHidden/>
              </w:rPr>
              <w:instrText xml:space="preserve"> PAGEREF _Toc37943784 \h </w:instrText>
            </w:r>
            <w:r>
              <w:rPr>
                <w:noProof/>
                <w:webHidden/>
              </w:rPr>
            </w:r>
            <w:r>
              <w:rPr>
                <w:noProof/>
                <w:webHidden/>
              </w:rPr>
              <w:fldChar w:fldCharType="separate"/>
            </w:r>
            <w:r>
              <w:rPr>
                <w:noProof/>
                <w:webHidden/>
              </w:rPr>
              <w:t>13</w:t>
            </w:r>
            <w:r>
              <w:rPr>
                <w:noProof/>
                <w:webHidden/>
              </w:rPr>
              <w:fldChar w:fldCharType="end"/>
            </w:r>
          </w:hyperlink>
        </w:p>
        <w:p w14:paraId="310CB4D3" w14:textId="6F311743" w:rsidR="00094564" w:rsidRDefault="00094564">
          <w:pPr>
            <w:pStyle w:val="TOC1"/>
            <w:tabs>
              <w:tab w:val="right" w:leader="dot" w:pos="9350"/>
            </w:tabs>
            <w:rPr>
              <w:rFonts w:eastAsiaTheme="minorEastAsia"/>
              <w:b w:val="0"/>
              <w:noProof/>
              <w:lang w:val="en-US"/>
            </w:rPr>
          </w:pPr>
          <w:hyperlink w:anchor="_Toc37943785" w:history="1">
            <w:r w:rsidRPr="003B70A7">
              <w:rPr>
                <w:rStyle w:val="Hyperlink"/>
                <w:noProof/>
              </w:rPr>
              <w:t>CHAPTER FOUR</w:t>
            </w:r>
            <w:r>
              <w:rPr>
                <w:noProof/>
                <w:webHidden/>
              </w:rPr>
              <w:tab/>
            </w:r>
            <w:r>
              <w:rPr>
                <w:noProof/>
                <w:webHidden/>
              </w:rPr>
              <w:fldChar w:fldCharType="begin"/>
            </w:r>
            <w:r>
              <w:rPr>
                <w:noProof/>
                <w:webHidden/>
              </w:rPr>
              <w:instrText xml:space="preserve"> PAGEREF _Toc37943785 \h </w:instrText>
            </w:r>
            <w:r>
              <w:rPr>
                <w:noProof/>
                <w:webHidden/>
              </w:rPr>
            </w:r>
            <w:r>
              <w:rPr>
                <w:noProof/>
                <w:webHidden/>
              </w:rPr>
              <w:fldChar w:fldCharType="separate"/>
            </w:r>
            <w:r>
              <w:rPr>
                <w:noProof/>
                <w:webHidden/>
              </w:rPr>
              <w:t>14</w:t>
            </w:r>
            <w:r>
              <w:rPr>
                <w:noProof/>
                <w:webHidden/>
              </w:rPr>
              <w:fldChar w:fldCharType="end"/>
            </w:r>
          </w:hyperlink>
        </w:p>
        <w:p w14:paraId="4F81C809" w14:textId="60E3136C" w:rsidR="00094564" w:rsidRDefault="00094564">
          <w:pPr>
            <w:pStyle w:val="TOC2"/>
            <w:tabs>
              <w:tab w:val="right" w:leader="dot" w:pos="9350"/>
            </w:tabs>
            <w:rPr>
              <w:rFonts w:eastAsiaTheme="minorEastAsia"/>
              <w:b w:val="0"/>
              <w:noProof/>
              <w:sz w:val="24"/>
              <w:szCs w:val="24"/>
              <w:lang w:val="en-US"/>
            </w:rPr>
          </w:pPr>
          <w:hyperlink w:anchor="_Toc37943786" w:history="1">
            <w:r w:rsidRPr="003B70A7">
              <w:rPr>
                <w:rStyle w:val="Hyperlink"/>
                <w:rFonts w:ascii="Times New Roman" w:hAnsi="Times New Roman" w:cs="Times New Roman"/>
                <w:noProof/>
              </w:rPr>
              <w:t>4.0 COMPARATIVE STUDY BETWEEN KENYA AND SOUTH AFRICA</w:t>
            </w:r>
            <w:r>
              <w:rPr>
                <w:noProof/>
                <w:webHidden/>
              </w:rPr>
              <w:tab/>
            </w:r>
            <w:r>
              <w:rPr>
                <w:noProof/>
                <w:webHidden/>
              </w:rPr>
              <w:fldChar w:fldCharType="begin"/>
            </w:r>
            <w:r>
              <w:rPr>
                <w:noProof/>
                <w:webHidden/>
              </w:rPr>
              <w:instrText xml:space="preserve"> PAGEREF _Toc37943786 \h </w:instrText>
            </w:r>
            <w:r>
              <w:rPr>
                <w:noProof/>
                <w:webHidden/>
              </w:rPr>
            </w:r>
            <w:r>
              <w:rPr>
                <w:noProof/>
                <w:webHidden/>
              </w:rPr>
              <w:fldChar w:fldCharType="separate"/>
            </w:r>
            <w:r>
              <w:rPr>
                <w:noProof/>
                <w:webHidden/>
              </w:rPr>
              <w:t>14</w:t>
            </w:r>
            <w:r>
              <w:rPr>
                <w:noProof/>
                <w:webHidden/>
              </w:rPr>
              <w:fldChar w:fldCharType="end"/>
            </w:r>
          </w:hyperlink>
        </w:p>
        <w:p w14:paraId="40E3E2C0" w14:textId="68E760C5" w:rsidR="00094564" w:rsidRDefault="00094564">
          <w:pPr>
            <w:pStyle w:val="TOC3"/>
            <w:tabs>
              <w:tab w:val="right" w:leader="dot" w:pos="9350"/>
            </w:tabs>
            <w:rPr>
              <w:rFonts w:eastAsiaTheme="minorEastAsia"/>
              <w:noProof/>
              <w:sz w:val="24"/>
              <w:szCs w:val="24"/>
              <w:lang w:val="en-US"/>
            </w:rPr>
          </w:pPr>
          <w:hyperlink w:anchor="_Toc37943787" w:history="1">
            <w:r w:rsidRPr="003B70A7">
              <w:rPr>
                <w:rStyle w:val="Hyperlink"/>
                <w:noProof/>
              </w:rPr>
              <w:t>4.1 Introduction</w:t>
            </w:r>
            <w:r>
              <w:rPr>
                <w:noProof/>
                <w:webHidden/>
              </w:rPr>
              <w:tab/>
            </w:r>
            <w:r>
              <w:rPr>
                <w:noProof/>
                <w:webHidden/>
              </w:rPr>
              <w:fldChar w:fldCharType="begin"/>
            </w:r>
            <w:r>
              <w:rPr>
                <w:noProof/>
                <w:webHidden/>
              </w:rPr>
              <w:instrText xml:space="preserve"> PAGEREF _Toc37943787 \h </w:instrText>
            </w:r>
            <w:r>
              <w:rPr>
                <w:noProof/>
                <w:webHidden/>
              </w:rPr>
            </w:r>
            <w:r>
              <w:rPr>
                <w:noProof/>
                <w:webHidden/>
              </w:rPr>
              <w:fldChar w:fldCharType="separate"/>
            </w:r>
            <w:r>
              <w:rPr>
                <w:noProof/>
                <w:webHidden/>
              </w:rPr>
              <w:t>14</w:t>
            </w:r>
            <w:r>
              <w:rPr>
                <w:noProof/>
                <w:webHidden/>
              </w:rPr>
              <w:fldChar w:fldCharType="end"/>
            </w:r>
          </w:hyperlink>
        </w:p>
        <w:p w14:paraId="017EC5A8" w14:textId="5B336639" w:rsidR="00094564" w:rsidRDefault="00094564">
          <w:pPr>
            <w:pStyle w:val="TOC3"/>
            <w:tabs>
              <w:tab w:val="right" w:leader="dot" w:pos="9350"/>
            </w:tabs>
            <w:rPr>
              <w:rFonts w:eastAsiaTheme="minorEastAsia"/>
              <w:noProof/>
              <w:sz w:val="24"/>
              <w:szCs w:val="24"/>
              <w:lang w:val="en-US"/>
            </w:rPr>
          </w:pPr>
          <w:hyperlink w:anchor="_Toc37943788" w:history="1">
            <w:r w:rsidRPr="003B70A7">
              <w:rPr>
                <w:rStyle w:val="Hyperlink"/>
                <w:noProof/>
              </w:rPr>
              <w:t>4.4 Conclusion</w:t>
            </w:r>
            <w:r>
              <w:rPr>
                <w:noProof/>
                <w:webHidden/>
              </w:rPr>
              <w:tab/>
            </w:r>
            <w:r>
              <w:rPr>
                <w:noProof/>
                <w:webHidden/>
              </w:rPr>
              <w:fldChar w:fldCharType="begin"/>
            </w:r>
            <w:r>
              <w:rPr>
                <w:noProof/>
                <w:webHidden/>
              </w:rPr>
              <w:instrText xml:space="preserve"> PAGEREF _Toc37943788 \h </w:instrText>
            </w:r>
            <w:r>
              <w:rPr>
                <w:noProof/>
                <w:webHidden/>
              </w:rPr>
            </w:r>
            <w:r>
              <w:rPr>
                <w:noProof/>
                <w:webHidden/>
              </w:rPr>
              <w:fldChar w:fldCharType="separate"/>
            </w:r>
            <w:r>
              <w:rPr>
                <w:noProof/>
                <w:webHidden/>
              </w:rPr>
              <w:t>21</w:t>
            </w:r>
            <w:r>
              <w:rPr>
                <w:noProof/>
                <w:webHidden/>
              </w:rPr>
              <w:fldChar w:fldCharType="end"/>
            </w:r>
          </w:hyperlink>
        </w:p>
        <w:p w14:paraId="777172B4" w14:textId="6B02E2B0" w:rsidR="00094564" w:rsidRDefault="00094564">
          <w:pPr>
            <w:pStyle w:val="TOC1"/>
            <w:tabs>
              <w:tab w:val="right" w:leader="dot" w:pos="9350"/>
            </w:tabs>
            <w:rPr>
              <w:rFonts w:eastAsiaTheme="minorEastAsia"/>
              <w:b w:val="0"/>
              <w:noProof/>
              <w:lang w:val="en-US"/>
            </w:rPr>
          </w:pPr>
          <w:hyperlink w:anchor="_Toc37943789" w:history="1">
            <w:r w:rsidRPr="003B70A7">
              <w:rPr>
                <w:rStyle w:val="Hyperlink"/>
                <w:noProof/>
              </w:rPr>
              <w:t>CHAPTER FIVE</w:t>
            </w:r>
            <w:r>
              <w:rPr>
                <w:noProof/>
                <w:webHidden/>
              </w:rPr>
              <w:tab/>
            </w:r>
            <w:r>
              <w:rPr>
                <w:noProof/>
                <w:webHidden/>
              </w:rPr>
              <w:fldChar w:fldCharType="begin"/>
            </w:r>
            <w:r>
              <w:rPr>
                <w:noProof/>
                <w:webHidden/>
              </w:rPr>
              <w:instrText xml:space="preserve"> PAGEREF _Toc37943789 \h </w:instrText>
            </w:r>
            <w:r>
              <w:rPr>
                <w:noProof/>
                <w:webHidden/>
              </w:rPr>
            </w:r>
            <w:r>
              <w:rPr>
                <w:noProof/>
                <w:webHidden/>
              </w:rPr>
              <w:fldChar w:fldCharType="separate"/>
            </w:r>
            <w:r>
              <w:rPr>
                <w:noProof/>
                <w:webHidden/>
              </w:rPr>
              <w:t>22</w:t>
            </w:r>
            <w:r>
              <w:rPr>
                <w:noProof/>
                <w:webHidden/>
              </w:rPr>
              <w:fldChar w:fldCharType="end"/>
            </w:r>
          </w:hyperlink>
        </w:p>
        <w:p w14:paraId="564A57D4" w14:textId="59222A9E" w:rsidR="00094564" w:rsidRDefault="00094564">
          <w:pPr>
            <w:pStyle w:val="TOC2"/>
            <w:tabs>
              <w:tab w:val="right" w:leader="dot" w:pos="9350"/>
            </w:tabs>
            <w:rPr>
              <w:rFonts w:eastAsiaTheme="minorEastAsia"/>
              <w:b w:val="0"/>
              <w:noProof/>
              <w:sz w:val="24"/>
              <w:szCs w:val="24"/>
              <w:lang w:val="en-US"/>
            </w:rPr>
          </w:pPr>
          <w:hyperlink w:anchor="_Toc37943790" w:history="1">
            <w:r w:rsidRPr="003B70A7">
              <w:rPr>
                <w:rStyle w:val="Hyperlink"/>
                <w:rFonts w:ascii="Times New Roman" w:hAnsi="Times New Roman" w:cs="Times New Roman"/>
                <w:noProof/>
              </w:rPr>
              <w:t>5.0 CONCLUSION AND RECOMMENDATIONS</w:t>
            </w:r>
            <w:r>
              <w:rPr>
                <w:noProof/>
                <w:webHidden/>
              </w:rPr>
              <w:tab/>
            </w:r>
            <w:r>
              <w:rPr>
                <w:noProof/>
                <w:webHidden/>
              </w:rPr>
              <w:fldChar w:fldCharType="begin"/>
            </w:r>
            <w:r>
              <w:rPr>
                <w:noProof/>
                <w:webHidden/>
              </w:rPr>
              <w:instrText xml:space="preserve"> PAGEREF _Toc37943790 \h </w:instrText>
            </w:r>
            <w:r>
              <w:rPr>
                <w:noProof/>
                <w:webHidden/>
              </w:rPr>
            </w:r>
            <w:r>
              <w:rPr>
                <w:noProof/>
                <w:webHidden/>
              </w:rPr>
              <w:fldChar w:fldCharType="separate"/>
            </w:r>
            <w:r>
              <w:rPr>
                <w:noProof/>
                <w:webHidden/>
              </w:rPr>
              <w:t>22</w:t>
            </w:r>
            <w:r>
              <w:rPr>
                <w:noProof/>
                <w:webHidden/>
              </w:rPr>
              <w:fldChar w:fldCharType="end"/>
            </w:r>
          </w:hyperlink>
        </w:p>
        <w:p w14:paraId="7D184FBB" w14:textId="55FE2CCF" w:rsidR="00094564" w:rsidRDefault="00094564">
          <w:pPr>
            <w:pStyle w:val="TOC2"/>
            <w:tabs>
              <w:tab w:val="right" w:leader="dot" w:pos="9350"/>
            </w:tabs>
            <w:rPr>
              <w:rFonts w:eastAsiaTheme="minorEastAsia"/>
              <w:b w:val="0"/>
              <w:noProof/>
              <w:sz w:val="24"/>
              <w:szCs w:val="24"/>
              <w:lang w:val="en-US"/>
            </w:rPr>
          </w:pPr>
          <w:hyperlink w:anchor="_Toc37943791" w:history="1">
            <w:r w:rsidRPr="003B70A7">
              <w:rPr>
                <w:rStyle w:val="Hyperlink"/>
                <w:rFonts w:ascii="Times New Roman" w:hAnsi="Times New Roman" w:cs="Times New Roman"/>
                <w:noProof/>
              </w:rPr>
              <w:t>5.1 Conclusion</w:t>
            </w:r>
            <w:r>
              <w:rPr>
                <w:noProof/>
                <w:webHidden/>
              </w:rPr>
              <w:tab/>
            </w:r>
            <w:r>
              <w:rPr>
                <w:noProof/>
                <w:webHidden/>
              </w:rPr>
              <w:fldChar w:fldCharType="begin"/>
            </w:r>
            <w:r>
              <w:rPr>
                <w:noProof/>
                <w:webHidden/>
              </w:rPr>
              <w:instrText xml:space="preserve"> PAGEREF _Toc37943791 \h </w:instrText>
            </w:r>
            <w:r>
              <w:rPr>
                <w:noProof/>
                <w:webHidden/>
              </w:rPr>
            </w:r>
            <w:r>
              <w:rPr>
                <w:noProof/>
                <w:webHidden/>
              </w:rPr>
              <w:fldChar w:fldCharType="separate"/>
            </w:r>
            <w:r>
              <w:rPr>
                <w:noProof/>
                <w:webHidden/>
              </w:rPr>
              <w:t>22</w:t>
            </w:r>
            <w:r>
              <w:rPr>
                <w:noProof/>
                <w:webHidden/>
              </w:rPr>
              <w:fldChar w:fldCharType="end"/>
            </w:r>
          </w:hyperlink>
        </w:p>
        <w:p w14:paraId="28B7B278" w14:textId="22BD0CF5" w:rsidR="00094564" w:rsidRDefault="00094564">
          <w:pPr>
            <w:pStyle w:val="TOC2"/>
            <w:tabs>
              <w:tab w:val="right" w:leader="dot" w:pos="9350"/>
            </w:tabs>
            <w:rPr>
              <w:rFonts w:eastAsiaTheme="minorEastAsia"/>
              <w:b w:val="0"/>
              <w:noProof/>
              <w:sz w:val="24"/>
              <w:szCs w:val="24"/>
              <w:lang w:val="en-US"/>
            </w:rPr>
          </w:pPr>
          <w:hyperlink w:anchor="_Toc37943792" w:history="1">
            <w:r w:rsidRPr="003B70A7">
              <w:rPr>
                <w:rStyle w:val="Hyperlink"/>
                <w:rFonts w:ascii="Times New Roman" w:hAnsi="Times New Roman" w:cs="Times New Roman"/>
                <w:noProof/>
              </w:rPr>
              <w:t>5.2 Recommendations</w:t>
            </w:r>
            <w:r>
              <w:rPr>
                <w:noProof/>
                <w:webHidden/>
              </w:rPr>
              <w:tab/>
            </w:r>
            <w:r>
              <w:rPr>
                <w:noProof/>
                <w:webHidden/>
              </w:rPr>
              <w:fldChar w:fldCharType="begin"/>
            </w:r>
            <w:r>
              <w:rPr>
                <w:noProof/>
                <w:webHidden/>
              </w:rPr>
              <w:instrText xml:space="preserve"> PAGEREF _Toc37943792 \h </w:instrText>
            </w:r>
            <w:r>
              <w:rPr>
                <w:noProof/>
                <w:webHidden/>
              </w:rPr>
            </w:r>
            <w:r>
              <w:rPr>
                <w:noProof/>
                <w:webHidden/>
              </w:rPr>
              <w:fldChar w:fldCharType="separate"/>
            </w:r>
            <w:r>
              <w:rPr>
                <w:noProof/>
                <w:webHidden/>
              </w:rPr>
              <w:t>24</w:t>
            </w:r>
            <w:r>
              <w:rPr>
                <w:noProof/>
                <w:webHidden/>
              </w:rPr>
              <w:fldChar w:fldCharType="end"/>
            </w:r>
          </w:hyperlink>
        </w:p>
        <w:p w14:paraId="2A46710C" w14:textId="30236570" w:rsidR="00094564" w:rsidRDefault="00094564">
          <w:pPr>
            <w:pStyle w:val="TOC2"/>
            <w:tabs>
              <w:tab w:val="right" w:leader="dot" w:pos="9350"/>
            </w:tabs>
            <w:rPr>
              <w:rFonts w:eastAsiaTheme="minorEastAsia"/>
              <w:b w:val="0"/>
              <w:noProof/>
              <w:sz w:val="24"/>
              <w:szCs w:val="24"/>
              <w:lang w:val="en-US"/>
            </w:rPr>
          </w:pPr>
          <w:hyperlink w:anchor="_Toc37943793" w:history="1">
            <w:r w:rsidRPr="003B70A7">
              <w:rPr>
                <w:rStyle w:val="Hyperlink"/>
                <w:rFonts w:ascii="Times New Roman" w:hAnsi="Times New Roman" w:cs="Times New Roman"/>
                <w:noProof/>
              </w:rPr>
              <w:t>5.2.1 Eliminating legal distinctions of children and abolishing the legal status of illegitimacy</w:t>
            </w:r>
            <w:r>
              <w:rPr>
                <w:noProof/>
                <w:webHidden/>
              </w:rPr>
              <w:tab/>
            </w:r>
            <w:r>
              <w:rPr>
                <w:noProof/>
                <w:webHidden/>
              </w:rPr>
              <w:fldChar w:fldCharType="begin"/>
            </w:r>
            <w:r>
              <w:rPr>
                <w:noProof/>
                <w:webHidden/>
              </w:rPr>
              <w:instrText xml:space="preserve"> PAGEREF _Toc37943793 \h </w:instrText>
            </w:r>
            <w:r>
              <w:rPr>
                <w:noProof/>
                <w:webHidden/>
              </w:rPr>
            </w:r>
            <w:r>
              <w:rPr>
                <w:noProof/>
                <w:webHidden/>
              </w:rPr>
              <w:fldChar w:fldCharType="separate"/>
            </w:r>
            <w:r>
              <w:rPr>
                <w:noProof/>
                <w:webHidden/>
              </w:rPr>
              <w:t>24</w:t>
            </w:r>
            <w:r>
              <w:rPr>
                <w:noProof/>
                <w:webHidden/>
              </w:rPr>
              <w:fldChar w:fldCharType="end"/>
            </w:r>
          </w:hyperlink>
        </w:p>
        <w:p w14:paraId="6B6BAFD3" w14:textId="2956EBDA" w:rsidR="00094564" w:rsidRDefault="00094564">
          <w:pPr>
            <w:pStyle w:val="TOC3"/>
            <w:tabs>
              <w:tab w:val="right" w:leader="dot" w:pos="9350"/>
            </w:tabs>
            <w:rPr>
              <w:rFonts w:eastAsiaTheme="minorEastAsia"/>
              <w:noProof/>
              <w:sz w:val="24"/>
              <w:szCs w:val="24"/>
              <w:lang w:val="en-US"/>
            </w:rPr>
          </w:pPr>
          <w:hyperlink w:anchor="_Toc37943794" w:history="1">
            <w:r w:rsidRPr="003B70A7">
              <w:rPr>
                <w:rStyle w:val="Hyperlink"/>
                <w:noProof/>
              </w:rPr>
              <w:t>5.2.2 Amendment of the Children act to reflect non-discriminatory provisions of the constitution</w:t>
            </w:r>
            <w:r>
              <w:rPr>
                <w:noProof/>
                <w:webHidden/>
              </w:rPr>
              <w:tab/>
            </w:r>
            <w:r>
              <w:rPr>
                <w:noProof/>
                <w:webHidden/>
              </w:rPr>
              <w:fldChar w:fldCharType="begin"/>
            </w:r>
            <w:r>
              <w:rPr>
                <w:noProof/>
                <w:webHidden/>
              </w:rPr>
              <w:instrText xml:space="preserve"> PAGEREF _Toc37943794 \h </w:instrText>
            </w:r>
            <w:r>
              <w:rPr>
                <w:noProof/>
                <w:webHidden/>
              </w:rPr>
            </w:r>
            <w:r>
              <w:rPr>
                <w:noProof/>
                <w:webHidden/>
              </w:rPr>
              <w:fldChar w:fldCharType="separate"/>
            </w:r>
            <w:r>
              <w:rPr>
                <w:noProof/>
                <w:webHidden/>
              </w:rPr>
              <w:t>24</w:t>
            </w:r>
            <w:r>
              <w:rPr>
                <w:noProof/>
                <w:webHidden/>
              </w:rPr>
              <w:fldChar w:fldCharType="end"/>
            </w:r>
          </w:hyperlink>
        </w:p>
        <w:p w14:paraId="1D452305" w14:textId="4A7CF0E2" w:rsidR="00094564" w:rsidRDefault="00094564">
          <w:pPr>
            <w:pStyle w:val="TOC3"/>
            <w:tabs>
              <w:tab w:val="right" w:leader="dot" w:pos="9350"/>
            </w:tabs>
            <w:rPr>
              <w:rFonts w:eastAsiaTheme="minorEastAsia"/>
              <w:noProof/>
              <w:sz w:val="24"/>
              <w:szCs w:val="24"/>
              <w:lang w:val="en-US"/>
            </w:rPr>
          </w:pPr>
          <w:hyperlink w:anchor="_Toc37943795" w:history="1">
            <w:r w:rsidRPr="003B70A7">
              <w:rPr>
                <w:rStyle w:val="Hyperlink"/>
                <w:noProof/>
              </w:rPr>
              <w:t>5.2.3 Elevation of the paramountcy principle</w:t>
            </w:r>
            <w:r>
              <w:rPr>
                <w:noProof/>
                <w:webHidden/>
              </w:rPr>
              <w:tab/>
            </w:r>
            <w:r>
              <w:rPr>
                <w:noProof/>
                <w:webHidden/>
              </w:rPr>
              <w:fldChar w:fldCharType="begin"/>
            </w:r>
            <w:r>
              <w:rPr>
                <w:noProof/>
                <w:webHidden/>
              </w:rPr>
              <w:instrText xml:space="preserve"> PAGEREF _Toc37943795 \h </w:instrText>
            </w:r>
            <w:r>
              <w:rPr>
                <w:noProof/>
                <w:webHidden/>
              </w:rPr>
            </w:r>
            <w:r>
              <w:rPr>
                <w:noProof/>
                <w:webHidden/>
              </w:rPr>
              <w:fldChar w:fldCharType="separate"/>
            </w:r>
            <w:r>
              <w:rPr>
                <w:noProof/>
                <w:webHidden/>
              </w:rPr>
              <w:t>25</w:t>
            </w:r>
            <w:r>
              <w:rPr>
                <w:noProof/>
                <w:webHidden/>
              </w:rPr>
              <w:fldChar w:fldCharType="end"/>
            </w:r>
          </w:hyperlink>
        </w:p>
        <w:p w14:paraId="005D49EB" w14:textId="48910824" w:rsidR="00094564" w:rsidRDefault="00094564">
          <w:pPr>
            <w:pStyle w:val="TOC3"/>
            <w:tabs>
              <w:tab w:val="right" w:leader="dot" w:pos="9350"/>
            </w:tabs>
            <w:rPr>
              <w:rFonts w:eastAsiaTheme="minorEastAsia"/>
              <w:noProof/>
              <w:sz w:val="24"/>
              <w:szCs w:val="24"/>
              <w:lang w:val="en-US"/>
            </w:rPr>
          </w:pPr>
          <w:hyperlink w:anchor="_Toc37943796" w:history="1">
            <w:r w:rsidRPr="003B70A7">
              <w:rPr>
                <w:rStyle w:val="Hyperlink"/>
                <w:noProof/>
              </w:rPr>
              <w:t>5.2.4 Encouragement of father’s to take on active roles</w:t>
            </w:r>
            <w:r>
              <w:rPr>
                <w:noProof/>
                <w:webHidden/>
              </w:rPr>
              <w:tab/>
            </w:r>
            <w:r>
              <w:rPr>
                <w:noProof/>
                <w:webHidden/>
              </w:rPr>
              <w:fldChar w:fldCharType="begin"/>
            </w:r>
            <w:r>
              <w:rPr>
                <w:noProof/>
                <w:webHidden/>
              </w:rPr>
              <w:instrText xml:space="preserve"> PAGEREF _Toc37943796 \h </w:instrText>
            </w:r>
            <w:r>
              <w:rPr>
                <w:noProof/>
                <w:webHidden/>
              </w:rPr>
            </w:r>
            <w:r>
              <w:rPr>
                <w:noProof/>
                <w:webHidden/>
              </w:rPr>
              <w:fldChar w:fldCharType="separate"/>
            </w:r>
            <w:r>
              <w:rPr>
                <w:noProof/>
                <w:webHidden/>
              </w:rPr>
              <w:t>25</w:t>
            </w:r>
            <w:r>
              <w:rPr>
                <w:noProof/>
                <w:webHidden/>
              </w:rPr>
              <w:fldChar w:fldCharType="end"/>
            </w:r>
          </w:hyperlink>
        </w:p>
        <w:p w14:paraId="15E95A58" w14:textId="141EF2BA" w:rsidR="00094564" w:rsidRDefault="00094564">
          <w:pPr>
            <w:pStyle w:val="TOC1"/>
            <w:tabs>
              <w:tab w:val="right" w:leader="dot" w:pos="9350"/>
            </w:tabs>
            <w:rPr>
              <w:rFonts w:eastAsiaTheme="minorEastAsia"/>
              <w:b w:val="0"/>
              <w:noProof/>
              <w:lang w:val="en-US"/>
            </w:rPr>
          </w:pPr>
          <w:hyperlink w:anchor="_Toc37943797" w:history="1">
            <w:r w:rsidRPr="003B70A7">
              <w:rPr>
                <w:rStyle w:val="Hyperlink"/>
                <w:noProof/>
              </w:rPr>
              <w:t>BIBLIOGRAPHY</w:t>
            </w:r>
            <w:r>
              <w:rPr>
                <w:noProof/>
                <w:webHidden/>
              </w:rPr>
              <w:tab/>
            </w:r>
            <w:r>
              <w:rPr>
                <w:noProof/>
                <w:webHidden/>
              </w:rPr>
              <w:fldChar w:fldCharType="begin"/>
            </w:r>
            <w:r>
              <w:rPr>
                <w:noProof/>
                <w:webHidden/>
              </w:rPr>
              <w:instrText xml:space="preserve"> PAGEREF _Toc37943797 \h </w:instrText>
            </w:r>
            <w:r>
              <w:rPr>
                <w:noProof/>
                <w:webHidden/>
              </w:rPr>
            </w:r>
            <w:r>
              <w:rPr>
                <w:noProof/>
                <w:webHidden/>
              </w:rPr>
              <w:fldChar w:fldCharType="separate"/>
            </w:r>
            <w:r>
              <w:rPr>
                <w:noProof/>
                <w:webHidden/>
              </w:rPr>
              <w:t>27</w:t>
            </w:r>
            <w:r>
              <w:rPr>
                <w:noProof/>
                <w:webHidden/>
              </w:rPr>
              <w:fldChar w:fldCharType="end"/>
            </w:r>
          </w:hyperlink>
        </w:p>
        <w:p w14:paraId="196CC395" w14:textId="0169CC55" w:rsidR="0005133D" w:rsidRDefault="00F266D8" w:rsidP="009F5CF6">
          <w:pPr>
            <w:spacing w:line="360" w:lineRule="auto"/>
            <w:jc w:val="both"/>
          </w:pPr>
          <w:r w:rsidRPr="009C4BE3">
            <w:rPr>
              <w:rFonts w:ascii="Times New Roman" w:hAnsi="Times New Roman" w:cs="Times New Roman"/>
              <w:b/>
              <w:bCs/>
              <w:noProof/>
              <w:sz w:val="24"/>
              <w:szCs w:val="24"/>
            </w:rPr>
            <w:fldChar w:fldCharType="end"/>
          </w:r>
        </w:p>
      </w:sdtContent>
    </w:sdt>
    <w:p w14:paraId="26C358F8" w14:textId="3830DDBF" w:rsidR="00FF225D" w:rsidRPr="00FF225D" w:rsidRDefault="00FF225D" w:rsidP="00870B84">
      <w:pPr>
        <w:pStyle w:val="Heading1"/>
        <w:spacing w:line="360" w:lineRule="auto"/>
        <w:rPr>
          <w:b/>
        </w:rPr>
      </w:pPr>
      <w:bookmarkStart w:id="2" w:name="_Toc37943762"/>
      <w:r w:rsidRPr="00FF225D">
        <w:rPr>
          <w:b/>
        </w:rPr>
        <w:lastRenderedPageBreak/>
        <w:t>ACKNOWLEDGEMENT</w:t>
      </w:r>
      <w:bookmarkEnd w:id="2"/>
    </w:p>
    <w:p w14:paraId="45B7C2D3" w14:textId="03891E88" w:rsidR="00FF225D" w:rsidRDefault="00FF225D" w:rsidP="00870B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would like to thank my supervisor </w:t>
      </w:r>
      <w:r w:rsidR="009771C0">
        <w:rPr>
          <w:rFonts w:ascii="Times New Roman" w:hAnsi="Times New Roman" w:cs="Times New Roman"/>
          <w:sz w:val="24"/>
          <w:szCs w:val="24"/>
        </w:rPr>
        <w:t xml:space="preserve">Mr. </w:t>
      </w:r>
      <w:r>
        <w:rPr>
          <w:rFonts w:ascii="Times New Roman" w:hAnsi="Times New Roman" w:cs="Times New Roman"/>
          <w:sz w:val="24"/>
          <w:szCs w:val="24"/>
        </w:rPr>
        <w:t>Josephat Kilonzo for guiding me through this process. I would also like to thank my parents for their support every step of the way. Lastly</w:t>
      </w:r>
      <w:r w:rsidR="00042060">
        <w:rPr>
          <w:rFonts w:ascii="Times New Roman" w:hAnsi="Times New Roman" w:cs="Times New Roman"/>
          <w:sz w:val="24"/>
          <w:szCs w:val="24"/>
        </w:rPr>
        <w:t>,</w:t>
      </w:r>
      <w:r>
        <w:rPr>
          <w:rFonts w:ascii="Times New Roman" w:hAnsi="Times New Roman" w:cs="Times New Roman"/>
          <w:sz w:val="24"/>
          <w:szCs w:val="24"/>
        </w:rPr>
        <w:t xml:space="preserve"> I would like to thank God for his hand in helping me complete this paper.</w:t>
      </w:r>
    </w:p>
    <w:p w14:paraId="2EEBF043" w14:textId="77777777" w:rsidR="00FF225D" w:rsidRDefault="00FF225D" w:rsidP="00870B84">
      <w:pPr>
        <w:spacing w:line="360" w:lineRule="auto"/>
        <w:jc w:val="both"/>
        <w:rPr>
          <w:rFonts w:ascii="Times New Roman" w:hAnsi="Times New Roman" w:cs="Times New Roman"/>
          <w:sz w:val="24"/>
          <w:szCs w:val="24"/>
        </w:rPr>
      </w:pPr>
    </w:p>
    <w:p w14:paraId="2C6CFADB" w14:textId="77777777" w:rsidR="00FF225D" w:rsidRDefault="00FF225D" w:rsidP="00870B84">
      <w:pPr>
        <w:spacing w:line="360" w:lineRule="auto"/>
        <w:jc w:val="both"/>
        <w:rPr>
          <w:rFonts w:ascii="Times New Roman" w:hAnsi="Times New Roman" w:cs="Times New Roman"/>
          <w:sz w:val="24"/>
          <w:szCs w:val="24"/>
        </w:rPr>
      </w:pPr>
    </w:p>
    <w:p w14:paraId="6BE06618" w14:textId="77777777" w:rsidR="00FF225D" w:rsidRDefault="00FF225D" w:rsidP="00870B84">
      <w:pPr>
        <w:spacing w:line="360" w:lineRule="auto"/>
        <w:jc w:val="both"/>
        <w:rPr>
          <w:rFonts w:ascii="Times New Roman" w:hAnsi="Times New Roman" w:cs="Times New Roman"/>
          <w:sz w:val="24"/>
          <w:szCs w:val="24"/>
        </w:rPr>
      </w:pPr>
    </w:p>
    <w:p w14:paraId="1AB98BF3" w14:textId="77777777" w:rsidR="00FF225D" w:rsidRDefault="00FF225D" w:rsidP="00870B84">
      <w:pPr>
        <w:spacing w:line="360" w:lineRule="auto"/>
        <w:jc w:val="both"/>
        <w:rPr>
          <w:rFonts w:ascii="Times New Roman" w:hAnsi="Times New Roman" w:cs="Times New Roman"/>
          <w:sz w:val="24"/>
          <w:szCs w:val="24"/>
        </w:rPr>
      </w:pPr>
    </w:p>
    <w:p w14:paraId="5B3AAC0A" w14:textId="77777777" w:rsidR="00FF225D" w:rsidRDefault="00FF225D" w:rsidP="00870B84">
      <w:pPr>
        <w:spacing w:line="360" w:lineRule="auto"/>
        <w:jc w:val="both"/>
        <w:rPr>
          <w:rFonts w:ascii="Times New Roman" w:hAnsi="Times New Roman" w:cs="Times New Roman"/>
          <w:sz w:val="24"/>
          <w:szCs w:val="24"/>
        </w:rPr>
      </w:pPr>
    </w:p>
    <w:p w14:paraId="74E6CF66" w14:textId="77777777" w:rsidR="00FF225D" w:rsidRDefault="00FF225D" w:rsidP="00870B84">
      <w:pPr>
        <w:spacing w:line="360" w:lineRule="auto"/>
        <w:jc w:val="both"/>
        <w:rPr>
          <w:rFonts w:ascii="Times New Roman" w:hAnsi="Times New Roman" w:cs="Times New Roman"/>
          <w:sz w:val="24"/>
          <w:szCs w:val="24"/>
        </w:rPr>
      </w:pPr>
    </w:p>
    <w:p w14:paraId="55AF7F1A" w14:textId="77777777" w:rsidR="00FF225D" w:rsidRDefault="00FF225D" w:rsidP="00870B84">
      <w:pPr>
        <w:spacing w:line="360" w:lineRule="auto"/>
        <w:jc w:val="both"/>
        <w:rPr>
          <w:rFonts w:ascii="Times New Roman" w:hAnsi="Times New Roman" w:cs="Times New Roman"/>
          <w:sz w:val="24"/>
          <w:szCs w:val="24"/>
        </w:rPr>
      </w:pPr>
    </w:p>
    <w:p w14:paraId="48ABFCCF" w14:textId="77777777" w:rsidR="00FF225D" w:rsidRDefault="00FF225D" w:rsidP="00870B84">
      <w:pPr>
        <w:spacing w:line="360" w:lineRule="auto"/>
        <w:jc w:val="both"/>
        <w:rPr>
          <w:rFonts w:ascii="Times New Roman" w:hAnsi="Times New Roman" w:cs="Times New Roman"/>
          <w:sz w:val="24"/>
          <w:szCs w:val="24"/>
        </w:rPr>
      </w:pPr>
    </w:p>
    <w:p w14:paraId="090E6E6A" w14:textId="77777777" w:rsidR="00FF225D" w:rsidRDefault="00FF225D" w:rsidP="00870B84">
      <w:pPr>
        <w:spacing w:line="360" w:lineRule="auto"/>
        <w:jc w:val="both"/>
        <w:rPr>
          <w:rFonts w:ascii="Times New Roman" w:hAnsi="Times New Roman" w:cs="Times New Roman"/>
          <w:sz w:val="24"/>
          <w:szCs w:val="24"/>
        </w:rPr>
      </w:pPr>
    </w:p>
    <w:p w14:paraId="09AE8A7D" w14:textId="77777777" w:rsidR="00FF225D" w:rsidRDefault="00FF225D" w:rsidP="00870B84">
      <w:pPr>
        <w:spacing w:line="360" w:lineRule="auto"/>
        <w:jc w:val="both"/>
        <w:rPr>
          <w:rFonts w:ascii="Times New Roman" w:hAnsi="Times New Roman" w:cs="Times New Roman"/>
          <w:sz w:val="24"/>
          <w:szCs w:val="24"/>
        </w:rPr>
      </w:pPr>
    </w:p>
    <w:p w14:paraId="080396CF" w14:textId="77777777" w:rsidR="00FF225D" w:rsidRDefault="00FF225D" w:rsidP="00870B84">
      <w:pPr>
        <w:spacing w:line="360" w:lineRule="auto"/>
        <w:jc w:val="both"/>
        <w:rPr>
          <w:rFonts w:ascii="Times New Roman" w:hAnsi="Times New Roman" w:cs="Times New Roman"/>
          <w:sz w:val="24"/>
          <w:szCs w:val="24"/>
        </w:rPr>
      </w:pPr>
    </w:p>
    <w:p w14:paraId="0CBD3BEC" w14:textId="77777777" w:rsidR="00FF225D" w:rsidRDefault="00FF225D" w:rsidP="00870B84">
      <w:pPr>
        <w:spacing w:line="360" w:lineRule="auto"/>
        <w:jc w:val="both"/>
        <w:rPr>
          <w:rFonts w:ascii="Times New Roman" w:hAnsi="Times New Roman" w:cs="Times New Roman"/>
          <w:sz w:val="24"/>
          <w:szCs w:val="24"/>
        </w:rPr>
      </w:pPr>
    </w:p>
    <w:p w14:paraId="52B09377" w14:textId="77777777" w:rsidR="00FF225D" w:rsidRDefault="00FF225D" w:rsidP="00870B84">
      <w:pPr>
        <w:spacing w:line="360" w:lineRule="auto"/>
        <w:jc w:val="both"/>
        <w:rPr>
          <w:rFonts w:ascii="Times New Roman" w:hAnsi="Times New Roman" w:cs="Times New Roman"/>
          <w:sz w:val="24"/>
          <w:szCs w:val="24"/>
        </w:rPr>
      </w:pPr>
    </w:p>
    <w:p w14:paraId="5B16280D" w14:textId="77777777" w:rsidR="00FF225D" w:rsidRDefault="00FF225D" w:rsidP="00870B84">
      <w:pPr>
        <w:spacing w:line="360" w:lineRule="auto"/>
        <w:jc w:val="both"/>
        <w:rPr>
          <w:rFonts w:ascii="Times New Roman" w:hAnsi="Times New Roman" w:cs="Times New Roman"/>
          <w:sz w:val="24"/>
          <w:szCs w:val="24"/>
        </w:rPr>
      </w:pPr>
    </w:p>
    <w:p w14:paraId="7C0B632B" w14:textId="77777777" w:rsidR="00FF225D" w:rsidRDefault="00FF225D" w:rsidP="00870B84">
      <w:pPr>
        <w:spacing w:line="360" w:lineRule="auto"/>
        <w:jc w:val="both"/>
        <w:rPr>
          <w:rFonts w:ascii="Times New Roman" w:hAnsi="Times New Roman" w:cs="Times New Roman"/>
          <w:sz w:val="24"/>
          <w:szCs w:val="24"/>
        </w:rPr>
      </w:pPr>
    </w:p>
    <w:p w14:paraId="5BE870C4" w14:textId="77777777" w:rsidR="00FF225D" w:rsidRDefault="00FF225D" w:rsidP="00870B84">
      <w:pPr>
        <w:spacing w:line="360" w:lineRule="auto"/>
        <w:jc w:val="both"/>
        <w:rPr>
          <w:rFonts w:ascii="Times New Roman" w:hAnsi="Times New Roman" w:cs="Times New Roman"/>
          <w:sz w:val="24"/>
          <w:szCs w:val="24"/>
        </w:rPr>
      </w:pPr>
    </w:p>
    <w:p w14:paraId="7F3AEAB0" w14:textId="77777777" w:rsidR="00FF225D" w:rsidRDefault="00FF225D" w:rsidP="00870B84">
      <w:pPr>
        <w:spacing w:line="360" w:lineRule="auto"/>
        <w:jc w:val="both"/>
        <w:rPr>
          <w:rFonts w:ascii="Times New Roman" w:hAnsi="Times New Roman" w:cs="Times New Roman"/>
          <w:sz w:val="24"/>
          <w:szCs w:val="24"/>
        </w:rPr>
      </w:pPr>
    </w:p>
    <w:p w14:paraId="124A59D3" w14:textId="77777777" w:rsidR="00FF225D" w:rsidRDefault="00FF225D" w:rsidP="00870B84">
      <w:pPr>
        <w:spacing w:line="360" w:lineRule="auto"/>
        <w:jc w:val="both"/>
        <w:rPr>
          <w:rFonts w:ascii="Times New Roman" w:hAnsi="Times New Roman" w:cs="Times New Roman"/>
          <w:sz w:val="24"/>
          <w:szCs w:val="24"/>
        </w:rPr>
      </w:pPr>
    </w:p>
    <w:p w14:paraId="6106FECC" w14:textId="77777777" w:rsidR="00FF225D" w:rsidRDefault="00FF225D" w:rsidP="00870B84">
      <w:pPr>
        <w:spacing w:line="360" w:lineRule="auto"/>
        <w:jc w:val="both"/>
        <w:rPr>
          <w:rFonts w:ascii="Times New Roman" w:hAnsi="Times New Roman" w:cs="Times New Roman"/>
          <w:sz w:val="24"/>
          <w:szCs w:val="24"/>
        </w:rPr>
      </w:pPr>
    </w:p>
    <w:p w14:paraId="1F75793B" w14:textId="2F38DFB0" w:rsidR="00941355" w:rsidRPr="00FF225D" w:rsidRDefault="00941355" w:rsidP="00870B84">
      <w:pPr>
        <w:pStyle w:val="Heading1"/>
        <w:spacing w:line="360" w:lineRule="auto"/>
        <w:rPr>
          <w:b/>
        </w:rPr>
      </w:pPr>
      <w:bookmarkStart w:id="3" w:name="_Toc37943763"/>
      <w:r w:rsidRPr="00FF225D">
        <w:rPr>
          <w:b/>
        </w:rPr>
        <w:lastRenderedPageBreak/>
        <w:t>DECLARATION</w:t>
      </w:r>
      <w:bookmarkEnd w:id="3"/>
      <w:r w:rsidRPr="00FF225D">
        <w:rPr>
          <w:b/>
        </w:rPr>
        <w:t xml:space="preserve"> </w:t>
      </w:r>
    </w:p>
    <w:p w14:paraId="7066559E" w14:textId="71D6D05A" w:rsidR="00941355" w:rsidRPr="009C4BE3" w:rsidRDefault="00C050D2"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I, </w:t>
      </w:r>
      <w:r w:rsidR="001D496F" w:rsidRPr="009C4BE3">
        <w:rPr>
          <w:rFonts w:ascii="Times New Roman" w:hAnsi="Times New Roman" w:cs="Times New Roman"/>
          <w:sz w:val="24"/>
          <w:szCs w:val="24"/>
        </w:rPr>
        <w:t>MARIA WALUSALA</w:t>
      </w:r>
      <w:r w:rsidRPr="009C4BE3">
        <w:rPr>
          <w:rFonts w:ascii="Times New Roman" w:hAnsi="Times New Roman" w:cs="Times New Roman"/>
          <w:sz w:val="24"/>
          <w:szCs w:val="24"/>
        </w:rPr>
        <w:t xml:space="preserve">, </w:t>
      </w:r>
      <w:r w:rsidR="00941355" w:rsidRPr="009C4BE3">
        <w:rPr>
          <w:rFonts w:ascii="Times New Roman" w:hAnsi="Times New Roman" w:cs="Times New Roman"/>
          <w:sz w:val="24"/>
          <w:szCs w:val="24"/>
        </w:rPr>
        <w:t xml:space="preserve">do hereby declare that this research is my original work and that to the best of my knowledge and belief, it has not been previously, in its entirety or in part, been submitted to any other university for a degree or diploma. Other works cited or referred to are accordingly </w:t>
      </w:r>
      <w:r w:rsidRPr="009C4BE3">
        <w:rPr>
          <w:rFonts w:ascii="Times New Roman" w:hAnsi="Times New Roman" w:cs="Times New Roman"/>
          <w:sz w:val="24"/>
          <w:szCs w:val="24"/>
        </w:rPr>
        <w:t>acknowledged.</w:t>
      </w:r>
      <w:r w:rsidR="00941355" w:rsidRPr="009C4BE3">
        <w:rPr>
          <w:rFonts w:ascii="Times New Roman" w:hAnsi="Times New Roman" w:cs="Times New Roman"/>
          <w:sz w:val="24"/>
          <w:szCs w:val="24"/>
        </w:rPr>
        <w:t xml:space="preserve"> </w:t>
      </w:r>
    </w:p>
    <w:p w14:paraId="32600EE9" w14:textId="77777777" w:rsidR="00B96819" w:rsidRPr="009C4BE3" w:rsidRDefault="00B96819" w:rsidP="00870B84">
      <w:pPr>
        <w:spacing w:line="360" w:lineRule="auto"/>
        <w:jc w:val="both"/>
        <w:rPr>
          <w:rFonts w:ascii="Times New Roman" w:hAnsi="Times New Roman" w:cs="Times New Roman"/>
          <w:sz w:val="24"/>
          <w:szCs w:val="24"/>
        </w:rPr>
      </w:pPr>
    </w:p>
    <w:p w14:paraId="20EF8D41" w14:textId="18C86B8A" w:rsidR="00941355" w:rsidRPr="009C4BE3" w:rsidRDefault="00941355"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Signed: .................................. .................................. . </w:t>
      </w:r>
    </w:p>
    <w:p w14:paraId="210ABE06" w14:textId="15BAA69D" w:rsidR="00941355" w:rsidRPr="009C4BE3" w:rsidRDefault="00941355"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Date .......................................................................... . </w:t>
      </w:r>
    </w:p>
    <w:p w14:paraId="34968EBB" w14:textId="486ADE2D" w:rsidR="00941355" w:rsidRPr="009C4BE3" w:rsidRDefault="00941355" w:rsidP="00870B84">
      <w:pPr>
        <w:spacing w:line="360" w:lineRule="auto"/>
        <w:jc w:val="both"/>
        <w:rPr>
          <w:rFonts w:ascii="Times New Roman" w:hAnsi="Times New Roman" w:cs="Times New Roman"/>
          <w:sz w:val="24"/>
          <w:szCs w:val="24"/>
        </w:rPr>
      </w:pPr>
    </w:p>
    <w:p w14:paraId="7126D83D" w14:textId="5FB6EDC8" w:rsidR="00941355" w:rsidRPr="009C4BE3" w:rsidRDefault="009C0391" w:rsidP="00870B84">
      <w:pPr>
        <w:spacing w:line="360" w:lineRule="auto"/>
        <w:jc w:val="both"/>
        <w:rPr>
          <w:rFonts w:ascii="Times New Roman" w:hAnsi="Times New Roman" w:cs="Times New Roman"/>
          <w:sz w:val="24"/>
          <w:szCs w:val="24"/>
        </w:rPr>
      </w:pPr>
      <w:r>
        <w:rPr>
          <w:rFonts w:ascii="Times New Roman" w:hAnsi="Times New Roman" w:cs="Times New Roman"/>
          <w:sz w:val="24"/>
          <w:szCs w:val="24"/>
        </w:rPr>
        <w:t>This dissertation</w:t>
      </w:r>
      <w:r w:rsidR="00B96819" w:rsidRPr="009C4BE3">
        <w:rPr>
          <w:rFonts w:ascii="Times New Roman" w:hAnsi="Times New Roman" w:cs="Times New Roman"/>
          <w:sz w:val="24"/>
          <w:szCs w:val="24"/>
        </w:rPr>
        <w:t xml:space="preserve"> has been submitted for examina</w:t>
      </w:r>
      <w:r w:rsidR="00DE6FE8" w:rsidRPr="009C4BE3">
        <w:rPr>
          <w:rFonts w:ascii="Times New Roman" w:hAnsi="Times New Roman" w:cs="Times New Roman"/>
          <w:sz w:val="24"/>
          <w:szCs w:val="24"/>
        </w:rPr>
        <w:t>tion with my approval as</w:t>
      </w:r>
      <w:r w:rsidR="00B96819" w:rsidRPr="009C4BE3">
        <w:rPr>
          <w:rFonts w:ascii="Times New Roman" w:hAnsi="Times New Roman" w:cs="Times New Roman"/>
          <w:sz w:val="24"/>
          <w:szCs w:val="24"/>
        </w:rPr>
        <w:t xml:space="preserve"> University Supervisor.</w:t>
      </w:r>
    </w:p>
    <w:p w14:paraId="174D19CD" w14:textId="70113F1E" w:rsidR="00B96819" w:rsidRPr="009C4BE3" w:rsidRDefault="00B96819" w:rsidP="00870B84">
      <w:pPr>
        <w:spacing w:line="360" w:lineRule="auto"/>
        <w:jc w:val="both"/>
        <w:rPr>
          <w:rFonts w:ascii="Times New Roman" w:hAnsi="Times New Roman" w:cs="Times New Roman"/>
          <w:sz w:val="24"/>
          <w:szCs w:val="24"/>
        </w:rPr>
      </w:pPr>
    </w:p>
    <w:p w14:paraId="60AF5FEE" w14:textId="77777777" w:rsidR="00B96819" w:rsidRPr="009C4BE3" w:rsidRDefault="00B96819" w:rsidP="00870B84">
      <w:pPr>
        <w:spacing w:line="360" w:lineRule="auto"/>
        <w:jc w:val="both"/>
        <w:rPr>
          <w:rFonts w:ascii="Times New Roman" w:hAnsi="Times New Roman" w:cs="Times New Roman"/>
          <w:sz w:val="24"/>
          <w:szCs w:val="24"/>
        </w:rPr>
      </w:pPr>
    </w:p>
    <w:p w14:paraId="0284DBFD" w14:textId="1A3B08D1" w:rsidR="00941355" w:rsidRPr="009C4BE3" w:rsidRDefault="00941355"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Signed: .................................. ..................................</w:t>
      </w:r>
    </w:p>
    <w:p w14:paraId="33C55CCC" w14:textId="2A48BA1C" w:rsidR="00941355" w:rsidRPr="009C4BE3" w:rsidRDefault="00941355"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Date.: ................................. .................................. </w:t>
      </w:r>
    </w:p>
    <w:p w14:paraId="431894CB" w14:textId="53CEC9D8" w:rsidR="00B96819" w:rsidRPr="009C4BE3" w:rsidRDefault="00B96819" w:rsidP="00870B84">
      <w:pPr>
        <w:spacing w:line="360" w:lineRule="auto"/>
        <w:jc w:val="both"/>
        <w:rPr>
          <w:rFonts w:ascii="Times New Roman" w:hAnsi="Times New Roman" w:cs="Times New Roman"/>
          <w:sz w:val="24"/>
          <w:szCs w:val="24"/>
        </w:rPr>
      </w:pPr>
    </w:p>
    <w:p w14:paraId="3F224FE4" w14:textId="01E3F7B6" w:rsidR="00B96819" w:rsidRPr="009C4BE3" w:rsidRDefault="00B96819"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Mr Josephat Kilonzo</w:t>
      </w:r>
    </w:p>
    <w:p w14:paraId="3FFDCBBF" w14:textId="77777777" w:rsidR="00941355" w:rsidRPr="009C4BE3" w:rsidRDefault="00941355" w:rsidP="00870B84">
      <w:pPr>
        <w:spacing w:line="360" w:lineRule="auto"/>
        <w:jc w:val="both"/>
        <w:rPr>
          <w:rFonts w:ascii="Times New Roman" w:hAnsi="Times New Roman" w:cs="Times New Roman"/>
          <w:sz w:val="24"/>
          <w:szCs w:val="24"/>
        </w:rPr>
      </w:pPr>
    </w:p>
    <w:p w14:paraId="42B4D381" w14:textId="77777777" w:rsidR="00941355" w:rsidRPr="009C4BE3" w:rsidRDefault="00941355" w:rsidP="00870B84">
      <w:pPr>
        <w:spacing w:line="360" w:lineRule="auto"/>
        <w:jc w:val="both"/>
        <w:rPr>
          <w:rFonts w:ascii="Times New Roman" w:hAnsi="Times New Roman" w:cs="Times New Roman"/>
          <w:b/>
          <w:sz w:val="24"/>
          <w:szCs w:val="24"/>
        </w:rPr>
      </w:pPr>
    </w:p>
    <w:p w14:paraId="19EC0BEF" w14:textId="2F7579A2" w:rsidR="00941355" w:rsidRPr="009C4BE3" w:rsidRDefault="00941355" w:rsidP="00870B84">
      <w:pPr>
        <w:spacing w:line="360" w:lineRule="auto"/>
        <w:jc w:val="both"/>
        <w:rPr>
          <w:rFonts w:ascii="Times New Roman" w:hAnsi="Times New Roman" w:cs="Times New Roman"/>
          <w:b/>
          <w:sz w:val="24"/>
          <w:szCs w:val="24"/>
        </w:rPr>
      </w:pPr>
    </w:p>
    <w:p w14:paraId="4F470059" w14:textId="22A922B2" w:rsidR="00941355" w:rsidRPr="009C4BE3" w:rsidRDefault="00941355" w:rsidP="00870B84">
      <w:pPr>
        <w:spacing w:line="360" w:lineRule="auto"/>
        <w:jc w:val="both"/>
        <w:rPr>
          <w:rFonts w:ascii="Times New Roman" w:hAnsi="Times New Roman" w:cs="Times New Roman"/>
          <w:b/>
          <w:sz w:val="24"/>
          <w:szCs w:val="24"/>
        </w:rPr>
      </w:pPr>
    </w:p>
    <w:p w14:paraId="456820C5" w14:textId="67A40864" w:rsidR="003D7A53" w:rsidRDefault="003D7A53" w:rsidP="00870B84">
      <w:pPr>
        <w:spacing w:line="360" w:lineRule="auto"/>
        <w:jc w:val="both"/>
        <w:rPr>
          <w:rFonts w:ascii="Times New Roman" w:hAnsi="Times New Roman" w:cs="Times New Roman"/>
          <w:b/>
          <w:sz w:val="24"/>
          <w:szCs w:val="24"/>
        </w:rPr>
      </w:pPr>
    </w:p>
    <w:p w14:paraId="6CA5E0BF" w14:textId="77777777" w:rsidR="00582642" w:rsidRPr="009C4BE3" w:rsidRDefault="00582642" w:rsidP="00870B84">
      <w:pPr>
        <w:spacing w:line="360" w:lineRule="auto"/>
        <w:jc w:val="both"/>
        <w:rPr>
          <w:rFonts w:ascii="Times New Roman" w:hAnsi="Times New Roman" w:cs="Times New Roman"/>
          <w:b/>
          <w:sz w:val="24"/>
          <w:szCs w:val="24"/>
        </w:rPr>
      </w:pPr>
    </w:p>
    <w:p w14:paraId="32ABE43E" w14:textId="77777777" w:rsidR="00582642" w:rsidRDefault="00582642" w:rsidP="00870B84">
      <w:pPr>
        <w:spacing w:line="360" w:lineRule="auto"/>
        <w:jc w:val="both"/>
        <w:rPr>
          <w:rFonts w:ascii="Times New Roman" w:hAnsi="Times New Roman" w:cs="Times New Roman"/>
          <w:b/>
          <w:sz w:val="24"/>
          <w:szCs w:val="24"/>
        </w:rPr>
      </w:pPr>
    </w:p>
    <w:p w14:paraId="75D9AD6F" w14:textId="77777777" w:rsidR="00E53D86" w:rsidRDefault="00E53D86" w:rsidP="00870B84">
      <w:pPr>
        <w:spacing w:line="360" w:lineRule="auto"/>
        <w:jc w:val="both"/>
        <w:rPr>
          <w:rFonts w:ascii="Times New Roman" w:hAnsi="Times New Roman" w:cs="Times New Roman"/>
          <w:b/>
          <w:sz w:val="24"/>
          <w:szCs w:val="24"/>
        </w:rPr>
      </w:pPr>
    </w:p>
    <w:p w14:paraId="655879E6" w14:textId="05470B85" w:rsidR="00874B01" w:rsidRPr="00D80DCD" w:rsidRDefault="00941355" w:rsidP="00870B84">
      <w:pPr>
        <w:pStyle w:val="Heading1"/>
        <w:spacing w:line="360" w:lineRule="auto"/>
        <w:rPr>
          <w:b/>
        </w:rPr>
      </w:pPr>
      <w:bookmarkStart w:id="4" w:name="_Toc37943764"/>
      <w:r w:rsidRPr="00D80DCD">
        <w:rPr>
          <w:b/>
        </w:rPr>
        <w:lastRenderedPageBreak/>
        <w:t>List of Cases.</w:t>
      </w:r>
      <w:bookmarkEnd w:id="4"/>
    </w:p>
    <w:p w14:paraId="5385DE7C" w14:textId="77777777" w:rsidR="00874B01" w:rsidRPr="00D80DCD" w:rsidRDefault="00874B01" w:rsidP="00870B84">
      <w:pPr>
        <w:spacing w:line="360" w:lineRule="auto"/>
        <w:rPr>
          <w:rFonts w:ascii="Times New Roman" w:hAnsi="Times New Roman" w:cs="Times New Roman"/>
          <w:b/>
          <w:sz w:val="24"/>
          <w:szCs w:val="24"/>
        </w:rPr>
      </w:pPr>
      <w:r w:rsidRPr="00D80DCD">
        <w:rPr>
          <w:rFonts w:ascii="Times New Roman" w:hAnsi="Times New Roman" w:cs="Times New Roman"/>
          <w:sz w:val="24"/>
          <w:szCs w:val="24"/>
        </w:rPr>
        <w:t>Levy v. Louisiana, (1968)</w:t>
      </w:r>
    </w:p>
    <w:p w14:paraId="51B50B5F" w14:textId="77777777" w:rsidR="00874B01" w:rsidRPr="009C4BE3" w:rsidRDefault="00874B01" w:rsidP="00870B84">
      <w:pPr>
        <w:pStyle w:val="FootnoteText"/>
        <w:spacing w:line="360" w:lineRule="auto"/>
        <w:jc w:val="both"/>
        <w:rPr>
          <w:rFonts w:ascii="Times New Roman" w:hAnsi="Times New Roman" w:cs="Times New Roman"/>
          <w:bCs/>
          <w:sz w:val="24"/>
          <w:szCs w:val="24"/>
          <w:shd w:val="clear" w:color="auto" w:fill="FFFFFF"/>
        </w:rPr>
      </w:pPr>
      <w:r w:rsidRPr="009C4BE3">
        <w:rPr>
          <w:rFonts w:ascii="Times New Roman" w:hAnsi="Times New Roman" w:cs="Times New Roman"/>
          <w:bCs/>
          <w:i/>
          <w:sz w:val="24"/>
          <w:szCs w:val="24"/>
          <w:shd w:val="clear" w:color="auto" w:fill="FFFFFF"/>
        </w:rPr>
        <w:t>P.M v J.K</w:t>
      </w:r>
      <w:r w:rsidRPr="009C4BE3">
        <w:rPr>
          <w:rFonts w:ascii="Times New Roman" w:hAnsi="Times New Roman" w:cs="Times New Roman"/>
          <w:bCs/>
          <w:sz w:val="24"/>
          <w:szCs w:val="24"/>
          <w:shd w:val="clear" w:color="auto" w:fill="FFFFFF"/>
        </w:rPr>
        <w:t xml:space="preserve"> (2010) eKLR.</w:t>
      </w:r>
    </w:p>
    <w:p w14:paraId="29820A90" w14:textId="77777777" w:rsidR="00874B01" w:rsidRPr="009C4BE3" w:rsidRDefault="00874B01"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i/>
          <w:sz w:val="24"/>
          <w:szCs w:val="24"/>
        </w:rPr>
        <w:t>D N M v J K [2016</w:t>
      </w:r>
      <w:r w:rsidRPr="009C4BE3">
        <w:rPr>
          <w:rFonts w:ascii="Times New Roman" w:hAnsi="Times New Roman" w:cs="Times New Roman"/>
          <w:sz w:val="24"/>
          <w:szCs w:val="24"/>
        </w:rPr>
        <w:t>] eKLR</w:t>
      </w:r>
    </w:p>
    <w:p w14:paraId="7CDC01FD" w14:textId="77777777" w:rsidR="00874B01" w:rsidRPr="009C4BE3" w:rsidRDefault="00874B01"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i/>
          <w:sz w:val="24"/>
          <w:szCs w:val="24"/>
        </w:rPr>
        <w:t>May v Anderson</w:t>
      </w:r>
      <w:r w:rsidRPr="009C4BE3">
        <w:rPr>
          <w:rFonts w:ascii="Times New Roman" w:hAnsi="Times New Roman" w:cs="Times New Roman"/>
          <w:sz w:val="24"/>
          <w:szCs w:val="24"/>
        </w:rPr>
        <w:t xml:space="preserve"> (1953), United States Supreme Court.</w:t>
      </w:r>
    </w:p>
    <w:p w14:paraId="1F453249" w14:textId="77777777" w:rsidR="00874B01" w:rsidRDefault="00874B01"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i/>
          <w:sz w:val="24"/>
          <w:szCs w:val="24"/>
        </w:rPr>
        <w:t xml:space="preserve">Weber v Aetna </w:t>
      </w:r>
      <w:r w:rsidRPr="009C4BE3">
        <w:rPr>
          <w:rFonts w:ascii="Times New Roman" w:hAnsi="Times New Roman" w:cs="Times New Roman"/>
          <w:sz w:val="24"/>
          <w:szCs w:val="24"/>
        </w:rPr>
        <w:t>(1972), Supreme Court of Louisiana</w:t>
      </w:r>
    </w:p>
    <w:p w14:paraId="1A8046A8" w14:textId="77777777" w:rsidR="00D80DCD" w:rsidRDefault="003F7E3B" w:rsidP="00870B84">
      <w:pPr>
        <w:spacing w:line="360" w:lineRule="auto"/>
        <w:rPr>
          <w:rFonts w:ascii="Times New Roman" w:eastAsia="Times New Roman" w:hAnsi="Times New Roman" w:cs="Times New Roman"/>
          <w:b/>
          <w:bCs/>
          <w:sz w:val="24"/>
          <w:szCs w:val="24"/>
          <w:shd w:val="clear" w:color="auto" w:fill="FFFFFF"/>
          <w:lang w:val="en-US"/>
        </w:rPr>
      </w:pPr>
      <w:r w:rsidRPr="00FD7DB6">
        <w:rPr>
          <w:rFonts w:ascii="Times New Roman" w:eastAsia="Times New Roman" w:hAnsi="Times New Roman" w:cs="Times New Roman"/>
          <w:i/>
          <w:sz w:val="24"/>
          <w:szCs w:val="24"/>
          <w:shd w:val="clear" w:color="auto" w:fill="FFFFFF"/>
          <w:lang w:val="en-US"/>
        </w:rPr>
        <w:t>In the Matter of the Estate of Ishmael Juma Chelanga – Deceased</w:t>
      </w:r>
      <w:r w:rsidR="00FD7DB6">
        <w:rPr>
          <w:rFonts w:ascii="Times New Roman" w:eastAsia="Times New Roman" w:hAnsi="Times New Roman" w:cs="Times New Roman"/>
          <w:sz w:val="24"/>
          <w:szCs w:val="24"/>
          <w:shd w:val="clear" w:color="auto" w:fill="FFFFFF"/>
          <w:lang w:val="en-US"/>
        </w:rPr>
        <w:t xml:space="preserve"> (2002)</w:t>
      </w:r>
      <w:r w:rsidRPr="003F7E3B">
        <w:rPr>
          <w:rFonts w:ascii="Times New Roman" w:eastAsia="Times New Roman" w:hAnsi="Times New Roman" w:cs="Times New Roman"/>
          <w:sz w:val="24"/>
          <w:szCs w:val="24"/>
          <w:shd w:val="clear" w:color="auto" w:fill="FFFFFF"/>
          <w:lang w:val="en-US"/>
        </w:rPr>
        <w:t xml:space="preserve"> eKLR</w:t>
      </w:r>
      <w:r w:rsidRPr="003F7E3B">
        <w:rPr>
          <w:rFonts w:ascii="Times New Roman" w:eastAsia="Times New Roman" w:hAnsi="Times New Roman" w:cs="Times New Roman"/>
          <w:b/>
          <w:bCs/>
          <w:sz w:val="24"/>
          <w:szCs w:val="24"/>
          <w:shd w:val="clear" w:color="auto" w:fill="FFFFFF"/>
          <w:lang w:val="en-US"/>
        </w:rPr>
        <w:t>, </w:t>
      </w:r>
    </w:p>
    <w:p w14:paraId="78EBD4F4" w14:textId="46236223" w:rsidR="00CA67DF" w:rsidRPr="00D80DCD" w:rsidRDefault="00CA67DF" w:rsidP="00870B84">
      <w:pPr>
        <w:spacing w:line="360" w:lineRule="auto"/>
        <w:rPr>
          <w:rFonts w:ascii="Times New Roman" w:eastAsia="Times New Roman" w:hAnsi="Times New Roman" w:cs="Times New Roman"/>
          <w:b/>
          <w:bCs/>
          <w:sz w:val="24"/>
          <w:szCs w:val="24"/>
          <w:shd w:val="clear" w:color="auto" w:fill="FFFFFF"/>
          <w:lang w:val="en-US"/>
        </w:rPr>
      </w:pPr>
      <w:r w:rsidRPr="00E56543">
        <w:rPr>
          <w:rFonts w:ascii="Times New Roman" w:eastAsia="Times New Roman" w:hAnsi="Times New Roman" w:cs="Times New Roman"/>
          <w:bCs/>
          <w:i/>
          <w:sz w:val="24"/>
          <w:szCs w:val="24"/>
          <w:shd w:val="clear" w:color="auto" w:fill="FFFFFF"/>
        </w:rPr>
        <w:t>ZAK &amp; another v MA &amp; another</w:t>
      </w:r>
      <w:r w:rsidRPr="003F7E3B">
        <w:rPr>
          <w:rFonts w:ascii="Times New Roman" w:eastAsia="Times New Roman" w:hAnsi="Times New Roman" w:cs="Times New Roman"/>
          <w:bCs/>
          <w:sz w:val="24"/>
          <w:szCs w:val="24"/>
          <w:shd w:val="clear" w:color="auto" w:fill="FFFFFF"/>
        </w:rPr>
        <w:t xml:space="preserve"> (2011]) eKLR</w:t>
      </w:r>
    </w:p>
    <w:p w14:paraId="71918A4C" w14:textId="77777777" w:rsidR="00D80DCD" w:rsidRDefault="00CA67DF" w:rsidP="00870B84">
      <w:pPr>
        <w:spacing w:line="360" w:lineRule="auto"/>
        <w:rPr>
          <w:rFonts w:ascii="Times New Roman" w:eastAsia="Times New Roman" w:hAnsi="Times New Roman" w:cs="Times New Roman"/>
          <w:bCs/>
          <w:sz w:val="24"/>
          <w:szCs w:val="24"/>
          <w:shd w:val="clear" w:color="auto" w:fill="FFFFFF"/>
        </w:rPr>
      </w:pPr>
      <w:r w:rsidRPr="00E56543">
        <w:rPr>
          <w:rFonts w:ascii="Times New Roman" w:eastAsia="Times New Roman" w:hAnsi="Times New Roman" w:cs="Times New Roman"/>
          <w:bCs/>
          <w:i/>
          <w:sz w:val="24"/>
          <w:szCs w:val="24"/>
          <w:shd w:val="clear" w:color="auto" w:fill="FFFFFF"/>
        </w:rPr>
        <w:t>ZW v MGW</w:t>
      </w:r>
      <w:r w:rsidRPr="003F7E3B">
        <w:rPr>
          <w:rFonts w:ascii="Times New Roman" w:eastAsia="Times New Roman" w:hAnsi="Times New Roman" w:cs="Times New Roman"/>
          <w:bCs/>
          <w:sz w:val="24"/>
          <w:szCs w:val="24"/>
          <w:shd w:val="clear" w:color="auto" w:fill="FFFFFF"/>
        </w:rPr>
        <w:t xml:space="preserve"> (2014) eKLR</w:t>
      </w:r>
    </w:p>
    <w:p w14:paraId="71C0DC49" w14:textId="77736943" w:rsidR="00CB4E9A" w:rsidRPr="00D80DCD" w:rsidRDefault="00E56543" w:rsidP="00870B84">
      <w:pPr>
        <w:spacing w:line="360" w:lineRule="auto"/>
        <w:rPr>
          <w:rFonts w:ascii="Times New Roman" w:eastAsia="Times New Roman" w:hAnsi="Times New Roman" w:cs="Times New Roman"/>
          <w:bCs/>
          <w:sz w:val="24"/>
          <w:szCs w:val="24"/>
          <w:shd w:val="clear" w:color="auto" w:fill="FFFFFF"/>
        </w:rPr>
      </w:pPr>
      <w:r w:rsidRPr="003F7E3B">
        <w:rPr>
          <w:rFonts w:ascii="Times New Roman" w:hAnsi="Times New Roman" w:cs="Times New Roman"/>
          <w:i/>
          <w:sz w:val="24"/>
          <w:szCs w:val="24"/>
        </w:rPr>
        <w:t>Mthembi v Letsela and another</w:t>
      </w:r>
      <w:r w:rsidRPr="003F7E3B">
        <w:rPr>
          <w:rFonts w:ascii="Times New Roman" w:hAnsi="Times New Roman" w:cs="Times New Roman"/>
          <w:sz w:val="24"/>
          <w:szCs w:val="24"/>
        </w:rPr>
        <w:t xml:space="preserve"> (2000), Supreme Court of Appeal of South Africa</w:t>
      </w:r>
    </w:p>
    <w:p w14:paraId="5B96B874" w14:textId="77777777" w:rsidR="00CB4E9A" w:rsidRDefault="00E56543" w:rsidP="00870B84">
      <w:pPr>
        <w:spacing w:line="360" w:lineRule="auto"/>
        <w:rPr>
          <w:rFonts w:ascii="Times New Roman" w:hAnsi="Times New Roman" w:cs="Times New Roman"/>
          <w:sz w:val="24"/>
          <w:szCs w:val="24"/>
        </w:rPr>
      </w:pPr>
      <w:r w:rsidRPr="003F7E3B">
        <w:rPr>
          <w:rFonts w:ascii="Times New Roman" w:hAnsi="Times New Roman" w:cs="Times New Roman"/>
          <w:i/>
          <w:sz w:val="24"/>
          <w:szCs w:val="24"/>
        </w:rPr>
        <w:t xml:space="preserve">Fraser v Childrens court Pretoria North and others </w:t>
      </w:r>
      <w:r w:rsidRPr="003F7E3B">
        <w:rPr>
          <w:rFonts w:ascii="Times New Roman" w:hAnsi="Times New Roman" w:cs="Times New Roman"/>
          <w:sz w:val="24"/>
          <w:szCs w:val="24"/>
        </w:rPr>
        <w:t>(1997) Constitutional Court of South Africa.</w:t>
      </w:r>
    </w:p>
    <w:p w14:paraId="52230667" w14:textId="402F15A1" w:rsidR="00E56543" w:rsidRDefault="00E56543" w:rsidP="00870B84">
      <w:pPr>
        <w:spacing w:line="360" w:lineRule="auto"/>
        <w:rPr>
          <w:rFonts w:ascii="Times New Roman" w:hAnsi="Times New Roman" w:cs="Times New Roman"/>
          <w:sz w:val="24"/>
          <w:szCs w:val="24"/>
        </w:rPr>
      </w:pPr>
      <w:r w:rsidRPr="003F7E3B">
        <w:rPr>
          <w:rFonts w:ascii="Times New Roman" w:hAnsi="Times New Roman" w:cs="Times New Roman"/>
          <w:i/>
          <w:sz w:val="24"/>
          <w:szCs w:val="24"/>
        </w:rPr>
        <w:t xml:space="preserve">Bhe v Magistrate (2005) </w:t>
      </w:r>
      <w:r w:rsidRPr="003F7E3B">
        <w:rPr>
          <w:rFonts w:ascii="Times New Roman" w:hAnsi="Times New Roman" w:cs="Times New Roman"/>
          <w:sz w:val="24"/>
          <w:szCs w:val="24"/>
        </w:rPr>
        <w:t>Constitutional Court of South Africa</w:t>
      </w:r>
    </w:p>
    <w:p w14:paraId="4D963ED2" w14:textId="77777777" w:rsidR="0071206A" w:rsidRPr="003F7E3B" w:rsidRDefault="0071206A" w:rsidP="00870B84">
      <w:pPr>
        <w:pStyle w:val="FootnoteText"/>
        <w:spacing w:line="360" w:lineRule="auto"/>
        <w:rPr>
          <w:rFonts w:ascii="Times New Roman" w:hAnsi="Times New Roman" w:cs="Times New Roman"/>
          <w:sz w:val="24"/>
          <w:szCs w:val="24"/>
        </w:rPr>
      </w:pPr>
      <w:r w:rsidRPr="003F7E3B">
        <w:rPr>
          <w:rFonts w:ascii="Times New Roman" w:hAnsi="Times New Roman" w:cs="Times New Roman"/>
          <w:i/>
          <w:sz w:val="24"/>
          <w:szCs w:val="24"/>
        </w:rPr>
        <w:t>Lesala v Morojele</w:t>
      </w:r>
      <w:r w:rsidRPr="003F7E3B">
        <w:rPr>
          <w:rFonts w:ascii="Times New Roman" w:hAnsi="Times New Roman" w:cs="Times New Roman"/>
          <w:sz w:val="24"/>
          <w:szCs w:val="24"/>
        </w:rPr>
        <w:t xml:space="preserve"> (2011) Lesotho High Court.</w:t>
      </w:r>
    </w:p>
    <w:p w14:paraId="0CB95DBE" w14:textId="77777777" w:rsidR="00E56543" w:rsidRPr="003F7E3B" w:rsidRDefault="00E56543" w:rsidP="00870B84">
      <w:pPr>
        <w:spacing w:line="360" w:lineRule="auto"/>
        <w:rPr>
          <w:rFonts w:ascii="Times New Roman" w:eastAsia="Times New Roman" w:hAnsi="Times New Roman" w:cs="Times New Roman"/>
          <w:sz w:val="24"/>
          <w:szCs w:val="24"/>
        </w:rPr>
      </w:pPr>
    </w:p>
    <w:p w14:paraId="1A1762A4" w14:textId="77777777" w:rsidR="006D569D" w:rsidRDefault="006D569D" w:rsidP="00870B84">
      <w:pPr>
        <w:pStyle w:val="Heading1"/>
        <w:spacing w:line="360" w:lineRule="auto"/>
        <w:rPr>
          <w:b/>
        </w:rPr>
      </w:pPr>
    </w:p>
    <w:p w14:paraId="0E2FEC26" w14:textId="77777777" w:rsidR="006D569D" w:rsidRDefault="006D569D" w:rsidP="00870B84">
      <w:pPr>
        <w:pStyle w:val="Heading1"/>
        <w:spacing w:line="360" w:lineRule="auto"/>
        <w:rPr>
          <w:b/>
        </w:rPr>
      </w:pPr>
    </w:p>
    <w:p w14:paraId="5F83149E" w14:textId="77777777" w:rsidR="006D569D" w:rsidRDefault="006D569D" w:rsidP="00870B84">
      <w:pPr>
        <w:pStyle w:val="Heading1"/>
        <w:spacing w:line="360" w:lineRule="auto"/>
        <w:rPr>
          <w:b/>
        </w:rPr>
      </w:pPr>
    </w:p>
    <w:p w14:paraId="42BACEAF" w14:textId="77777777" w:rsidR="006D569D" w:rsidRDefault="006D569D" w:rsidP="00870B84">
      <w:pPr>
        <w:pStyle w:val="Heading1"/>
        <w:spacing w:line="360" w:lineRule="auto"/>
        <w:rPr>
          <w:b/>
        </w:rPr>
      </w:pPr>
    </w:p>
    <w:p w14:paraId="1397EEE3" w14:textId="77777777" w:rsidR="006D569D" w:rsidRDefault="006D569D" w:rsidP="00870B84">
      <w:pPr>
        <w:pStyle w:val="Heading1"/>
        <w:spacing w:line="360" w:lineRule="auto"/>
        <w:rPr>
          <w:b/>
        </w:rPr>
      </w:pPr>
    </w:p>
    <w:p w14:paraId="6CE9385B" w14:textId="77777777" w:rsidR="006D569D" w:rsidRDefault="006D569D" w:rsidP="00870B84">
      <w:pPr>
        <w:pStyle w:val="Heading1"/>
        <w:spacing w:line="360" w:lineRule="auto"/>
        <w:rPr>
          <w:b/>
        </w:rPr>
      </w:pPr>
    </w:p>
    <w:p w14:paraId="4A23F138" w14:textId="77777777" w:rsidR="006D569D" w:rsidRDefault="006D569D" w:rsidP="00870B84">
      <w:pPr>
        <w:spacing w:line="360" w:lineRule="auto"/>
      </w:pPr>
    </w:p>
    <w:p w14:paraId="1BAED6B8" w14:textId="77777777" w:rsidR="0089310A" w:rsidRDefault="0089310A" w:rsidP="00870B84">
      <w:pPr>
        <w:pStyle w:val="Heading1"/>
        <w:spacing w:line="360" w:lineRule="auto"/>
        <w:rPr>
          <w:rFonts w:asciiTheme="minorHAnsi" w:eastAsiaTheme="minorHAnsi" w:hAnsiTheme="minorHAnsi" w:cstheme="minorBidi"/>
          <w:color w:val="auto"/>
          <w:sz w:val="22"/>
          <w:szCs w:val="22"/>
        </w:rPr>
      </w:pPr>
    </w:p>
    <w:p w14:paraId="08670A0C" w14:textId="77777777" w:rsidR="0089310A" w:rsidRPr="0089310A" w:rsidRDefault="0089310A" w:rsidP="0089310A"/>
    <w:p w14:paraId="2E359FE3" w14:textId="42065264" w:rsidR="00941355" w:rsidRPr="00D80DCD" w:rsidRDefault="00941355" w:rsidP="00870B84">
      <w:pPr>
        <w:pStyle w:val="Heading1"/>
        <w:spacing w:line="360" w:lineRule="auto"/>
        <w:rPr>
          <w:b/>
        </w:rPr>
      </w:pPr>
      <w:bookmarkStart w:id="5" w:name="_Toc37943765"/>
      <w:r w:rsidRPr="00D80DCD">
        <w:rPr>
          <w:b/>
        </w:rPr>
        <w:lastRenderedPageBreak/>
        <w:t>List of legal instruments</w:t>
      </w:r>
      <w:bookmarkEnd w:id="5"/>
    </w:p>
    <w:p w14:paraId="2F984783" w14:textId="77777777" w:rsidR="00874B01" w:rsidRPr="009C4BE3" w:rsidRDefault="00874B01"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United Nations Convention on the Rights of the Child, 20</w:t>
      </w:r>
      <w:r w:rsidRPr="009C4BE3">
        <w:rPr>
          <w:rFonts w:ascii="Times New Roman" w:hAnsi="Times New Roman" w:cs="Times New Roman"/>
          <w:sz w:val="24"/>
          <w:szCs w:val="24"/>
          <w:vertAlign w:val="superscript"/>
        </w:rPr>
        <w:t>th</w:t>
      </w:r>
      <w:r w:rsidRPr="009C4BE3">
        <w:rPr>
          <w:rFonts w:ascii="Times New Roman" w:hAnsi="Times New Roman" w:cs="Times New Roman"/>
          <w:sz w:val="24"/>
          <w:szCs w:val="24"/>
        </w:rPr>
        <w:t xml:space="preserve"> November 1989.</w:t>
      </w:r>
    </w:p>
    <w:p w14:paraId="7FFC4407" w14:textId="345562EF" w:rsidR="00874B01" w:rsidRPr="009C4BE3" w:rsidRDefault="00874B01"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African Charter on the Rights and Welfare of the Child </w:t>
      </w:r>
    </w:p>
    <w:p w14:paraId="4AC12D0F" w14:textId="5EBC6E34" w:rsidR="00874B01" w:rsidRPr="009C4BE3" w:rsidRDefault="00874B01"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Kenya Constitution 2010</w:t>
      </w:r>
    </w:p>
    <w:p w14:paraId="7DDCBA45" w14:textId="46651E76" w:rsidR="00874B01" w:rsidRPr="00E56543" w:rsidRDefault="00874B01" w:rsidP="00870B84">
      <w:pPr>
        <w:pStyle w:val="FootnoteText"/>
        <w:spacing w:line="360" w:lineRule="auto"/>
        <w:jc w:val="both"/>
        <w:rPr>
          <w:rFonts w:ascii="Times New Roman" w:hAnsi="Times New Roman" w:cs="Times New Roman"/>
          <w:sz w:val="24"/>
          <w:szCs w:val="24"/>
        </w:rPr>
      </w:pPr>
      <w:r w:rsidRPr="00E56543">
        <w:rPr>
          <w:rFonts w:ascii="Times New Roman" w:hAnsi="Times New Roman" w:cs="Times New Roman"/>
          <w:sz w:val="24"/>
          <w:szCs w:val="24"/>
        </w:rPr>
        <w:t>Children Act Kenya</w:t>
      </w:r>
    </w:p>
    <w:p w14:paraId="1C65C813" w14:textId="07B93AAD" w:rsidR="00E56543" w:rsidRPr="00E56543" w:rsidRDefault="00E56543" w:rsidP="00870B84">
      <w:pPr>
        <w:pStyle w:val="FootnoteText"/>
        <w:spacing w:line="360" w:lineRule="auto"/>
        <w:jc w:val="both"/>
        <w:rPr>
          <w:rFonts w:ascii="Times New Roman" w:hAnsi="Times New Roman" w:cs="Times New Roman"/>
          <w:sz w:val="24"/>
          <w:szCs w:val="24"/>
        </w:rPr>
      </w:pPr>
      <w:r w:rsidRPr="00E56543">
        <w:rPr>
          <w:rFonts w:ascii="Times New Roman" w:hAnsi="Times New Roman" w:cs="Times New Roman"/>
          <w:sz w:val="24"/>
          <w:szCs w:val="24"/>
        </w:rPr>
        <w:t>Childrens Act (South Africa)</w:t>
      </w:r>
    </w:p>
    <w:p w14:paraId="7401C3E2" w14:textId="02C4A307" w:rsidR="00E56543" w:rsidRPr="009C4BE3" w:rsidRDefault="00E56543" w:rsidP="00870B84">
      <w:pPr>
        <w:pStyle w:val="FootnoteText"/>
        <w:spacing w:line="360" w:lineRule="auto"/>
        <w:jc w:val="both"/>
        <w:rPr>
          <w:rFonts w:ascii="Times New Roman" w:hAnsi="Times New Roman" w:cs="Times New Roman"/>
          <w:sz w:val="24"/>
          <w:szCs w:val="24"/>
        </w:rPr>
      </w:pPr>
      <w:r w:rsidRPr="00E56543">
        <w:rPr>
          <w:rFonts w:ascii="Times New Roman" w:hAnsi="Times New Roman" w:cs="Times New Roman"/>
          <w:sz w:val="24"/>
          <w:szCs w:val="24"/>
        </w:rPr>
        <w:t>Constitution of South Africa (1996</w:t>
      </w:r>
      <w:r w:rsidRPr="003F7E3B">
        <w:rPr>
          <w:rFonts w:ascii="Times New Roman" w:hAnsi="Times New Roman" w:cs="Times New Roman"/>
          <w:sz w:val="24"/>
          <w:szCs w:val="24"/>
        </w:rPr>
        <w:t>)</w:t>
      </w:r>
    </w:p>
    <w:p w14:paraId="04E0EF69" w14:textId="77777777" w:rsidR="00874B01" w:rsidRPr="009C4BE3" w:rsidRDefault="00874B01" w:rsidP="00870B84">
      <w:pPr>
        <w:spacing w:line="360" w:lineRule="auto"/>
        <w:jc w:val="both"/>
        <w:rPr>
          <w:rFonts w:ascii="Times New Roman" w:hAnsi="Times New Roman" w:cs="Times New Roman"/>
          <w:b/>
          <w:sz w:val="24"/>
          <w:szCs w:val="24"/>
        </w:rPr>
      </w:pPr>
    </w:p>
    <w:p w14:paraId="19D346C1" w14:textId="77777777" w:rsidR="009B0839" w:rsidRDefault="009B0839" w:rsidP="00870B84">
      <w:pPr>
        <w:pStyle w:val="Heading1"/>
        <w:spacing w:line="360" w:lineRule="auto"/>
        <w:rPr>
          <w:b/>
        </w:rPr>
      </w:pPr>
    </w:p>
    <w:p w14:paraId="594E0951" w14:textId="77777777" w:rsidR="009B0839" w:rsidRDefault="009B0839" w:rsidP="00870B84">
      <w:pPr>
        <w:pStyle w:val="Heading1"/>
        <w:spacing w:line="360" w:lineRule="auto"/>
        <w:rPr>
          <w:b/>
        </w:rPr>
      </w:pPr>
    </w:p>
    <w:p w14:paraId="21C852E7" w14:textId="77777777" w:rsidR="009B0839" w:rsidRDefault="009B0839" w:rsidP="00870B84">
      <w:pPr>
        <w:pStyle w:val="Heading1"/>
        <w:spacing w:line="360" w:lineRule="auto"/>
        <w:rPr>
          <w:b/>
        </w:rPr>
      </w:pPr>
    </w:p>
    <w:p w14:paraId="1D211FAB" w14:textId="77777777" w:rsidR="009B0839" w:rsidRDefault="009B0839" w:rsidP="00870B84">
      <w:pPr>
        <w:pStyle w:val="Heading1"/>
        <w:spacing w:line="360" w:lineRule="auto"/>
        <w:rPr>
          <w:b/>
        </w:rPr>
      </w:pPr>
    </w:p>
    <w:p w14:paraId="1AC89BFF" w14:textId="77777777" w:rsidR="009B0839" w:rsidRDefault="009B0839" w:rsidP="00870B84">
      <w:pPr>
        <w:pStyle w:val="Heading1"/>
        <w:spacing w:line="360" w:lineRule="auto"/>
        <w:rPr>
          <w:b/>
        </w:rPr>
      </w:pPr>
    </w:p>
    <w:p w14:paraId="1D1533F2" w14:textId="77777777" w:rsidR="009B0839" w:rsidRDefault="009B0839" w:rsidP="00870B84">
      <w:pPr>
        <w:pStyle w:val="Heading1"/>
        <w:spacing w:line="360" w:lineRule="auto"/>
        <w:rPr>
          <w:b/>
        </w:rPr>
      </w:pPr>
    </w:p>
    <w:p w14:paraId="480FF047" w14:textId="77777777" w:rsidR="00B801E1" w:rsidRPr="00B801E1" w:rsidRDefault="00B801E1" w:rsidP="00870B84">
      <w:pPr>
        <w:spacing w:line="360" w:lineRule="auto"/>
      </w:pPr>
    </w:p>
    <w:p w14:paraId="51768821" w14:textId="77777777" w:rsidR="009B0839" w:rsidRDefault="009B0839" w:rsidP="00870B84">
      <w:pPr>
        <w:pStyle w:val="Heading1"/>
        <w:spacing w:line="360" w:lineRule="auto"/>
        <w:rPr>
          <w:b/>
        </w:rPr>
      </w:pPr>
    </w:p>
    <w:p w14:paraId="4B514330" w14:textId="77777777" w:rsidR="009B0839" w:rsidRDefault="009B0839" w:rsidP="00870B84">
      <w:pPr>
        <w:pStyle w:val="Heading1"/>
        <w:spacing w:line="360" w:lineRule="auto"/>
        <w:rPr>
          <w:b/>
        </w:rPr>
      </w:pPr>
    </w:p>
    <w:p w14:paraId="078B632E" w14:textId="77777777" w:rsidR="009B0839" w:rsidRDefault="009B0839" w:rsidP="00870B84">
      <w:pPr>
        <w:pStyle w:val="Heading1"/>
        <w:spacing w:line="360" w:lineRule="auto"/>
        <w:rPr>
          <w:b/>
        </w:rPr>
      </w:pPr>
    </w:p>
    <w:p w14:paraId="09688DEB" w14:textId="77777777" w:rsidR="009B0839" w:rsidRDefault="009B0839" w:rsidP="00870B84">
      <w:pPr>
        <w:pStyle w:val="Heading1"/>
        <w:spacing w:line="360" w:lineRule="auto"/>
        <w:rPr>
          <w:b/>
        </w:rPr>
      </w:pPr>
    </w:p>
    <w:p w14:paraId="3C9AFC29" w14:textId="77777777" w:rsidR="009B0839" w:rsidRDefault="009B0839" w:rsidP="00870B84">
      <w:pPr>
        <w:pStyle w:val="Heading1"/>
        <w:spacing w:line="360" w:lineRule="auto"/>
        <w:rPr>
          <w:b/>
        </w:rPr>
      </w:pPr>
    </w:p>
    <w:p w14:paraId="2681A252" w14:textId="77777777" w:rsidR="00B801E1" w:rsidRDefault="00B801E1" w:rsidP="00870B84">
      <w:pPr>
        <w:spacing w:line="360" w:lineRule="auto"/>
      </w:pPr>
    </w:p>
    <w:p w14:paraId="104889FD" w14:textId="77777777" w:rsidR="009B4671" w:rsidRDefault="009B4671" w:rsidP="00870B84">
      <w:pPr>
        <w:pStyle w:val="Heading1"/>
        <w:spacing w:line="360" w:lineRule="auto"/>
        <w:rPr>
          <w:rFonts w:asciiTheme="minorHAnsi" w:eastAsiaTheme="minorHAnsi" w:hAnsiTheme="minorHAnsi" w:cstheme="minorBidi"/>
          <w:color w:val="auto"/>
          <w:sz w:val="22"/>
          <w:szCs w:val="22"/>
        </w:rPr>
      </w:pPr>
    </w:p>
    <w:p w14:paraId="63FFCC05" w14:textId="77777777" w:rsidR="009B4671" w:rsidRPr="009B4671" w:rsidRDefault="009B4671" w:rsidP="009B4671"/>
    <w:p w14:paraId="0E995D7E" w14:textId="17E23F8F" w:rsidR="00941355" w:rsidRPr="00D80DCD" w:rsidRDefault="00941355" w:rsidP="00870B84">
      <w:pPr>
        <w:pStyle w:val="Heading1"/>
        <w:spacing w:line="360" w:lineRule="auto"/>
        <w:rPr>
          <w:b/>
        </w:rPr>
      </w:pPr>
      <w:bookmarkStart w:id="6" w:name="_Toc37943766"/>
      <w:r w:rsidRPr="00D80DCD">
        <w:rPr>
          <w:b/>
        </w:rPr>
        <w:lastRenderedPageBreak/>
        <w:t>List of abbreviations</w:t>
      </w:r>
      <w:bookmarkEnd w:id="6"/>
    </w:p>
    <w:p w14:paraId="5DAD0087" w14:textId="5E2C60B2" w:rsidR="00E83EDC" w:rsidRPr="009C4BE3" w:rsidRDefault="00E83EDC"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UNCRC</w:t>
      </w:r>
      <w:r w:rsidRPr="009C4BE3">
        <w:rPr>
          <w:rFonts w:ascii="Times New Roman" w:hAnsi="Times New Roman" w:cs="Times New Roman"/>
          <w:sz w:val="24"/>
          <w:szCs w:val="24"/>
        </w:rPr>
        <w:tab/>
      </w:r>
      <w:r w:rsidRPr="009C4BE3">
        <w:rPr>
          <w:rFonts w:ascii="Times New Roman" w:hAnsi="Times New Roman" w:cs="Times New Roman"/>
          <w:sz w:val="24"/>
          <w:szCs w:val="24"/>
        </w:rPr>
        <w:tab/>
      </w:r>
      <w:r w:rsidRPr="009C4BE3">
        <w:rPr>
          <w:rFonts w:ascii="Times New Roman" w:hAnsi="Times New Roman" w:cs="Times New Roman"/>
          <w:sz w:val="24"/>
          <w:szCs w:val="24"/>
        </w:rPr>
        <w:tab/>
      </w:r>
      <w:r w:rsidRPr="009C4BE3">
        <w:rPr>
          <w:rFonts w:ascii="Times New Roman" w:hAnsi="Times New Roman" w:cs="Times New Roman"/>
          <w:sz w:val="24"/>
          <w:szCs w:val="24"/>
        </w:rPr>
        <w:tab/>
        <w:t>United Nations Convention on the Rights of the Child</w:t>
      </w:r>
    </w:p>
    <w:p w14:paraId="67867509" w14:textId="1A6ACD66" w:rsidR="00E83EDC" w:rsidRPr="009C4BE3" w:rsidRDefault="00E83EDC"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ACRWC</w:t>
      </w:r>
      <w:r w:rsidRPr="009C4BE3">
        <w:rPr>
          <w:rFonts w:ascii="Times New Roman" w:hAnsi="Times New Roman" w:cs="Times New Roman"/>
          <w:sz w:val="24"/>
          <w:szCs w:val="24"/>
        </w:rPr>
        <w:tab/>
      </w:r>
      <w:r w:rsidRPr="009C4BE3">
        <w:rPr>
          <w:rFonts w:ascii="Times New Roman" w:hAnsi="Times New Roman" w:cs="Times New Roman"/>
          <w:sz w:val="24"/>
          <w:szCs w:val="24"/>
        </w:rPr>
        <w:tab/>
      </w:r>
      <w:r w:rsidRPr="009C4BE3">
        <w:rPr>
          <w:rFonts w:ascii="Times New Roman" w:hAnsi="Times New Roman" w:cs="Times New Roman"/>
          <w:sz w:val="24"/>
          <w:szCs w:val="24"/>
        </w:rPr>
        <w:tab/>
      </w:r>
      <w:r w:rsidRPr="009C4BE3">
        <w:rPr>
          <w:rFonts w:ascii="Times New Roman" w:hAnsi="Times New Roman" w:cs="Times New Roman"/>
          <w:sz w:val="24"/>
          <w:szCs w:val="24"/>
        </w:rPr>
        <w:tab/>
        <w:t>African Charter on the Rights and Welfare of the Child.</w:t>
      </w:r>
    </w:p>
    <w:p w14:paraId="0E9E6576" w14:textId="77777777" w:rsidR="00E83EDC" w:rsidRPr="009C4BE3" w:rsidRDefault="00E83EDC" w:rsidP="00870B84">
      <w:pPr>
        <w:spacing w:line="360" w:lineRule="auto"/>
        <w:jc w:val="both"/>
        <w:rPr>
          <w:rFonts w:ascii="Times New Roman" w:hAnsi="Times New Roman" w:cs="Times New Roman"/>
          <w:sz w:val="24"/>
          <w:szCs w:val="24"/>
          <w:u w:val="single"/>
        </w:rPr>
      </w:pPr>
    </w:p>
    <w:p w14:paraId="2F11A92D" w14:textId="77777777" w:rsidR="00741D5A" w:rsidRDefault="00741D5A" w:rsidP="00870B84">
      <w:pPr>
        <w:spacing w:line="360" w:lineRule="auto"/>
        <w:jc w:val="both"/>
        <w:rPr>
          <w:rFonts w:ascii="Times New Roman" w:hAnsi="Times New Roman" w:cs="Times New Roman"/>
          <w:sz w:val="24"/>
          <w:szCs w:val="24"/>
          <w:u w:val="single"/>
        </w:rPr>
      </w:pPr>
    </w:p>
    <w:p w14:paraId="5393F937" w14:textId="77777777" w:rsidR="00741D5A" w:rsidRDefault="00741D5A" w:rsidP="00870B84">
      <w:pPr>
        <w:spacing w:line="360" w:lineRule="auto"/>
        <w:jc w:val="both"/>
        <w:rPr>
          <w:rFonts w:ascii="Times New Roman" w:hAnsi="Times New Roman" w:cs="Times New Roman"/>
          <w:sz w:val="24"/>
          <w:szCs w:val="24"/>
          <w:u w:val="single"/>
        </w:rPr>
      </w:pPr>
    </w:p>
    <w:p w14:paraId="6ECC92F6" w14:textId="77777777" w:rsidR="00741D5A" w:rsidRDefault="00741D5A" w:rsidP="00870B84">
      <w:pPr>
        <w:spacing w:line="360" w:lineRule="auto"/>
        <w:jc w:val="both"/>
        <w:rPr>
          <w:rFonts w:ascii="Times New Roman" w:hAnsi="Times New Roman" w:cs="Times New Roman"/>
          <w:sz w:val="24"/>
          <w:szCs w:val="24"/>
          <w:u w:val="single"/>
        </w:rPr>
      </w:pPr>
    </w:p>
    <w:p w14:paraId="392EDB5B" w14:textId="77777777" w:rsidR="00741D5A" w:rsidRDefault="00741D5A" w:rsidP="00870B84">
      <w:pPr>
        <w:spacing w:line="360" w:lineRule="auto"/>
        <w:jc w:val="both"/>
        <w:rPr>
          <w:rFonts w:ascii="Times New Roman" w:hAnsi="Times New Roman" w:cs="Times New Roman"/>
          <w:sz w:val="24"/>
          <w:szCs w:val="24"/>
          <w:u w:val="single"/>
        </w:rPr>
      </w:pPr>
    </w:p>
    <w:p w14:paraId="55A212CA" w14:textId="77777777" w:rsidR="00741D5A" w:rsidRDefault="00741D5A" w:rsidP="00870B84">
      <w:pPr>
        <w:spacing w:line="360" w:lineRule="auto"/>
        <w:jc w:val="both"/>
        <w:rPr>
          <w:rFonts w:ascii="Times New Roman" w:hAnsi="Times New Roman" w:cs="Times New Roman"/>
          <w:sz w:val="24"/>
          <w:szCs w:val="24"/>
          <w:u w:val="single"/>
        </w:rPr>
      </w:pPr>
    </w:p>
    <w:p w14:paraId="45B7BC54" w14:textId="77777777" w:rsidR="00741D5A" w:rsidRDefault="00741D5A" w:rsidP="00870B84">
      <w:pPr>
        <w:spacing w:line="360" w:lineRule="auto"/>
        <w:jc w:val="both"/>
        <w:rPr>
          <w:rFonts w:ascii="Times New Roman" w:hAnsi="Times New Roman" w:cs="Times New Roman"/>
          <w:sz w:val="24"/>
          <w:szCs w:val="24"/>
          <w:u w:val="single"/>
        </w:rPr>
      </w:pPr>
    </w:p>
    <w:p w14:paraId="34C0C067" w14:textId="77777777" w:rsidR="00741D5A" w:rsidRDefault="00741D5A" w:rsidP="00870B84">
      <w:pPr>
        <w:spacing w:line="360" w:lineRule="auto"/>
        <w:jc w:val="both"/>
        <w:rPr>
          <w:rFonts w:ascii="Times New Roman" w:hAnsi="Times New Roman" w:cs="Times New Roman"/>
          <w:sz w:val="24"/>
          <w:szCs w:val="24"/>
          <w:u w:val="single"/>
        </w:rPr>
      </w:pPr>
    </w:p>
    <w:p w14:paraId="61A1F9BF" w14:textId="77777777" w:rsidR="00741D5A" w:rsidRDefault="00741D5A" w:rsidP="00870B84">
      <w:pPr>
        <w:spacing w:line="360" w:lineRule="auto"/>
        <w:jc w:val="both"/>
        <w:rPr>
          <w:rFonts w:ascii="Times New Roman" w:hAnsi="Times New Roman" w:cs="Times New Roman"/>
          <w:sz w:val="24"/>
          <w:szCs w:val="24"/>
          <w:u w:val="single"/>
        </w:rPr>
      </w:pPr>
    </w:p>
    <w:p w14:paraId="1DF6F56C" w14:textId="77777777" w:rsidR="00741D5A" w:rsidRDefault="00741D5A" w:rsidP="00870B84">
      <w:pPr>
        <w:spacing w:line="360" w:lineRule="auto"/>
        <w:jc w:val="both"/>
        <w:rPr>
          <w:rFonts w:ascii="Times New Roman" w:hAnsi="Times New Roman" w:cs="Times New Roman"/>
          <w:sz w:val="24"/>
          <w:szCs w:val="24"/>
          <w:u w:val="single"/>
        </w:rPr>
      </w:pPr>
    </w:p>
    <w:p w14:paraId="2631EC54" w14:textId="77777777" w:rsidR="00741D5A" w:rsidRDefault="00741D5A" w:rsidP="00870B84">
      <w:pPr>
        <w:spacing w:line="360" w:lineRule="auto"/>
        <w:jc w:val="both"/>
        <w:rPr>
          <w:rFonts w:ascii="Times New Roman" w:hAnsi="Times New Roman" w:cs="Times New Roman"/>
          <w:sz w:val="24"/>
          <w:szCs w:val="24"/>
          <w:u w:val="single"/>
        </w:rPr>
      </w:pPr>
    </w:p>
    <w:p w14:paraId="64441FEA" w14:textId="77777777" w:rsidR="00741D5A" w:rsidRDefault="00741D5A" w:rsidP="00870B84">
      <w:pPr>
        <w:spacing w:line="360" w:lineRule="auto"/>
        <w:jc w:val="both"/>
        <w:rPr>
          <w:rFonts w:ascii="Times New Roman" w:hAnsi="Times New Roman" w:cs="Times New Roman"/>
          <w:sz w:val="24"/>
          <w:szCs w:val="24"/>
          <w:u w:val="single"/>
        </w:rPr>
      </w:pPr>
    </w:p>
    <w:p w14:paraId="24894633" w14:textId="77777777" w:rsidR="00741D5A" w:rsidRDefault="00741D5A" w:rsidP="00870B84">
      <w:pPr>
        <w:spacing w:line="360" w:lineRule="auto"/>
        <w:jc w:val="both"/>
        <w:rPr>
          <w:rFonts w:ascii="Times New Roman" w:hAnsi="Times New Roman" w:cs="Times New Roman"/>
          <w:sz w:val="24"/>
          <w:szCs w:val="24"/>
          <w:u w:val="single"/>
        </w:rPr>
      </w:pPr>
    </w:p>
    <w:p w14:paraId="4156E579" w14:textId="77777777" w:rsidR="00741D5A" w:rsidRDefault="00741D5A" w:rsidP="00870B84">
      <w:pPr>
        <w:spacing w:line="360" w:lineRule="auto"/>
        <w:jc w:val="both"/>
        <w:rPr>
          <w:rFonts w:ascii="Times New Roman" w:hAnsi="Times New Roman" w:cs="Times New Roman"/>
          <w:sz w:val="24"/>
          <w:szCs w:val="24"/>
          <w:u w:val="single"/>
        </w:rPr>
      </w:pPr>
    </w:p>
    <w:p w14:paraId="3DAE2FB8" w14:textId="77777777" w:rsidR="00741D5A" w:rsidRDefault="00741D5A" w:rsidP="00870B84">
      <w:pPr>
        <w:spacing w:line="360" w:lineRule="auto"/>
        <w:jc w:val="both"/>
        <w:rPr>
          <w:rFonts w:ascii="Times New Roman" w:hAnsi="Times New Roman" w:cs="Times New Roman"/>
          <w:sz w:val="24"/>
          <w:szCs w:val="24"/>
          <w:u w:val="single"/>
        </w:rPr>
      </w:pPr>
    </w:p>
    <w:p w14:paraId="5E697ABC" w14:textId="77777777" w:rsidR="00741D5A" w:rsidRDefault="00741D5A" w:rsidP="00870B84">
      <w:pPr>
        <w:spacing w:line="360" w:lineRule="auto"/>
        <w:jc w:val="both"/>
        <w:rPr>
          <w:rFonts w:ascii="Times New Roman" w:hAnsi="Times New Roman" w:cs="Times New Roman"/>
          <w:sz w:val="24"/>
          <w:szCs w:val="24"/>
          <w:u w:val="single"/>
        </w:rPr>
      </w:pPr>
    </w:p>
    <w:p w14:paraId="0F9676C9" w14:textId="77777777" w:rsidR="00741D5A" w:rsidRDefault="00741D5A" w:rsidP="00870B84">
      <w:pPr>
        <w:spacing w:line="360" w:lineRule="auto"/>
        <w:jc w:val="both"/>
        <w:rPr>
          <w:rFonts w:ascii="Times New Roman" w:hAnsi="Times New Roman" w:cs="Times New Roman"/>
          <w:sz w:val="24"/>
          <w:szCs w:val="24"/>
          <w:u w:val="single"/>
        </w:rPr>
      </w:pPr>
    </w:p>
    <w:p w14:paraId="1A57B37F" w14:textId="77777777" w:rsidR="00741D5A" w:rsidRDefault="00741D5A" w:rsidP="00870B84">
      <w:pPr>
        <w:spacing w:line="360" w:lineRule="auto"/>
        <w:jc w:val="both"/>
        <w:rPr>
          <w:rFonts w:ascii="Times New Roman" w:hAnsi="Times New Roman" w:cs="Times New Roman"/>
          <w:sz w:val="24"/>
          <w:szCs w:val="24"/>
          <w:u w:val="single"/>
        </w:rPr>
      </w:pPr>
    </w:p>
    <w:p w14:paraId="318DC4A3" w14:textId="77777777" w:rsidR="00741D5A" w:rsidRDefault="00741D5A" w:rsidP="00870B84">
      <w:pPr>
        <w:spacing w:line="360" w:lineRule="auto"/>
        <w:jc w:val="both"/>
        <w:rPr>
          <w:rFonts w:ascii="Times New Roman" w:hAnsi="Times New Roman" w:cs="Times New Roman"/>
          <w:sz w:val="24"/>
          <w:szCs w:val="24"/>
          <w:u w:val="single"/>
        </w:rPr>
      </w:pPr>
    </w:p>
    <w:p w14:paraId="26BD6F38" w14:textId="77777777" w:rsidR="00741D5A" w:rsidRDefault="00741D5A" w:rsidP="00870B84">
      <w:pPr>
        <w:spacing w:line="360" w:lineRule="auto"/>
        <w:jc w:val="both"/>
        <w:rPr>
          <w:rFonts w:ascii="Times New Roman" w:hAnsi="Times New Roman" w:cs="Times New Roman"/>
          <w:sz w:val="24"/>
          <w:szCs w:val="24"/>
          <w:u w:val="single"/>
        </w:rPr>
      </w:pPr>
    </w:p>
    <w:p w14:paraId="7B3BEF13" w14:textId="77777777" w:rsidR="0058623F" w:rsidRDefault="0058623F" w:rsidP="00870B84">
      <w:pPr>
        <w:spacing w:line="360" w:lineRule="auto"/>
        <w:jc w:val="both"/>
        <w:rPr>
          <w:rFonts w:ascii="Times New Roman" w:hAnsi="Times New Roman" w:cs="Times New Roman"/>
          <w:b/>
          <w:sz w:val="24"/>
          <w:szCs w:val="24"/>
        </w:rPr>
        <w:sectPr w:rsidR="0058623F" w:rsidSect="004D71EF">
          <w:pgSz w:w="12240" w:h="15840"/>
          <w:pgMar w:top="1440" w:right="1440" w:bottom="1440" w:left="1440" w:header="708" w:footer="708" w:gutter="0"/>
          <w:pgNumType w:start="0"/>
          <w:cols w:space="708"/>
          <w:titlePg/>
          <w:docGrid w:linePitch="360"/>
        </w:sectPr>
      </w:pPr>
    </w:p>
    <w:p w14:paraId="0B0177E0" w14:textId="34E9750B" w:rsidR="00005258" w:rsidRPr="009C4BE3" w:rsidRDefault="00F34F47" w:rsidP="00870B84">
      <w:pPr>
        <w:spacing w:line="360" w:lineRule="auto"/>
        <w:jc w:val="both"/>
        <w:rPr>
          <w:rFonts w:ascii="Times New Roman" w:hAnsi="Times New Roman" w:cs="Times New Roman"/>
          <w:b/>
          <w:sz w:val="24"/>
          <w:szCs w:val="24"/>
        </w:rPr>
      </w:pPr>
      <w:r w:rsidRPr="009C4BE3">
        <w:rPr>
          <w:rFonts w:ascii="Times New Roman" w:hAnsi="Times New Roman" w:cs="Times New Roman"/>
          <w:b/>
          <w:sz w:val="24"/>
          <w:szCs w:val="24"/>
        </w:rPr>
        <w:lastRenderedPageBreak/>
        <w:t>Abstract</w:t>
      </w:r>
    </w:p>
    <w:p w14:paraId="08B2B4C5" w14:textId="0279E7E1" w:rsidR="00F34F47" w:rsidRPr="009C4BE3" w:rsidRDefault="00F34F47"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My research paper </w:t>
      </w:r>
      <w:r w:rsidR="00177A9C" w:rsidRPr="009C4BE3">
        <w:rPr>
          <w:rFonts w:ascii="Times New Roman" w:hAnsi="Times New Roman" w:cs="Times New Roman"/>
          <w:sz w:val="24"/>
          <w:szCs w:val="24"/>
        </w:rPr>
        <w:t>looks into</w:t>
      </w:r>
      <w:r w:rsidRPr="009C4BE3">
        <w:rPr>
          <w:rFonts w:ascii="Times New Roman" w:hAnsi="Times New Roman" w:cs="Times New Roman"/>
          <w:sz w:val="24"/>
          <w:szCs w:val="24"/>
        </w:rPr>
        <w:t xml:space="preserve"> the</w:t>
      </w:r>
      <w:r w:rsidR="00D627E9" w:rsidRPr="009C4BE3">
        <w:rPr>
          <w:rFonts w:ascii="Times New Roman" w:hAnsi="Times New Roman" w:cs="Times New Roman"/>
          <w:sz w:val="24"/>
          <w:szCs w:val="24"/>
        </w:rPr>
        <w:t xml:space="preserve"> </w:t>
      </w:r>
      <w:r w:rsidR="00172AB1" w:rsidRPr="009C4BE3">
        <w:rPr>
          <w:rFonts w:ascii="Times New Roman" w:hAnsi="Times New Roman" w:cs="Times New Roman"/>
          <w:sz w:val="24"/>
          <w:szCs w:val="24"/>
        </w:rPr>
        <w:t>protection of illegitimate chi</w:t>
      </w:r>
      <w:r w:rsidR="00D627E9" w:rsidRPr="009C4BE3">
        <w:rPr>
          <w:rFonts w:ascii="Times New Roman" w:hAnsi="Times New Roman" w:cs="Times New Roman"/>
          <w:sz w:val="24"/>
          <w:szCs w:val="24"/>
        </w:rPr>
        <w:t>ldren in Kenya</w:t>
      </w:r>
      <w:r w:rsidR="00172AB1" w:rsidRPr="009C4BE3">
        <w:rPr>
          <w:rFonts w:ascii="Times New Roman" w:hAnsi="Times New Roman" w:cs="Times New Roman"/>
          <w:sz w:val="24"/>
          <w:szCs w:val="24"/>
        </w:rPr>
        <w:t>.</w:t>
      </w:r>
      <w:r w:rsidR="00C52C85">
        <w:rPr>
          <w:rFonts w:ascii="Times New Roman" w:hAnsi="Times New Roman" w:cs="Times New Roman"/>
          <w:sz w:val="24"/>
          <w:szCs w:val="24"/>
        </w:rPr>
        <w:t xml:space="preserve"> The paper </w:t>
      </w:r>
      <w:r w:rsidR="00177A9C" w:rsidRPr="009C4BE3">
        <w:rPr>
          <w:rFonts w:ascii="Times New Roman" w:hAnsi="Times New Roman" w:cs="Times New Roman"/>
          <w:sz w:val="24"/>
          <w:szCs w:val="24"/>
        </w:rPr>
        <w:t>consider</w:t>
      </w:r>
      <w:r w:rsidR="00C52C85">
        <w:rPr>
          <w:rFonts w:ascii="Times New Roman" w:hAnsi="Times New Roman" w:cs="Times New Roman"/>
          <w:sz w:val="24"/>
          <w:szCs w:val="24"/>
        </w:rPr>
        <w:t>s</w:t>
      </w:r>
      <w:r w:rsidRPr="009C4BE3">
        <w:rPr>
          <w:rFonts w:ascii="Times New Roman" w:hAnsi="Times New Roman" w:cs="Times New Roman"/>
          <w:sz w:val="24"/>
          <w:szCs w:val="24"/>
        </w:rPr>
        <w:t xml:space="preserve"> how children being a vulnerable group in society are entitled to special protection and how defi</w:t>
      </w:r>
      <w:r w:rsidR="007E19FC" w:rsidRPr="009C4BE3">
        <w:rPr>
          <w:rFonts w:ascii="Times New Roman" w:hAnsi="Times New Roman" w:cs="Times New Roman"/>
          <w:sz w:val="24"/>
          <w:szCs w:val="24"/>
        </w:rPr>
        <w:t>cit of in-</w:t>
      </w:r>
      <w:r w:rsidRPr="009C4BE3">
        <w:rPr>
          <w:rFonts w:ascii="Times New Roman" w:hAnsi="Times New Roman" w:cs="Times New Roman"/>
          <w:sz w:val="24"/>
          <w:szCs w:val="24"/>
        </w:rPr>
        <w:t>depth and comprehensive laws to ensure this</w:t>
      </w:r>
      <w:r w:rsidR="007E19FC" w:rsidRPr="009C4BE3">
        <w:rPr>
          <w:rFonts w:ascii="Times New Roman" w:hAnsi="Times New Roman" w:cs="Times New Roman"/>
          <w:sz w:val="24"/>
          <w:szCs w:val="24"/>
        </w:rPr>
        <w:t>,</w:t>
      </w:r>
      <w:r w:rsidRPr="009C4BE3">
        <w:rPr>
          <w:rFonts w:ascii="Times New Roman" w:hAnsi="Times New Roman" w:cs="Times New Roman"/>
          <w:sz w:val="24"/>
          <w:szCs w:val="24"/>
        </w:rPr>
        <w:t xml:space="preserve"> has the ultimate effect of </w:t>
      </w:r>
      <w:r w:rsidR="00177A9C" w:rsidRPr="009C4BE3">
        <w:rPr>
          <w:rFonts w:ascii="Times New Roman" w:hAnsi="Times New Roman" w:cs="Times New Roman"/>
          <w:sz w:val="24"/>
          <w:szCs w:val="24"/>
        </w:rPr>
        <w:t>impairing</w:t>
      </w:r>
      <w:r w:rsidRPr="009C4BE3">
        <w:rPr>
          <w:rFonts w:ascii="Times New Roman" w:hAnsi="Times New Roman" w:cs="Times New Roman"/>
          <w:sz w:val="24"/>
          <w:szCs w:val="24"/>
        </w:rPr>
        <w:t xml:space="preserve"> the best interests of the child</w:t>
      </w:r>
      <w:r w:rsidR="00D627E9" w:rsidRPr="009C4BE3">
        <w:rPr>
          <w:rFonts w:ascii="Times New Roman" w:hAnsi="Times New Roman" w:cs="Times New Roman"/>
          <w:sz w:val="24"/>
          <w:szCs w:val="24"/>
        </w:rPr>
        <w:t>ren</w:t>
      </w:r>
      <w:r w:rsidR="0094761D" w:rsidRPr="009C4BE3">
        <w:rPr>
          <w:rFonts w:ascii="Times New Roman" w:hAnsi="Times New Roman" w:cs="Times New Roman"/>
          <w:sz w:val="24"/>
          <w:szCs w:val="24"/>
        </w:rPr>
        <w:t>.</w:t>
      </w:r>
      <w:r w:rsidR="00C52C85">
        <w:rPr>
          <w:rFonts w:ascii="Times New Roman" w:hAnsi="Times New Roman" w:cs="Times New Roman"/>
          <w:sz w:val="24"/>
          <w:szCs w:val="24"/>
        </w:rPr>
        <w:t xml:space="preserve"> </w:t>
      </w:r>
      <w:r w:rsidR="00CE274C">
        <w:rPr>
          <w:rFonts w:ascii="Times New Roman" w:hAnsi="Times New Roman" w:cs="Times New Roman"/>
          <w:sz w:val="24"/>
          <w:szCs w:val="24"/>
        </w:rPr>
        <w:t xml:space="preserve">My research </w:t>
      </w:r>
      <w:r w:rsidR="0094761D" w:rsidRPr="009C4BE3">
        <w:rPr>
          <w:rFonts w:ascii="Times New Roman" w:hAnsi="Times New Roman" w:cs="Times New Roman"/>
          <w:sz w:val="24"/>
          <w:szCs w:val="24"/>
        </w:rPr>
        <w:t>highlight</w:t>
      </w:r>
      <w:r w:rsidR="00CE274C">
        <w:rPr>
          <w:rFonts w:ascii="Times New Roman" w:hAnsi="Times New Roman" w:cs="Times New Roman"/>
          <w:sz w:val="24"/>
          <w:szCs w:val="24"/>
        </w:rPr>
        <w:t>s</w:t>
      </w:r>
      <w:r w:rsidR="0094761D" w:rsidRPr="009C4BE3">
        <w:rPr>
          <w:rFonts w:ascii="Times New Roman" w:hAnsi="Times New Roman" w:cs="Times New Roman"/>
          <w:sz w:val="24"/>
          <w:szCs w:val="24"/>
        </w:rPr>
        <w:t xml:space="preserve"> how different cases of illegitimacy are created in society. The point of doing this is to show that cases of illegitimacy are likely not to end as such it would be prudent for society and law to adapt and evolve.</w:t>
      </w:r>
      <w:r w:rsidR="00CE274C">
        <w:rPr>
          <w:rFonts w:ascii="Times New Roman" w:hAnsi="Times New Roman" w:cs="Times New Roman"/>
          <w:sz w:val="24"/>
          <w:szCs w:val="24"/>
        </w:rPr>
        <w:t xml:space="preserve"> </w:t>
      </w:r>
      <w:r w:rsidR="009D4CB2">
        <w:rPr>
          <w:rFonts w:ascii="Times New Roman" w:hAnsi="Times New Roman" w:cs="Times New Roman"/>
          <w:sz w:val="24"/>
          <w:szCs w:val="24"/>
        </w:rPr>
        <w:t>The paper also look</w:t>
      </w:r>
      <w:r w:rsidR="00CE274C">
        <w:rPr>
          <w:rFonts w:ascii="Times New Roman" w:hAnsi="Times New Roman" w:cs="Times New Roman"/>
          <w:sz w:val="24"/>
          <w:szCs w:val="24"/>
        </w:rPr>
        <w:t>s</w:t>
      </w:r>
      <w:r w:rsidR="009D4CB2">
        <w:rPr>
          <w:rFonts w:ascii="Times New Roman" w:hAnsi="Times New Roman" w:cs="Times New Roman"/>
          <w:sz w:val="24"/>
          <w:szCs w:val="24"/>
        </w:rPr>
        <w:t xml:space="preserve"> into why illegitimacy is disapproved of in society and the principles it is said to violate</w:t>
      </w:r>
      <w:r w:rsidR="00CE274C">
        <w:rPr>
          <w:rFonts w:ascii="Times New Roman" w:hAnsi="Times New Roman" w:cs="Times New Roman"/>
          <w:sz w:val="24"/>
          <w:szCs w:val="24"/>
        </w:rPr>
        <w:t xml:space="preserve">. It </w:t>
      </w:r>
      <w:r w:rsidRPr="009C4BE3">
        <w:rPr>
          <w:rFonts w:ascii="Times New Roman" w:hAnsi="Times New Roman" w:cs="Times New Roman"/>
          <w:sz w:val="24"/>
          <w:szCs w:val="24"/>
        </w:rPr>
        <w:t>show</w:t>
      </w:r>
      <w:r w:rsidR="00CE274C">
        <w:rPr>
          <w:rFonts w:ascii="Times New Roman" w:hAnsi="Times New Roman" w:cs="Times New Roman"/>
          <w:sz w:val="24"/>
          <w:szCs w:val="24"/>
        </w:rPr>
        <w:t>s</w:t>
      </w:r>
      <w:r w:rsidRPr="009C4BE3">
        <w:rPr>
          <w:rFonts w:ascii="Times New Roman" w:hAnsi="Times New Roman" w:cs="Times New Roman"/>
          <w:sz w:val="24"/>
          <w:szCs w:val="24"/>
        </w:rPr>
        <w:t xml:space="preserve"> how the first act of denying an illegitimate child acknowledgment </w:t>
      </w:r>
      <w:r w:rsidR="009D4CB2">
        <w:rPr>
          <w:rFonts w:ascii="Times New Roman" w:hAnsi="Times New Roman" w:cs="Times New Roman"/>
          <w:sz w:val="24"/>
          <w:szCs w:val="24"/>
        </w:rPr>
        <w:t xml:space="preserve">and support </w:t>
      </w:r>
      <w:r w:rsidRPr="009C4BE3">
        <w:rPr>
          <w:rFonts w:ascii="Times New Roman" w:hAnsi="Times New Roman" w:cs="Times New Roman"/>
          <w:sz w:val="24"/>
          <w:szCs w:val="24"/>
        </w:rPr>
        <w:t>from eith</w:t>
      </w:r>
      <w:r w:rsidR="009D4CB2">
        <w:rPr>
          <w:rFonts w:ascii="Times New Roman" w:hAnsi="Times New Roman" w:cs="Times New Roman"/>
          <w:sz w:val="24"/>
          <w:szCs w:val="24"/>
        </w:rPr>
        <w:t>er parent has significant effects to fulfilment of the rights of the child</w:t>
      </w:r>
      <w:r w:rsidR="00CE274C">
        <w:rPr>
          <w:rFonts w:ascii="Times New Roman" w:hAnsi="Times New Roman" w:cs="Times New Roman"/>
          <w:sz w:val="24"/>
          <w:szCs w:val="24"/>
        </w:rPr>
        <w:t>. The paper</w:t>
      </w:r>
      <w:r w:rsidRPr="009C4BE3">
        <w:rPr>
          <w:rFonts w:ascii="Times New Roman" w:hAnsi="Times New Roman" w:cs="Times New Roman"/>
          <w:sz w:val="24"/>
          <w:szCs w:val="24"/>
        </w:rPr>
        <w:t xml:space="preserve"> then show</w:t>
      </w:r>
      <w:r w:rsidR="00CE274C">
        <w:rPr>
          <w:rFonts w:ascii="Times New Roman" w:hAnsi="Times New Roman" w:cs="Times New Roman"/>
          <w:sz w:val="24"/>
          <w:szCs w:val="24"/>
        </w:rPr>
        <w:t>s</w:t>
      </w:r>
      <w:r w:rsidRPr="009C4BE3">
        <w:rPr>
          <w:rFonts w:ascii="Times New Roman" w:hAnsi="Times New Roman" w:cs="Times New Roman"/>
          <w:sz w:val="24"/>
          <w:szCs w:val="24"/>
        </w:rPr>
        <w:t xml:space="preserve"> how equal parental responsibility for both parents </w:t>
      </w:r>
      <w:r w:rsidR="00177A9C" w:rsidRPr="009C4BE3">
        <w:rPr>
          <w:rFonts w:ascii="Times New Roman" w:hAnsi="Times New Roman" w:cs="Times New Roman"/>
          <w:sz w:val="24"/>
          <w:szCs w:val="24"/>
        </w:rPr>
        <w:t>one of</w:t>
      </w:r>
      <w:r w:rsidRPr="009C4BE3">
        <w:rPr>
          <w:rFonts w:ascii="Times New Roman" w:hAnsi="Times New Roman" w:cs="Times New Roman"/>
          <w:sz w:val="24"/>
          <w:szCs w:val="24"/>
        </w:rPr>
        <w:t xml:space="preserve"> the best ways of securing the best interests of the child.</w:t>
      </w:r>
    </w:p>
    <w:p w14:paraId="1D5D66A1" w14:textId="0AAA56E8" w:rsidR="00F34142" w:rsidRPr="009C4BE3" w:rsidRDefault="00F34142" w:rsidP="00870B84">
      <w:pPr>
        <w:spacing w:line="360" w:lineRule="auto"/>
        <w:jc w:val="both"/>
        <w:rPr>
          <w:rFonts w:ascii="Times New Roman" w:hAnsi="Times New Roman" w:cs="Times New Roman"/>
          <w:sz w:val="24"/>
          <w:szCs w:val="24"/>
        </w:rPr>
      </w:pPr>
    </w:p>
    <w:p w14:paraId="43D4B36F" w14:textId="4E8A1CC0" w:rsidR="00F34142" w:rsidRPr="009C4BE3" w:rsidRDefault="00F34142" w:rsidP="00870B84">
      <w:pPr>
        <w:spacing w:line="360" w:lineRule="auto"/>
        <w:jc w:val="both"/>
        <w:rPr>
          <w:rFonts w:ascii="Times New Roman" w:hAnsi="Times New Roman" w:cs="Times New Roman"/>
          <w:sz w:val="24"/>
          <w:szCs w:val="24"/>
        </w:rPr>
      </w:pPr>
    </w:p>
    <w:p w14:paraId="237DCCB7" w14:textId="7E0F2056" w:rsidR="00F34142" w:rsidRPr="009C4BE3" w:rsidRDefault="00F34142" w:rsidP="00870B84">
      <w:pPr>
        <w:spacing w:line="360" w:lineRule="auto"/>
        <w:jc w:val="both"/>
        <w:rPr>
          <w:rFonts w:ascii="Times New Roman" w:hAnsi="Times New Roman" w:cs="Times New Roman"/>
          <w:sz w:val="24"/>
          <w:szCs w:val="24"/>
        </w:rPr>
      </w:pPr>
    </w:p>
    <w:p w14:paraId="255889D1" w14:textId="5A097421" w:rsidR="00F34142" w:rsidRPr="009C4BE3" w:rsidRDefault="00F34142" w:rsidP="00870B84">
      <w:pPr>
        <w:spacing w:line="360" w:lineRule="auto"/>
        <w:jc w:val="both"/>
        <w:rPr>
          <w:rFonts w:ascii="Times New Roman" w:hAnsi="Times New Roman" w:cs="Times New Roman"/>
          <w:sz w:val="24"/>
          <w:szCs w:val="24"/>
        </w:rPr>
      </w:pPr>
    </w:p>
    <w:p w14:paraId="37B90748" w14:textId="482FFFDF" w:rsidR="00F34142" w:rsidRPr="009C4BE3" w:rsidRDefault="00F34142" w:rsidP="00870B84">
      <w:pPr>
        <w:spacing w:line="360" w:lineRule="auto"/>
        <w:jc w:val="both"/>
        <w:rPr>
          <w:rFonts w:ascii="Times New Roman" w:hAnsi="Times New Roman" w:cs="Times New Roman"/>
          <w:sz w:val="24"/>
          <w:szCs w:val="24"/>
        </w:rPr>
      </w:pPr>
    </w:p>
    <w:p w14:paraId="7477F6E9" w14:textId="5EAE3D13" w:rsidR="00F34142" w:rsidRPr="009C4BE3" w:rsidRDefault="00F34142" w:rsidP="00870B84">
      <w:pPr>
        <w:spacing w:line="360" w:lineRule="auto"/>
        <w:jc w:val="both"/>
        <w:rPr>
          <w:rFonts w:ascii="Times New Roman" w:hAnsi="Times New Roman" w:cs="Times New Roman"/>
          <w:sz w:val="24"/>
          <w:szCs w:val="24"/>
        </w:rPr>
      </w:pPr>
    </w:p>
    <w:p w14:paraId="5D69F810" w14:textId="184B6C3A" w:rsidR="00F34142" w:rsidRPr="009C4BE3" w:rsidRDefault="00F34142" w:rsidP="00870B84">
      <w:pPr>
        <w:spacing w:line="360" w:lineRule="auto"/>
        <w:jc w:val="both"/>
        <w:rPr>
          <w:rFonts w:ascii="Times New Roman" w:hAnsi="Times New Roman" w:cs="Times New Roman"/>
          <w:sz w:val="24"/>
          <w:szCs w:val="24"/>
        </w:rPr>
      </w:pPr>
    </w:p>
    <w:p w14:paraId="2083A0FF" w14:textId="190D9A30" w:rsidR="00F34142" w:rsidRPr="009C4BE3" w:rsidRDefault="00F34142" w:rsidP="00870B84">
      <w:pPr>
        <w:spacing w:line="360" w:lineRule="auto"/>
        <w:jc w:val="both"/>
        <w:rPr>
          <w:rFonts w:ascii="Times New Roman" w:hAnsi="Times New Roman" w:cs="Times New Roman"/>
          <w:sz w:val="24"/>
          <w:szCs w:val="24"/>
        </w:rPr>
      </w:pPr>
    </w:p>
    <w:p w14:paraId="39E0EFDD" w14:textId="5EC456BC" w:rsidR="00F34142" w:rsidRPr="009C4BE3" w:rsidRDefault="00F34142" w:rsidP="00870B84">
      <w:pPr>
        <w:spacing w:line="360" w:lineRule="auto"/>
        <w:jc w:val="both"/>
        <w:rPr>
          <w:rFonts w:ascii="Times New Roman" w:hAnsi="Times New Roman" w:cs="Times New Roman"/>
          <w:sz w:val="24"/>
          <w:szCs w:val="24"/>
        </w:rPr>
      </w:pPr>
    </w:p>
    <w:p w14:paraId="2D4065A1" w14:textId="2D59F85C" w:rsidR="00F34142" w:rsidRPr="009C4BE3" w:rsidRDefault="00F34142" w:rsidP="00870B84">
      <w:pPr>
        <w:spacing w:line="360" w:lineRule="auto"/>
        <w:jc w:val="both"/>
        <w:rPr>
          <w:rFonts w:ascii="Times New Roman" w:hAnsi="Times New Roman" w:cs="Times New Roman"/>
          <w:sz w:val="24"/>
          <w:szCs w:val="24"/>
        </w:rPr>
      </w:pPr>
    </w:p>
    <w:p w14:paraId="15828ADE" w14:textId="77777777" w:rsidR="00047636" w:rsidRDefault="002E5EDB" w:rsidP="00047636">
      <w:pPr>
        <w:pStyle w:val="Heading1"/>
        <w:spacing w:line="360" w:lineRule="auto"/>
        <w:rPr>
          <w:b/>
          <w:color w:val="auto"/>
          <w:sz w:val="28"/>
          <w:szCs w:val="28"/>
        </w:rPr>
      </w:pPr>
      <w:bookmarkStart w:id="7" w:name="_Toc1593795"/>
      <w:bookmarkStart w:id="8" w:name="_Toc37943767"/>
      <w:r w:rsidRPr="000529ED">
        <w:rPr>
          <w:b/>
          <w:color w:val="auto"/>
          <w:sz w:val="28"/>
          <w:szCs w:val="28"/>
        </w:rPr>
        <w:lastRenderedPageBreak/>
        <w:t>1.0</w:t>
      </w:r>
      <w:bookmarkStart w:id="9" w:name="_Toc1593796"/>
      <w:bookmarkEnd w:id="7"/>
      <w:r w:rsidR="00047636">
        <w:rPr>
          <w:b/>
          <w:color w:val="auto"/>
          <w:sz w:val="28"/>
          <w:szCs w:val="28"/>
        </w:rPr>
        <w:t xml:space="preserve"> CHAPTER ONE</w:t>
      </w:r>
      <w:bookmarkEnd w:id="8"/>
    </w:p>
    <w:p w14:paraId="762229DA" w14:textId="4C162177" w:rsidR="00F84C19" w:rsidRPr="00047636" w:rsidRDefault="00B978C7" w:rsidP="00047636">
      <w:pPr>
        <w:pStyle w:val="Heading1"/>
        <w:spacing w:line="360" w:lineRule="auto"/>
        <w:rPr>
          <w:b/>
          <w:color w:val="auto"/>
          <w:sz w:val="28"/>
          <w:szCs w:val="28"/>
        </w:rPr>
      </w:pPr>
      <w:bookmarkStart w:id="10" w:name="_Toc37943768"/>
      <w:r w:rsidRPr="00047636">
        <w:rPr>
          <w:b/>
          <w:color w:val="auto"/>
        </w:rPr>
        <w:t xml:space="preserve">1.1 </w:t>
      </w:r>
      <w:r w:rsidR="00F84C19" w:rsidRPr="00047636">
        <w:rPr>
          <w:b/>
          <w:color w:val="auto"/>
        </w:rPr>
        <w:t>Introduction</w:t>
      </w:r>
      <w:bookmarkEnd w:id="9"/>
      <w:bookmarkEnd w:id="10"/>
    </w:p>
    <w:p w14:paraId="39E9709C" w14:textId="27C64859" w:rsidR="00554116" w:rsidRPr="009C4BE3" w:rsidRDefault="00172AB1" w:rsidP="00870B84">
      <w:pPr>
        <w:pStyle w:val="NormalWeb"/>
        <w:spacing w:before="0" w:beforeAutospacing="0" w:after="160" w:afterAutospacing="0" w:line="360" w:lineRule="auto"/>
        <w:jc w:val="both"/>
      </w:pPr>
      <w:r w:rsidRPr="009C4BE3">
        <w:t>‘</w:t>
      </w:r>
      <w:r w:rsidR="00F84C19" w:rsidRPr="009C4BE3">
        <w:t>Legitimation is the creature of legislation. Its existence is solely dependent upon the law and policy of each particular sovereignty.</w:t>
      </w:r>
      <w:r w:rsidRPr="009C4BE3">
        <w:t>’</w:t>
      </w:r>
      <w:r w:rsidR="00F84C19" w:rsidRPr="009C4BE3">
        <w:t xml:space="preserve"> </w:t>
      </w:r>
      <w:r w:rsidR="00901851" w:rsidRPr="009C4BE3">
        <w:rPr>
          <w:rStyle w:val="FootnoteReference"/>
        </w:rPr>
        <w:footnoteReference w:id="1"/>
      </w:r>
      <w:r w:rsidR="00042060">
        <w:t xml:space="preserve"> </w:t>
      </w:r>
      <w:r w:rsidR="00D627E9" w:rsidRPr="009C4BE3">
        <w:t xml:space="preserve">In this context legitimation </w:t>
      </w:r>
      <w:r w:rsidR="00554116" w:rsidRPr="009C4BE3">
        <w:t>means a legal benefit whereby a child is raised under certain conditions to the rank of a legitimate child.</w:t>
      </w:r>
      <w:r w:rsidR="00554116" w:rsidRPr="009C4BE3">
        <w:rPr>
          <w:rStyle w:val="FootnoteReference"/>
        </w:rPr>
        <w:footnoteReference w:id="2"/>
      </w:r>
    </w:p>
    <w:p w14:paraId="339CB7C7" w14:textId="0299976E" w:rsidR="00F84C19" w:rsidRPr="009C4BE3" w:rsidRDefault="00FA48C7" w:rsidP="00870B84">
      <w:pPr>
        <w:pStyle w:val="NormalWeb"/>
        <w:spacing w:before="0" w:beforeAutospacing="0" w:after="160" w:afterAutospacing="0" w:line="360" w:lineRule="auto"/>
        <w:jc w:val="both"/>
      </w:pPr>
      <w:r w:rsidRPr="009C4BE3">
        <w:t>T</w:t>
      </w:r>
      <w:r w:rsidR="00F84C19" w:rsidRPr="009C4BE3">
        <w:t>he child being a vulnerable group in society and an important asset in the continuation of the human species is to be protected using all available resources in society.</w:t>
      </w:r>
      <w:r w:rsidRPr="009C4BE3">
        <w:rPr>
          <w:rStyle w:val="FootnoteReference"/>
        </w:rPr>
        <w:footnoteReference w:id="3"/>
      </w:r>
      <w:r w:rsidR="00F84C19" w:rsidRPr="009C4BE3">
        <w:t xml:space="preserve"> </w:t>
      </w:r>
      <w:r w:rsidR="00926EF3">
        <w:t xml:space="preserve">Protections in this case is through rights that are afforded to them. </w:t>
      </w:r>
      <w:r w:rsidR="00F84C19" w:rsidRPr="009C4BE3">
        <w:t>These rights are to aut</w:t>
      </w:r>
      <w:r w:rsidR="00D627E9" w:rsidRPr="009C4BE3">
        <w:t>omatically apply to the child. T</w:t>
      </w:r>
      <w:r w:rsidR="00F84C19" w:rsidRPr="009C4BE3">
        <w:t>he legal status conferred on children as bein</w:t>
      </w:r>
      <w:r w:rsidR="00336E29" w:rsidRPr="009C4BE3">
        <w:t xml:space="preserve">g legitimate or illegitimate has been </w:t>
      </w:r>
      <w:r w:rsidR="00F84C19" w:rsidRPr="009C4BE3">
        <w:t>a barrier to the achievement of the protection of child rights. The conferring of this status is solely dependent on the marital s</w:t>
      </w:r>
      <w:r w:rsidR="00B3797D" w:rsidRPr="009C4BE3">
        <w:t>tatus of the mother to the</w:t>
      </w:r>
      <w:r w:rsidR="00E52F6B" w:rsidRPr="009C4BE3">
        <w:t xml:space="preserve"> biological father of the child</w:t>
      </w:r>
      <w:r w:rsidR="00F84C19" w:rsidRPr="009C4BE3">
        <w:t>.</w:t>
      </w:r>
    </w:p>
    <w:p w14:paraId="1E431022" w14:textId="5ABF6776" w:rsidR="00F84C19" w:rsidRPr="009C4BE3" w:rsidRDefault="00F84C19" w:rsidP="00870B84">
      <w:pPr>
        <w:pStyle w:val="NormalWeb"/>
        <w:spacing w:before="0" w:beforeAutospacing="0" w:after="160" w:afterAutospacing="0" w:line="360" w:lineRule="auto"/>
        <w:jc w:val="both"/>
      </w:pPr>
      <w:r w:rsidRPr="009C4BE3">
        <w:t xml:space="preserve">If the child is born out of </w:t>
      </w:r>
      <w:r w:rsidR="002802AF" w:rsidRPr="009C4BE3">
        <w:t>wedlock,</w:t>
      </w:r>
      <w:r w:rsidRPr="009C4BE3">
        <w:t xml:space="preserve"> then the child is illegitimate</w:t>
      </w:r>
      <w:r w:rsidR="00A3345E" w:rsidRPr="009C4BE3">
        <w:rPr>
          <w:rStyle w:val="FootnoteReference"/>
        </w:rPr>
        <w:footnoteReference w:id="4"/>
      </w:r>
      <w:r w:rsidRPr="009C4BE3">
        <w:t xml:space="preserve"> and as a result some of his/ her rights may not apply automatically as they may require legitimation to take effect. This would mean that before legitimation the child is denied a number of fundamental rights that stem from a decision that was not their own. These rights include right to maintenance, inheritance, </w:t>
      </w:r>
      <w:r w:rsidR="00336E29" w:rsidRPr="009C4BE3">
        <w:t>and citizenship</w:t>
      </w:r>
      <w:r w:rsidRPr="009C4BE3">
        <w:t xml:space="preserve"> among others.</w:t>
      </w:r>
      <w:r w:rsidR="00AE0376" w:rsidRPr="009C4BE3">
        <w:rPr>
          <w:rStyle w:val="FootnoteReference"/>
        </w:rPr>
        <w:footnoteReference w:id="5"/>
      </w:r>
    </w:p>
    <w:p w14:paraId="0DCE9CBB" w14:textId="18007324" w:rsidR="00F84C19" w:rsidRPr="009C4BE3" w:rsidRDefault="00F84C19" w:rsidP="00870B84">
      <w:pPr>
        <w:pStyle w:val="NormalWeb"/>
        <w:spacing w:before="0" w:beforeAutospacing="0" w:after="160" w:afterAutospacing="0" w:line="360" w:lineRule="auto"/>
        <w:jc w:val="both"/>
      </w:pPr>
      <w:r w:rsidRPr="009C4BE3">
        <w:t>All this goes to show that confe</w:t>
      </w:r>
      <w:r w:rsidR="003308B9" w:rsidRPr="009C4BE3">
        <w:t>r</w:t>
      </w:r>
      <w:r w:rsidRPr="009C4BE3">
        <w:t>ri</w:t>
      </w:r>
      <w:r w:rsidR="002802AF" w:rsidRPr="009C4BE3">
        <w:t>n</w:t>
      </w:r>
      <w:r w:rsidRPr="009C4BE3">
        <w:t xml:space="preserve">g legal status on children is dangerous and impedes the protection of the child </w:t>
      </w:r>
      <w:r w:rsidR="001D3EEC" w:rsidRPr="009C4BE3">
        <w:t>as set out in the United Nations Convention on the Rights of the Child and the African Charter on the rights and</w:t>
      </w:r>
      <w:r w:rsidR="00926EF3">
        <w:t xml:space="preserve"> welfare of the child. The duties </w:t>
      </w:r>
      <w:r w:rsidR="001D3EEC" w:rsidRPr="009C4BE3">
        <w:t xml:space="preserve">of persons and authorities set out in the aforementioned </w:t>
      </w:r>
      <w:r w:rsidR="00926EF3" w:rsidRPr="009C4BE3">
        <w:t>instruments are</w:t>
      </w:r>
      <w:r w:rsidR="001D3EEC" w:rsidRPr="009C4BE3">
        <w:t xml:space="preserve"> </w:t>
      </w:r>
      <w:r w:rsidRPr="009C4BE3">
        <w:t>to act in the best interest of the child.</w:t>
      </w:r>
      <w:r w:rsidR="001D3EEC" w:rsidRPr="009C4BE3">
        <w:rPr>
          <w:rStyle w:val="FootnoteReference"/>
        </w:rPr>
        <w:footnoteReference w:id="6"/>
      </w:r>
      <w:r w:rsidR="003154E6" w:rsidRPr="009C4BE3">
        <w:rPr>
          <w:rStyle w:val="FootnoteReference"/>
        </w:rPr>
        <w:footnoteReference w:id="7"/>
      </w:r>
      <w:r w:rsidR="001D3EEC" w:rsidRPr="009C4BE3">
        <w:t xml:space="preserve"> Additiona</w:t>
      </w:r>
      <w:r w:rsidR="009F4782" w:rsidRPr="009C4BE3">
        <w:t>lly the rules o</w:t>
      </w:r>
      <w:r w:rsidR="00D627E9" w:rsidRPr="009C4BE3">
        <w:t>f illegitimacy serve as a means</w:t>
      </w:r>
      <w:r w:rsidR="009F4782" w:rsidRPr="009C4BE3">
        <w:t xml:space="preserve"> of discriminat</w:t>
      </w:r>
      <w:r w:rsidR="00326962" w:rsidRPr="009C4BE3">
        <w:t xml:space="preserve">ion, which violates </w:t>
      </w:r>
      <w:r w:rsidR="009F4782" w:rsidRPr="009C4BE3">
        <w:t>the UNCRC</w:t>
      </w:r>
      <w:r w:rsidR="001C371D" w:rsidRPr="009C4BE3">
        <w:rPr>
          <w:rStyle w:val="FootnoteReference"/>
        </w:rPr>
        <w:footnoteReference w:id="8"/>
      </w:r>
      <w:r w:rsidR="00326962" w:rsidRPr="009C4BE3">
        <w:t xml:space="preserve"> and </w:t>
      </w:r>
      <w:r w:rsidR="009F4782" w:rsidRPr="009C4BE3">
        <w:t>the ACRWC</w:t>
      </w:r>
      <w:r w:rsidR="009F4782" w:rsidRPr="009C4BE3">
        <w:rPr>
          <w:rStyle w:val="FootnoteReference"/>
        </w:rPr>
        <w:footnoteReference w:id="9"/>
      </w:r>
      <w:r w:rsidR="009F4782" w:rsidRPr="009C4BE3">
        <w:t>.</w:t>
      </w:r>
    </w:p>
    <w:p w14:paraId="4ACD97DF" w14:textId="65852B8D" w:rsidR="00005258" w:rsidRPr="009C4BE3" w:rsidRDefault="00B978C7" w:rsidP="00870B84">
      <w:pPr>
        <w:pStyle w:val="Heading2"/>
        <w:spacing w:line="360" w:lineRule="auto"/>
        <w:jc w:val="both"/>
        <w:rPr>
          <w:rFonts w:ascii="Times New Roman" w:hAnsi="Times New Roman" w:cs="Times New Roman"/>
          <w:color w:val="auto"/>
          <w:sz w:val="24"/>
          <w:szCs w:val="24"/>
        </w:rPr>
      </w:pPr>
      <w:bookmarkStart w:id="11" w:name="_Toc1593797"/>
      <w:bookmarkStart w:id="12" w:name="_Toc37943769"/>
      <w:r w:rsidRPr="009C4BE3">
        <w:rPr>
          <w:rFonts w:ascii="Times New Roman" w:hAnsi="Times New Roman" w:cs="Times New Roman"/>
          <w:color w:val="auto"/>
          <w:sz w:val="24"/>
          <w:szCs w:val="24"/>
        </w:rPr>
        <w:lastRenderedPageBreak/>
        <w:t xml:space="preserve">1.2 </w:t>
      </w:r>
      <w:r w:rsidR="00005258" w:rsidRPr="009C4BE3">
        <w:rPr>
          <w:rFonts w:ascii="Times New Roman" w:hAnsi="Times New Roman" w:cs="Times New Roman"/>
          <w:color w:val="auto"/>
          <w:sz w:val="24"/>
          <w:szCs w:val="24"/>
        </w:rPr>
        <w:t>Background</w:t>
      </w:r>
      <w:bookmarkEnd w:id="11"/>
      <w:bookmarkEnd w:id="12"/>
    </w:p>
    <w:p w14:paraId="4C482997" w14:textId="43915113" w:rsidR="00421953" w:rsidRPr="009C4BE3" w:rsidRDefault="00005258"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History is strewn with cases where illegitimate children in asserting their claims</w:t>
      </w:r>
      <w:r w:rsidR="00536E2F" w:rsidRPr="009C4BE3">
        <w:rPr>
          <w:rFonts w:ascii="Times New Roman" w:hAnsi="Times New Roman" w:cs="Times New Roman"/>
          <w:sz w:val="24"/>
          <w:szCs w:val="24"/>
        </w:rPr>
        <w:t>,</w:t>
      </w:r>
      <w:r w:rsidRPr="009C4BE3">
        <w:rPr>
          <w:rFonts w:ascii="Times New Roman" w:hAnsi="Times New Roman" w:cs="Times New Roman"/>
          <w:sz w:val="24"/>
          <w:szCs w:val="24"/>
        </w:rPr>
        <w:t xml:space="preserve"> have been denied their rights because of a choice that was not theirs’. This choice, simply put is being born out of wedlock.</w:t>
      </w:r>
      <w:r w:rsidR="00A90D34" w:rsidRPr="009C4BE3">
        <w:rPr>
          <w:rFonts w:ascii="Times New Roman" w:hAnsi="Times New Roman" w:cs="Times New Roman"/>
          <w:sz w:val="24"/>
          <w:szCs w:val="24"/>
        </w:rPr>
        <w:t xml:space="preserve"> </w:t>
      </w:r>
      <w:r w:rsidR="00421953" w:rsidRPr="009C4BE3">
        <w:rPr>
          <w:rFonts w:ascii="Times New Roman" w:hAnsi="Times New Roman" w:cs="Times New Roman"/>
          <w:sz w:val="24"/>
          <w:szCs w:val="24"/>
        </w:rPr>
        <w:t>This illegitimacy itself is a legal status given to a child and is entirely dependent on the mother</w:t>
      </w:r>
      <w:r w:rsidR="00025939" w:rsidRPr="009C4BE3">
        <w:rPr>
          <w:rFonts w:ascii="Times New Roman" w:hAnsi="Times New Roman" w:cs="Times New Roman"/>
          <w:sz w:val="24"/>
          <w:szCs w:val="24"/>
        </w:rPr>
        <w:t>’</w:t>
      </w:r>
      <w:r w:rsidR="00421953" w:rsidRPr="009C4BE3">
        <w:rPr>
          <w:rFonts w:ascii="Times New Roman" w:hAnsi="Times New Roman" w:cs="Times New Roman"/>
          <w:sz w:val="24"/>
          <w:szCs w:val="24"/>
        </w:rPr>
        <w:t>s marital status.</w:t>
      </w:r>
      <w:r w:rsidR="00421953" w:rsidRPr="009C4BE3">
        <w:rPr>
          <w:rStyle w:val="FootnoteReference"/>
          <w:rFonts w:ascii="Times New Roman" w:hAnsi="Times New Roman" w:cs="Times New Roman"/>
          <w:sz w:val="24"/>
          <w:szCs w:val="24"/>
        </w:rPr>
        <w:footnoteReference w:id="10"/>
      </w:r>
    </w:p>
    <w:p w14:paraId="07706F0F" w14:textId="77777777" w:rsidR="00A90D34" w:rsidRPr="009C4BE3" w:rsidRDefault="00A90D34"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The looking down of children born out of wedlock is so prevalent and severe that they have even been referred to as </w:t>
      </w:r>
      <w:r w:rsidRPr="009C4BE3">
        <w:rPr>
          <w:rFonts w:ascii="Times New Roman" w:hAnsi="Times New Roman" w:cs="Times New Roman"/>
          <w:i/>
          <w:sz w:val="24"/>
          <w:szCs w:val="24"/>
        </w:rPr>
        <w:t>nullius filius</w:t>
      </w:r>
      <w:r w:rsidRPr="009C4BE3">
        <w:rPr>
          <w:rStyle w:val="FootnoteReference"/>
          <w:rFonts w:ascii="Times New Roman" w:hAnsi="Times New Roman" w:cs="Times New Roman"/>
          <w:sz w:val="24"/>
          <w:szCs w:val="24"/>
        </w:rPr>
        <w:footnoteReference w:id="11"/>
      </w:r>
      <w:r w:rsidRPr="009C4BE3">
        <w:rPr>
          <w:rFonts w:ascii="Times New Roman" w:hAnsi="Times New Roman" w:cs="Times New Roman"/>
          <w:sz w:val="24"/>
          <w:szCs w:val="24"/>
        </w:rPr>
        <w:t xml:space="preserve">, meaning the son of no one. The term was used as regards to inheritance and as such the child was denied this right to inheritance. This is an example in common law, </w:t>
      </w:r>
      <w:r w:rsidRPr="009C4BE3">
        <w:rPr>
          <w:rFonts w:ascii="Times New Roman" w:hAnsi="Times New Roman" w:cs="Times New Roman"/>
          <w:i/>
          <w:sz w:val="24"/>
          <w:szCs w:val="24"/>
        </w:rPr>
        <w:t>nullius filius</w:t>
      </w:r>
      <w:r w:rsidRPr="009C4BE3">
        <w:rPr>
          <w:rFonts w:ascii="Times New Roman" w:hAnsi="Times New Roman" w:cs="Times New Roman"/>
          <w:sz w:val="24"/>
          <w:szCs w:val="24"/>
        </w:rPr>
        <w:t xml:space="preserve"> being a common law doctrine.</w:t>
      </w:r>
    </w:p>
    <w:p w14:paraId="7F6146D2" w14:textId="7B503056" w:rsidR="00761CC4" w:rsidRPr="009C4BE3" w:rsidRDefault="00005258" w:rsidP="00870B84">
      <w:pPr>
        <w:spacing w:after="0" w:line="360" w:lineRule="auto"/>
        <w:jc w:val="both"/>
        <w:rPr>
          <w:rFonts w:ascii="Times New Roman" w:hAnsi="Times New Roman" w:cs="Times New Roman"/>
          <w:sz w:val="24"/>
          <w:szCs w:val="24"/>
          <w:lang w:eastAsia="en-GB"/>
        </w:rPr>
      </w:pPr>
      <w:r w:rsidRPr="009C4BE3">
        <w:rPr>
          <w:rFonts w:ascii="Times New Roman" w:hAnsi="Times New Roman" w:cs="Times New Roman"/>
          <w:sz w:val="24"/>
          <w:szCs w:val="24"/>
        </w:rPr>
        <w:t>Case examples</w:t>
      </w:r>
      <w:r w:rsidR="00536E2F" w:rsidRPr="009C4BE3">
        <w:rPr>
          <w:rFonts w:ascii="Times New Roman" w:hAnsi="Times New Roman" w:cs="Times New Roman"/>
          <w:sz w:val="24"/>
          <w:szCs w:val="24"/>
        </w:rPr>
        <w:t xml:space="preserve"> include one case where </w:t>
      </w:r>
      <w:r w:rsidRPr="009C4BE3">
        <w:rPr>
          <w:rFonts w:ascii="Times New Roman" w:hAnsi="Times New Roman" w:cs="Times New Roman"/>
          <w:sz w:val="24"/>
          <w:szCs w:val="24"/>
        </w:rPr>
        <w:t>the trial court</w:t>
      </w:r>
      <w:r w:rsidRPr="009C4BE3">
        <w:rPr>
          <w:rFonts w:ascii="Times New Roman" w:hAnsi="Times New Roman" w:cs="Times New Roman"/>
          <w:i/>
          <w:sz w:val="24"/>
          <w:szCs w:val="24"/>
        </w:rPr>
        <w:t xml:space="preserve"> </w:t>
      </w:r>
      <w:r w:rsidRPr="009C4BE3">
        <w:rPr>
          <w:rFonts w:ascii="Times New Roman" w:hAnsi="Times New Roman" w:cs="Times New Roman"/>
          <w:sz w:val="24"/>
          <w:szCs w:val="24"/>
        </w:rPr>
        <w:t xml:space="preserve">dismissed a claim for wrongful death and denied damages to 5 illegitimate children for the sole reason that </w:t>
      </w:r>
      <w:r w:rsidRPr="009C4BE3">
        <w:rPr>
          <w:rFonts w:ascii="Times New Roman" w:hAnsi="Times New Roman" w:cs="Times New Roman"/>
          <w:sz w:val="24"/>
          <w:szCs w:val="24"/>
          <w:shd w:val="clear" w:color="auto" w:fill="FFFFFF"/>
        </w:rPr>
        <w:t>a ‘surviving child’, under the existing statute at the time did not include an illegitimate child.</w:t>
      </w:r>
      <w:r w:rsidRPr="009C4BE3">
        <w:rPr>
          <w:rStyle w:val="FootnoteReference"/>
          <w:rFonts w:ascii="Times New Roman" w:hAnsi="Times New Roman" w:cs="Times New Roman"/>
          <w:sz w:val="24"/>
          <w:szCs w:val="24"/>
          <w:shd w:val="clear" w:color="auto" w:fill="FFFFFF"/>
        </w:rPr>
        <w:footnoteReference w:id="12"/>
      </w:r>
      <w:r w:rsidR="007E19FC" w:rsidRPr="009C4BE3">
        <w:rPr>
          <w:rFonts w:ascii="Times New Roman" w:hAnsi="Times New Roman" w:cs="Times New Roman"/>
          <w:sz w:val="24"/>
          <w:szCs w:val="24"/>
          <w:shd w:val="clear" w:color="auto" w:fill="FFFFFF"/>
        </w:rPr>
        <w:t xml:space="preserve"> </w:t>
      </w:r>
      <w:r w:rsidR="00C41216" w:rsidRPr="009C4BE3">
        <w:rPr>
          <w:rFonts w:ascii="Times New Roman" w:hAnsi="Times New Roman" w:cs="Times New Roman"/>
          <w:bCs/>
          <w:sz w:val="24"/>
          <w:szCs w:val="24"/>
          <w:shd w:val="clear" w:color="auto" w:fill="FFFFFF"/>
        </w:rPr>
        <w:t xml:space="preserve">In </w:t>
      </w:r>
      <w:r w:rsidR="0063263F">
        <w:rPr>
          <w:rFonts w:ascii="Times New Roman" w:hAnsi="Times New Roman" w:cs="Times New Roman"/>
          <w:bCs/>
          <w:sz w:val="24"/>
          <w:szCs w:val="24"/>
          <w:shd w:val="clear" w:color="auto" w:fill="FFFFFF"/>
        </w:rPr>
        <w:t xml:space="preserve">one Kenyan </w:t>
      </w:r>
      <w:r w:rsidR="00C41216" w:rsidRPr="009C4BE3">
        <w:rPr>
          <w:rFonts w:ascii="Times New Roman" w:hAnsi="Times New Roman" w:cs="Times New Roman"/>
          <w:bCs/>
          <w:sz w:val="24"/>
          <w:szCs w:val="24"/>
          <w:shd w:val="clear" w:color="auto" w:fill="FFFFFF"/>
        </w:rPr>
        <w:t>case</w:t>
      </w:r>
      <w:r w:rsidR="002F3EED" w:rsidRPr="009C4BE3">
        <w:rPr>
          <w:rStyle w:val="FootnoteReference"/>
          <w:rFonts w:ascii="Times New Roman" w:hAnsi="Times New Roman" w:cs="Times New Roman"/>
          <w:sz w:val="24"/>
          <w:szCs w:val="24"/>
        </w:rPr>
        <w:footnoteReference w:id="13"/>
      </w:r>
      <w:r w:rsidR="002F3EED" w:rsidRPr="009C4BE3">
        <w:rPr>
          <w:rFonts w:ascii="Times New Roman" w:hAnsi="Times New Roman" w:cs="Times New Roman"/>
          <w:sz w:val="24"/>
          <w:szCs w:val="24"/>
        </w:rPr>
        <w:t xml:space="preserve"> the judge noted the void in the legal framework when it comes to compulsory</w:t>
      </w:r>
      <w:r w:rsidR="00714BA0" w:rsidRPr="009C4BE3">
        <w:rPr>
          <w:rFonts w:ascii="Times New Roman" w:hAnsi="Times New Roman" w:cs="Times New Roman"/>
          <w:sz w:val="24"/>
          <w:szCs w:val="24"/>
        </w:rPr>
        <w:t xml:space="preserve"> </w:t>
      </w:r>
      <w:r w:rsidR="002F3EED" w:rsidRPr="009C4BE3">
        <w:rPr>
          <w:rFonts w:ascii="Times New Roman" w:hAnsi="Times New Roman" w:cs="Times New Roman"/>
          <w:sz w:val="24"/>
          <w:szCs w:val="24"/>
        </w:rPr>
        <w:t>DNA testing in paternity disputes.</w:t>
      </w:r>
      <w:r w:rsidR="00CA15F3" w:rsidRPr="009C4BE3">
        <w:rPr>
          <w:rFonts w:ascii="Times New Roman" w:hAnsi="Times New Roman" w:cs="Times New Roman"/>
          <w:sz w:val="24"/>
          <w:szCs w:val="24"/>
        </w:rPr>
        <w:t xml:space="preserve"> This would mean that children born out of wedlock have in a sense no way asserting their rights for example their right to maintenance as against their fathers.</w:t>
      </w:r>
    </w:p>
    <w:p w14:paraId="51E6E538" w14:textId="75968504" w:rsidR="00005258" w:rsidRPr="009C4BE3" w:rsidRDefault="00421953" w:rsidP="00870B84">
      <w:pPr>
        <w:spacing w:line="360" w:lineRule="auto"/>
        <w:jc w:val="both"/>
        <w:rPr>
          <w:rFonts w:ascii="Times New Roman" w:hAnsi="Times New Roman" w:cs="Times New Roman"/>
          <w:sz w:val="24"/>
          <w:szCs w:val="24"/>
          <w:shd w:val="clear" w:color="auto" w:fill="FFFFFF"/>
        </w:rPr>
      </w:pPr>
      <w:r w:rsidRPr="009C4BE3">
        <w:rPr>
          <w:rFonts w:ascii="Times New Roman" w:hAnsi="Times New Roman" w:cs="Times New Roman"/>
          <w:sz w:val="24"/>
          <w:szCs w:val="24"/>
          <w:shd w:val="clear" w:color="auto" w:fill="FFFFFF"/>
        </w:rPr>
        <w:t>Unfortunately</w:t>
      </w:r>
      <w:r w:rsidR="00A90D34" w:rsidRPr="009C4BE3">
        <w:rPr>
          <w:rFonts w:ascii="Times New Roman" w:hAnsi="Times New Roman" w:cs="Times New Roman"/>
          <w:sz w:val="24"/>
          <w:szCs w:val="24"/>
          <w:shd w:val="clear" w:color="auto" w:fill="FFFFFF"/>
        </w:rPr>
        <w:t xml:space="preserve">, it is the </w:t>
      </w:r>
      <w:r w:rsidR="00D627E9" w:rsidRPr="009C4BE3">
        <w:rPr>
          <w:rFonts w:ascii="Times New Roman" w:hAnsi="Times New Roman" w:cs="Times New Roman"/>
          <w:sz w:val="24"/>
          <w:szCs w:val="24"/>
          <w:shd w:val="clear" w:color="auto" w:fill="FFFFFF"/>
        </w:rPr>
        <w:t>child that suffers in situations of</w:t>
      </w:r>
      <w:r w:rsidR="00A90D34" w:rsidRPr="009C4BE3">
        <w:rPr>
          <w:rFonts w:ascii="Times New Roman" w:hAnsi="Times New Roman" w:cs="Times New Roman"/>
          <w:sz w:val="24"/>
          <w:szCs w:val="24"/>
          <w:shd w:val="clear" w:color="auto" w:fill="FFFFFF"/>
        </w:rPr>
        <w:t xml:space="preserve"> this</w:t>
      </w:r>
      <w:r w:rsidR="00D627E9" w:rsidRPr="009C4BE3">
        <w:rPr>
          <w:rFonts w:ascii="Times New Roman" w:hAnsi="Times New Roman" w:cs="Times New Roman"/>
          <w:sz w:val="24"/>
          <w:szCs w:val="24"/>
          <w:shd w:val="clear" w:color="auto" w:fill="FFFFFF"/>
        </w:rPr>
        <w:t xml:space="preserve"> nature</w:t>
      </w:r>
      <w:r w:rsidR="00A90D34" w:rsidRPr="009C4BE3">
        <w:rPr>
          <w:rFonts w:ascii="Times New Roman" w:hAnsi="Times New Roman" w:cs="Times New Roman"/>
          <w:sz w:val="24"/>
          <w:szCs w:val="24"/>
          <w:shd w:val="clear" w:color="auto" w:fill="FFFFFF"/>
        </w:rPr>
        <w:t xml:space="preserve">. It is declarations like this in law that </w:t>
      </w:r>
      <w:r w:rsidR="00EA6B69" w:rsidRPr="009C4BE3">
        <w:rPr>
          <w:rFonts w:ascii="Times New Roman" w:hAnsi="Times New Roman" w:cs="Times New Roman"/>
          <w:sz w:val="24"/>
          <w:szCs w:val="24"/>
          <w:shd w:val="clear" w:color="auto" w:fill="FFFFFF"/>
        </w:rPr>
        <w:t xml:space="preserve">continue to </w:t>
      </w:r>
      <w:r w:rsidR="00A90D34" w:rsidRPr="009C4BE3">
        <w:rPr>
          <w:rFonts w:ascii="Times New Roman" w:hAnsi="Times New Roman" w:cs="Times New Roman"/>
          <w:sz w:val="24"/>
          <w:szCs w:val="24"/>
          <w:shd w:val="clear" w:color="auto" w:fill="FFFFFF"/>
        </w:rPr>
        <w:t>counter the steps being taken globally to protect children</w:t>
      </w:r>
      <w:r w:rsidR="00A177E9" w:rsidRPr="009C4BE3">
        <w:rPr>
          <w:rFonts w:ascii="Times New Roman" w:hAnsi="Times New Roman" w:cs="Times New Roman"/>
          <w:sz w:val="24"/>
          <w:szCs w:val="24"/>
          <w:shd w:val="clear" w:color="auto" w:fill="FFFFFF"/>
        </w:rPr>
        <w:t xml:space="preserve"> as vulnerable groups in society.</w:t>
      </w:r>
    </w:p>
    <w:p w14:paraId="37A54368" w14:textId="55D303B3" w:rsidR="00307B93" w:rsidRPr="009C4BE3" w:rsidRDefault="00B978C7" w:rsidP="00870B84">
      <w:pPr>
        <w:pStyle w:val="Heading2"/>
        <w:spacing w:line="360" w:lineRule="auto"/>
        <w:jc w:val="both"/>
        <w:rPr>
          <w:rFonts w:ascii="Times New Roman" w:hAnsi="Times New Roman" w:cs="Times New Roman"/>
          <w:color w:val="auto"/>
          <w:sz w:val="24"/>
          <w:szCs w:val="24"/>
          <w:shd w:val="clear" w:color="auto" w:fill="FFFFFF"/>
        </w:rPr>
      </w:pPr>
      <w:bookmarkStart w:id="13" w:name="_Toc1593798"/>
      <w:bookmarkStart w:id="14" w:name="_Toc37943770"/>
      <w:r w:rsidRPr="009C4BE3">
        <w:rPr>
          <w:rFonts w:ascii="Times New Roman" w:hAnsi="Times New Roman" w:cs="Times New Roman"/>
          <w:color w:val="auto"/>
          <w:sz w:val="24"/>
          <w:szCs w:val="24"/>
          <w:shd w:val="clear" w:color="auto" w:fill="FFFFFF"/>
        </w:rPr>
        <w:t xml:space="preserve">1.3 </w:t>
      </w:r>
      <w:r w:rsidR="00307B93" w:rsidRPr="009C4BE3">
        <w:rPr>
          <w:rFonts w:ascii="Times New Roman" w:hAnsi="Times New Roman" w:cs="Times New Roman"/>
          <w:color w:val="auto"/>
          <w:sz w:val="24"/>
          <w:szCs w:val="24"/>
          <w:shd w:val="clear" w:color="auto" w:fill="FFFFFF"/>
        </w:rPr>
        <w:t>Statement of the problem</w:t>
      </w:r>
      <w:bookmarkEnd w:id="13"/>
      <w:bookmarkEnd w:id="14"/>
    </w:p>
    <w:p w14:paraId="578008DA" w14:textId="6F546845" w:rsidR="00333718" w:rsidRPr="009C4BE3" w:rsidRDefault="009B061C" w:rsidP="00870B84">
      <w:pPr>
        <w:spacing w:line="360" w:lineRule="auto"/>
        <w:jc w:val="both"/>
        <w:rPr>
          <w:rFonts w:ascii="Times New Roman" w:hAnsi="Times New Roman" w:cs="Times New Roman"/>
          <w:sz w:val="24"/>
          <w:szCs w:val="24"/>
          <w:shd w:val="clear" w:color="auto" w:fill="FFFFFF"/>
        </w:rPr>
      </w:pPr>
      <w:r w:rsidRPr="009C4BE3">
        <w:rPr>
          <w:rFonts w:ascii="Times New Roman" w:hAnsi="Times New Roman" w:cs="Times New Roman"/>
          <w:sz w:val="24"/>
          <w:szCs w:val="24"/>
          <w:shd w:val="clear" w:color="auto" w:fill="FFFFFF"/>
        </w:rPr>
        <w:t>The legal status of illegitimacy is a discriminatory act entirely defined by whether the mother of the child was married or not</w:t>
      </w:r>
      <w:r w:rsidR="009E26F4" w:rsidRPr="009C4BE3">
        <w:rPr>
          <w:rFonts w:ascii="Times New Roman" w:hAnsi="Times New Roman" w:cs="Times New Roman"/>
          <w:sz w:val="24"/>
          <w:szCs w:val="24"/>
          <w:shd w:val="clear" w:color="auto" w:fill="FFFFFF"/>
        </w:rPr>
        <w:t xml:space="preserve"> to the biological father of the child</w:t>
      </w:r>
      <w:r w:rsidRPr="009C4BE3">
        <w:rPr>
          <w:rFonts w:ascii="Times New Roman" w:hAnsi="Times New Roman" w:cs="Times New Roman"/>
          <w:sz w:val="24"/>
          <w:szCs w:val="24"/>
          <w:shd w:val="clear" w:color="auto" w:fill="FFFFFF"/>
        </w:rPr>
        <w:t xml:space="preserve"> at the time of the child’s birth. This act of confining the child to this legal status has a ripple effect well into the child</w:t>
      </w:r>
      <w:r w:rsidR="00DD19EE" w:rsidRPr="009C4BE3">
        <w:rPr>
          <w:rFonts w:ascii="Times New Roman" w:hAnsi="Times New Roman" w:cs="Times New Roman"/>
          <w:sz w:val="24"/>
          <w:szCs w:val="24"/>
          <w:shd w:val="clear" w:color="auto" w:fill="FFFFFF"/>
        </w:rPr>
        <w:t>’</w:t>
      </w:r>
      <w:r w:rsidRPr="009C4BE3">
        <w:rPr>
          <w:rFonts w:ascii="Times New Roman" w:hAnsi="Times New Roman" w:cs="Times New Roman"/>
          <w:sz w:val="24"/>
          <w:szCs w:val="24"/>
          <w:shd w:val="clear" w:color="auto" w:fill="FFFFFF"/>
        </w:rPr>
        <w:t>s adult life</w:t>
      </w:r>
      <w:r w:rsidR="00ED390F" w:rsidRPr="009C4BE3">
        <w:rPr>
          <w:rFonts w:ascii="Times New Roman" w:hAnsi="Times New Roman" w:cs="Times New Roman"/>
          <w:sz w:val="24"/>
          <w:szCs w:val="24"/>
          <w:shd w:val="clear" w:color="auto" w:fill="FFFFFF"/>
        </w:rPr>
        <w:t>. It denies the child the right to</w:t>
      </w:r>
      <w:r w:rsidR="00BD1DBD">
        <w:rPr>
          <w:rFonts w:ascii="Times New Roman" w:hAnsi="Times New Roman" w:cs="Times New Roman"/>
          <w:sz w:val="24"/>
          <w:szCs w:val="24"/>
          <w:shd w:val="clear" w:color="auto" w:fill="FFFFFF"/>
        </w:rPr>
        <w:t xml:space="preserve"> identity, parental maintenance, care </w:t>
      </w:r>
      <w:r w:rsidR="00ED390F" w:rsidRPr="009C4BE3">
        <w:rPr>
          <w:rFonts w:ascii="Times New Roman" w:hAnsi="Times New Roman" w:cs="Times New Roman"/>
          <w:sz w:val="24"/>
          <w:szCs w:val="24"/>
          <w:shd w:val="clear" w:color="auto" w:fill="FFFFFF"/>
        </w:rPr>
        <w:t xml:space="preserve">and inheritance. </w:t>
      </w:r>
      <w:r w:rsidR="009A7620" w:rsidRPr="009C4BE3">
        <w:rPr>
          <w:rFonts w:ascii="Times New Roman" w:hAnsi="Times New Roman" w:cs="Times New Roman"/>
          <w:sz w:val="24"/>
          <w:szCs w:val="24"/>
          <w:shd w:val="clear" w:color="auto" w:fill="FFFFFF"/>
        </w:rPr>
        <w:t xml:space="preserve"> Such children require to be legitimized</w:t>
      </w:r>
      <w:r w:rsidR="007D2122" w:rsidRPr="009C4BE3">
        <w:rPr>
          <w:rFonts w:ascii="Times New Roman" w:hAnsi="Times New Roman" w:cs="Times New Roman"/>
          <w:sz w:val="24"/>
          <w:szCs w:val="24"/>
          <w:shd w:val="clear" w:color="auto" w:fill="FFFFFF"/>
        </w:rPr>
        <w:t xml:space="preserve"> by marriage of their parents or </w:t>
      </w:r>
      <w:r w:rsidR="00BD1DBD">
        <w:rPr>
          <w:rFonts w:ascii="Times New Roman" w:hAnsi="Times New Roman" w:cs="Times New Roman"/>
          <w:sz w:val="24"/>
          <w:szCs w:val="24"/>
          <w:shd w:val="clear" w:color="auto" w:fill="FFFFFF"/>
        </w:rPr>
        <w:t xml:space="preserve">are forced </w:t>
      </w:r>
      <w:r w:rsidR="007D2122" w:rsidRPr="009C4BE3">
        <w:rPr>
          <w:rFonts w:ascii="Times New Roman" w:hAnsi="Times New Roman" w:cs="Times New Roman"/>
          <w:sz w:val="24"/>
          <w:szCs w:val="24"/>
          <w:shd w:val="clear" w:color="auto" w:fill="FFFFFF"/>
        </w:rPr>
        <w:t>resort to filing suits against their absconding parent</w:t>
      </w:r>
      <w:r w:rsidR="009A7620" w:rsidRPr="009C4BE3">
        <w:rPr>
          <w:rFonts w:ascii="Times New Roman" w:hAnsi="Times New Roman" w:cs="Times New Roman"/>
          <w:sz w:val="24"/>
          <w:szCs w:val="24"/>
          <w:shd w:val="clear" w:color="auto" w:fill="FFFFFF"/>
        </w:rPr>
        <w:t xml:space="preserve"> in order to enjoy the rights that legitimate children enjoy automatically.</w:t>
      </w:r>
    </w:p>
    <w:p w14:paraId="593D80B2" w14:textId="190C1833" w:rsidR="00ED390F" w:rsidRDefault="00B978C7" w:rsidP="00870B84">
      <w:pPr>
        <w:pStyle w:val="Heading2"/>
        <w:spacing w:line="360" w:lineRule="auto"/>
        <w:jc w:val="both"/>
        <w:rPr>
          <w:rFonts w:ascii="Times New Roman" w:hAnsi="Times New Roman" w:cs="Times New Roman"/>
          <w:color w:val="auto"/>
          <w:sz w:val="24"/>
          <w:szCs w:val="24"/>
          <w:shd w:val="clear" w:color="auto" w:fill="FFFFFF"/>
        </w:rPr>
      </w:pPr>
      <w:bookmarkStart w:id="15" w:name="_Toc1593799"/>
      <w:bookmarkStart w:id="16" w:name="_Toc37943771"/>
      <w:r w:rsidRPr="009C4BE3">
        <w:rPr>
          <w:rFonts w:ascii="Times New Roman" w:hAnsi="Times New Roman" w:cs="Times New Roman"/>
          <w:color w:val="auto"/>
          <w:sz w:val="24"/>
          <w:szCs w:val="24"/>
          <w:shd w:val="clear" w:color="auto" w:fill="FFFFFF"/>
        </w:rPr>
        <w:lastRenderedPageBreak/>
        <w:t xml:space="preserve">1.4 </w:t>
      </w:r>
      <w:r w:rsidR="00205E3D">
        <w:rPr>
          <w:rFonts w:ascii="Times New Roman" w:hAnsi="Times New Roman" w:cs="Times New Roman"/>
          <w:color w:val="auto"/>
          <w:sz w:val="24"/>
          <w:szCs w:val="24"/>
          <w:shd w:val="clear" w:color="auto" w:fill="FFFFFF"/>
        </w:rPr>
        <w:t>Purpose of the study</w:t>
      </w:r>
      <w:bookmarkEnd w:id="15"/>
      <w:bookmarkEnd w:id="16"/>
    </w:p>
    <w:p w14:paraId="14310DD0" w14:textId="7CD2546C" w:rsidR="0085090B" w:rsidRPr="0085090B" w:rsidRDefault="0085090B" w:rsidP="00870B84">
      <w:pPr>
        <w:spacing w:line="360" w:lineRule="auto"/>
        <w:rPr>
          <w:rFonts w:ascii="Times New Roman" w:hAnsi="Times New Roman" w:cs="Times New Roman"/>
          <w:sz w:val="24"/>
          <w:szCs w:val="24"/>
        </w:rPr>
      </w:pPr>
      <w:r>
        <w:rPr>
          <w:rFonts w:ascii="Times New Roman" w:hAnsi="Times New Roman" w:cs="Times New Roman"/>
          <w:sz w:val="24"/>
          <w:szCs w:val="24"/>
        </w:rPr>
        <w:t>The purpose of the study</w:t>
      </w:r>
      <w:r w:rsidR="00205BD4">
        <w:rPr>
          <w:rFonts w:ascii="Times New Roman" w:hAnsi="Times New Roman" w:cs="Times New Roman"/>
          <w:sz w:val="24"/>
          <w:szCs w:val="24"/>
        </w:rPr>
        <w:t xml:space="preserve"> is</w:t>
      </w:r>
      <w:r w:rsidR="00042060">
        <w:rPr>
          <w:rFonts w:ascii="Times New Roman" w:hAnsi="Times New Roman" w:cs="Times New Roman"/>
          <w:sz w:val="24"/>
          <w:szCs w:val="24"/>
        </w:rPr>
        <w:t>:</w:t>
      </w:r>
    </w:p>
    <w:p w14:paraId="277F1CFC" w14:textId="1EB47243" w:rsidR="00ED390F" w:rsidRPr="009C4BE3" w:rsidRDefault="00ED390F" w:rsidP="00870B84">
      <w:pPr>
        <w:pStyle w:val="ListParagraph"/>
        <w:numPr>
          <w:ilvl w:val="0"/>
          <w:numId w:val="11"/>
        </w:numPr>
        <w:spacing w:line="360" w:lineRule="auto"/>
        <w:contextualSpacing w:val="0"/>
        <w:jc w:val="both"/>
        <w:rPr>
          <w:rFonts w:ascii="Times New Roman" w:hAnsi="Times New Roman" w:cs="Times New Roman"/>
          <w:sz w:val="24"/>
          <w:szCs w:val="24"/>
        </w:rPr>
      </w:pPr>
      <w:r w:rsidRPr="009C4BE3">
        <w:rPr>
          <w:rFonts w:ascii="Times New Roman" w:hAnsi="Times New Roman" w:cs="Times New Roman"/>
          <w:sz w:val="24"/>
          <w:szCs w:val="24"/>
        </w:rPr>
        <w:t>To show that bias against illegitimate children still exists in modern society</w:t>
      </w:r>
      <w:r w:rsidR="00205BD4">
        <w:rPr>
          <w:rFonts w:ascii="Times New Roman" w:hAnsi="Times New Roman" w:cs="Times New Roman"/>
          <w:sz w:val="24"/>
          <w:szCs w:val="24"/>
        </w:rPr>
        <w:t>;</w:t>
      </w:r>
    </w:p>
    <w:p w14:paraId="3A20FC5C" w14:textId="2E3B67BE" w:rsidR="00ED390F" w:rsidRPr="009C4BE3" w:rsidRDefault="00ED390F" w:rsidP="00870B84">
      <w:pPr>
        <w:pStyle w:val="ListParagraph"/>
        <w:numPr>
          <w:ilvl w:val="0"/>
          <w:numId w:val="11"/>
        </w:numPr>
        <w:spacing w:line="360" w:lineRule="auto"/>
        <w:contextualSpacing w:val="0"/>
        <w:jc w:val="both"/>
        <w:rPr>
          <w:rFonts w:ascii="Times New Roman" w:hAnsi="Times New Roman" w:cs="Times New Roman"/>
          <w:sz w:val="24"/>
          <w:szCs w:val="24"/>
        </w:rPr>
      </w:pPr>
      <w:r w:rsidRPr="009C4BE3">
        <w:rPr>
          <w:rFonts w:ascii="Times New Roman" w:hAnsi="Times New Roman" w:cs="Times New Roman"/>
          <w:sz w:val="24"/>
          <w:szCs w:val="24"/>
        </w:rPr>
        <w:t>To show that this bias against illegitimate children has a ripple effect on mate</w:t>
      </w:r>
      <w:r w:rsidR="00205BD4">
        <w:rPr>
          <w:rFonts w:ascii="Times New Roman" w:hAnsi="Times New Roman" w:cs="Times New Roman"/>
          <w:sz w:val="24"/>
          <w:szCs w:val="24"/>
        </w:rPr>
        <w:t>rial aspect of the child’s life;</w:t>
      </w:r>
    </w:p>
    <w:p w14:paraId="1E7E20F4" w14:textId="3807A596" w:rsidR="00ED390F" w:rsidRPr="009C4BE3" w:rsidRDefault="00386C6C" w:rsidP="00870B84">
      <w:pPr>
        <w:pStyle w:val="ListParagraph"/>
        <w:numPr>
          <w:ilvl w:val="0"/>
          <w:numId w:val="11"/>
        </w:numPr>
        <w:spacing w:line="360" w:lineRule="auto"/>
        <w:contextualSpacing w:val="0"/>
        <w:jc w:val="both"/>
        <w:rPr>
          <w:rFonts w:ascii="Times New Roman" w:hAnsi="Times New Roman" w:cs="Times New Roman"/>
          <w:sz w:val="24"/>
          <w:szCs w:val="24"/>
        </w:rPr>
      </w:pPr>
      <w:r w:rsidRPr="009C4BE3">
        <w:rPr>
          <w:rFonts w:ascii="Times New Roman" w:hAnsi="Times New Roman" w:cs="Times New Roman"/>
          <w:sz w:val="24"/>
          <w:szCs w:val="24"/>
        </w:rPr>
        <w:t xml:space="preserve">To show that the </w:t>
      </w:r>
      <w:r w:rsidR="00F5253D" w:rsidRPr="009C4BE3">
        <w:rPr>
          <w:rFonts w:ascii="Times New Roman" w:hAnsi="Times New Roman" w:cs="Times New Roman"/>
          <w:sz w:val="24"/>
          <w:szCs w:val="24"/>
        </w:rPr>
        <w:t xml:space="preserve">relevant provisions of the </w:t>
      </w:r>
      <w:r w:rsidRPr="009C4BE3">
        <w:rPr>
          <w:rFonts w:ascii="Times New Roman" w:hAnsi="Times New Roman" w:cs="Times New Roman"/>
          <w:sz w:val="24"/>
          <w:szCs w:val="24"/>
        </w:rPr>
        <w:t>C</w:t>
      </w:r>
      <w:r w:rsidR="00ED390F" w:rsidRPr="009C4BE3">
        <w:rPr>
          <w:rFonts w:ascii="Times New Roman" w:hAnsi="Times New Roman" w:cs="Times New Roman"/>
          <w:sz w:val="24"/>
          <w:szCs w:val="24"/>
        </w:rPr>
        <w:t>hildren act</w:t>
      </w:r>
      <w:r w:rsidRPr="009C4BE3">
        <w:rPr>
          <w:rFonts w:ascii="Times New Roman" w:hAnsi="Times New Roman" w:cs="Times New Roman"/>
          <w:sz w:val="24"/>
          <w:szCs w:val="24"/>
        </w:rPr>
        <w:t xml:space="preserve"> of Kenya</w:t>
      </w:r>
      <w:r w:rsidR="00ED390F" w:rsidRPr="009C4BE3">
        <w:rPr>
          <w:rFonts w:ascii="Times New Roman" w:hAnsi="Times New Roman" w:cs="Times New Roman"/>
          <w:sz w:val="24"/>
          <w:szCs w:val="24"/>
        </w:rPr>
        <w:t xml:space="preserve"> n</w:t>
      </w:r>
      <w:r w:rsidR="00096911" w:rsidRPr="009C4BE3">
        <w:rPr>
          <w:rFonts w:ascii="Times New Roman" w:hAnsi="Times New Roman" w:cs="Times New Roman"/>
          <w:sz w:val="24"/>
          <w:szCs w:val="24"/>
        </w:rPr>
        <w:t xml:space="preserve">eed </w:t>
      </w:r>
      <w:r w:rsidR="00ED390F" w:rsidRPr="009C4BE3">
        <w:rPr>
          <w:rFonts w:ascii="Times New Roman" w:hAnsi="Times New Roman" w:cs="Times New Roman"/>
          <w:sz w:val="24"/>
          <w:szCs w:val="24"/>
        </w:rPr>
        <w:t>to be altered</w:t>
      </w:r>
      <w:r w:rsidR="007435F4" w:rsidRPr="009C4BE3">
        <w:rPr>
          <w:rFonts w:ascii="Times New Roman" w:hAnsi="Times New Roman" w:cs="Times New Roman"/>
          <w:sz w:val="24"/>
          <w:szCs w:val="24"/>
        </w:rPr>
        <w:t xml:space="preserve"> and certain provisions added</w:t>
      </w:r>
      <w:r w:rsidR="00ED390F" w:rsidRPr="009C4BE3">
        <w:rPr>
          <w:rFonts w:ascii="Times New Roman" w:hAnsi="Times New Roman" w:cs="Times New Roman"/>
          <w:sz w:val="24"/>
          <w:szCs w:val="24"/>
        </w:rPr>
        <w:t xml:space="preserve"> to reflect the equality provisions of the constitution</w:t>
      </w:r>
      <w:r w:rsidR="00205BD4">
        <w:rPr>
          <w:rFonts w:ascii="Times New Roman" w:hAnsi="Times New Roman" w:cs="Times New Roman"/>
          <w:sz w:val="24"/>
          <w:szCs w:val="24"/>
        </w:rPr>
        <w:t>; and</w:t>
      </w:r>
    </w:p>
    <w:p w14:paraId="43B6D101" w14:textId="6865F0EE" w:rsidR="0054122B" w:rsidRPr="00205BD4" w:rsidRDefault="00ED390F" w:rsidP="00870B84">
      <w:pPr>
        <w:pStyle w:val="ListParagraph"/>
        <w:numPr>
          <w:ilvl w:val="0"/>
          <w:numId w:val="11"/>
        </w:numPr>
        <w:spacing w:line="360" w:lineRule="auto"/>
        <w:contextualSpacing w:val="0"/>
        <w:jc w:val="both"/>
        <w:rPr>
          <w:rFonts w:ascii="Times New Roman" w:hAnsi="Times New Roman" w:cs="Times New Roman"/>
          <w:sz w:val="24"/>
          <w:szCs w:val="24"/>
        </w:rPr>
      </w:pPr>
      <w:r w:rsidRPr="009C4BE3">
        <w:rPr>
          <w:rFonts w:ascii="Times New Roman" w:hAnsi="Times New Roman" w:cs="Times New Roman"/>
          <w:sz w:val="24"/>
          <w:szCs w:val="24"/>
        </w:rPr>
        <w:t>To show ultimately than children are and will always be a vulnerable group and as such extra measures should be taken to protect them and ensure their best interests.</w:t>
      </w:r>
    </w:p>
    <w:p w14:paraId="53A37BCD" w14:textId="4094DE30" w:rsidR="00077CE9" w:rsidRPr="009C4BE3" w:rsidRDefault="00B978C7" w:rsidP="00870B84">
      <w:pPr>
        <w:pStyle w:val="Heading2"/>
        <w:spacing w:line="360" w:lineRule="auto"/>
        <w:jc w:val="both"/>
        <w:rPr>
          <w:rFonts w:ascii="Times New Roman" w:hAnsi="Times New Roman" w:cs="Times New Roman"/>
          <w:color w:val="auto"/>
          <w:sz w:val="24"/>
          <w:szCs w:val="24"/>
        </w:rPr>
      </w:pPr>
      <w:bookmarkStart w:id="17" w:name="_Toc1593800"/>
      <w:bookmarkStart w:id="18" w:name="_Toc37943772"/>
      <w:r w:rsidRPr="009C4BE3">
        <w:rPr>
          <w:rFonts w:ascii="Times New Roman" w:hAnsi="Times New Roman" w:cs="Times New Roman"/>
          <w:color w:val="auto"/>
          <w:sz w:val="24"/>
          <w:szCs w:val="24"/>
        </w:rPr>
        <w:t xml:space="preserve">1.4 </w:t>
      </w:r>
      <w:r w:rsidR="00077CE9" w:rsidRPr="009C4BE3">
        <w:rPr>
          <w:rFonts w:ascii="Times New Roman" w:hAnsi="Times New Roman" w:cs="Times New Roman"/>
          <w:color w:val="auto"/>
          <w:sz w:val="24"/>
          <w:szCs w:val="24"/>
        </w:rPr>
        <w:t>Hypothesis</w:t>
      </w:r>
      <w:bookmarkEnd w:id="17"/>
      <w:bookmarkEnd w:id="18"/>
    </w:p>
    <w:p w14:paraId="1E53F1A4" w14:textId="6A7EE3D4" w:rsidR="00077CE9" w:rsidRPr="009C4BE3" w:rsidRDefault="00077CE9"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The mere act of assigning a legal status of either legitimate or illegitimate is a discriminatory act that results in the denial of the rights of the child.</w:t>
      </w:r>
    </w:p>
    <w:p w14:paraId="1569DB2D" w14:textId="00092CDB" w:rsidR="00077CE9" w:rsidRPr="009C4BE3" w:rsidRDefault="00B978C7" w:rsidP="00870B84">
      <w:pPr>
        <w:pStyle w:val="Heading2"/>
        <w:spacing w:line="360" w:lineRule="auto"/>
        <w:jc w:val="both"/>
        <w:rPr>
          <w:rFonts w:ascii="Times New Roman" w:hAnsi="Times New Roman" w:cs="Times New Roman"/>
          <w:color w:val="auto"/>
          <w:sz w:val="24"/>
          <w:szCs w:val="24"/>
        </w:rPr>
      </w:pPr>
      <w:bookmarkStart w:id="19" w:name="_Toc1593801"/>
      <w:bookmarkStart w:id="20" w:name="_Toc37943773"/>
      <w:r w:rsidRPr="009C4BE3">
        <w:rPr>
          <w:rFonts w:ascii="Times New Roman" w:hAnsi="Times New Roman" w:cs="Times New Roman"/>
          <w:color w:val="auto"/>
          <w:sz w:val="24"/>
          <w:szCs w:val="24"/>
        </w:rPr>
        <w:t xml:space="preserve">1.5 </w:t>
      </w:r>
      <w:r w:rsidR="00077CE9" w:rsidRPr="009C4BE3">
        <w:rPr>
          <w:rFonts w:ascii="Times New Roman" w:hAnsi="Times New Roman" w:cs="Times New Roman"/>
          <w:color w:val="auto"/>
          <w:sz w:val="24"/>
          <w:szCs w:val="24"/>
        </w:rPr>
        <w:t>Research questions</w:t>
      </w:r>
      <w:bookmarkEnd w:id="19"/>
      <w:bookmarkEnd w:id="20"/>
    </w:p>
    <w:p w14:paraId="350A8CEB" w14:textId="2BFDA820" w:rsidR="00AE4BE9" w:rsidRPr="00AE4BE9" w:rsidRDefault="00AE4BE9" w:rsidP="00870B84">
      <w:pPr>
        <w:spacing w:line="360" w:lineRule="auto"/>
        <w:jc w:val="both"/>
        <w:rPr>
          <w:rFonts w:ascii="Times New Roman" w:hAnsi="Times New Roman" w:cs="Times New Roman"/>
          <w:sz w:val="24"/>
          <w:szCs w:val="24"/>
        </w:rPr>
      </w:pPr>
      <w:r>
        <w:rPr>
          <w:rFonts w:ascii="Times New Roman" w:hAnsi="Times New Roman" w:cs="Times New Roman"/>
          <w:sz w:val="24"/>
          <w:szCs w:val="24"/>
        </w:rPr>
        <w:t>This research focuses on the following questions</w:t>
      </w:r>
      <w:r w:rsidR="00042060">
        <w:rPr>
          <w:rFonts w:ascii="Times New Roman" w:hAnsi="Times New Roman" w:cs="Times New Roman"/>
          <w:sz w:val="24"/>
          <w:szCs w:val="24"/>
        </w:rPr>
        <w:t>:</w:t>
      </w:r>
    </w:p>
    <w:p w14:paraId="72F11B86" w14:textId="02797F32" w:rsidR="00AF53F0" w:rsidRPr="009C4BE3" w:rsidRDefault="00AF53F0" w:rsidP="00870B84">
      <w:pPr>
        <w:pStyle w:val="ListParagraph"/>
        <w:numPr>
          <w:ilvl w:val="0"/>
          <w:numId w:val="12"/>
        </w:numPr>
        <w:spacing w:line="360" w:lineRule="auto"/>
        <w:contextualSpacing w:val="0"/>
        <w:jc w:val="both"/>
        <w:rPr>
          <w:rFonts w:ascii="Times New Roman" w:hAnsi="Times New Roman" w:cs="Times New Roman"/>
          <w:sz w:val="24"/>
          <w:szCs w:val="24"/>
        </w:rPr>
      </w:pPr>
      <w:r w:rsidRPr="009C4BE3">
        <w:rPr>
          <w:rFonts w:ascii="Times New Roman" w:hAnsi="Times New Roman" w:cs="Times New Roman"/>
          <w:sz w:val="24"/>
          <w:szCs w:val="24"/>
        </w:rPr>
        <w:t>What is the effect of assigning legal status of legitimacy or illegitimacy to children</w:t>
      </w:r>
      <w:r w:rsidR="00997A4A" w:rsidRPr="009C4BE3">
        <w:rPr>
          <w:rFonts w:ascii="Times New Roman" w:hAnsi="Times New Roman" w:cs="Times New Roman"/>
          <w:sz w:val="24"/>
          <w:szCs w:val="24"/>
        </w:rPr>
        <w:t>?</w:t>
      </w:r>
      <w:r w:rsidR="00AE4BE9">
        <w:rPr>
          <w:rFonts w:ascii="Times New Roman" w:hAnsi="Times New Roman" w:cs="Times New Roman"/>
          <w:sz w:val="24"/>
          <w:szCs w:val="24"/>
        </w:rPr>
        <w:t>;</w:t>
      </w:r>
    </w:p>
    <w:p w14:paraId="26504DDF" w14:textId="0A1142CF" w:rsidR="0085130E" w:rsidRPr="009C4BE3" w:rsidRDefault="0085130E" w:rsidP="00870B84">
      <w:pPr>
        <w:pStyle w:val="ListParagraph"/>
        <w:numPr>
          <w:ilvl w:val="0"/>
          <w:numId w:val="12"/>
        </w:numPr>
        <w:spacing w:line="360" w:lineRule="auto"/>
        <w:contextualSpacing w:val="0"/>
        <w:jc w:val="both"/>
        <w:rPr>
          <w:rFonts w:ascii="Times New Roman" w:hAnsi="Times New Roman" w:cs="Times New Roman"/>
          <w:sz w:val="24"/>
          <w:szCs w:val="24"/>
        </w:rPr>
      </w:pPr>
      <w:r w:rsidRPr="009C4BE3">
        <w:rPr>
          <w:rFonts w:ascii="Times New Roman" w:hAnsi="Times New Roman" w:cs="Times New Roman"/>
          <w:sz w:val="24"/>
          <w:szCs w:val="24"/>
        </w:rPr>
        <w:t>What are the different forms of illegitimacy</w:t>
      </w:r>
      <w:r w:rsidR="00997A4A" w:rsidRPr="009C4BE3">
        <w:rPr>
          <w:rFonts w:ascii="Times New Roman" w:hAnsi="Times New Roman" w:cs="Times New Roman"/>
          <w:sz w:val="24"/>
          <w:szCs w:val="24"/>
        </w:rPr>
        <w:t>?</w:t>
      </w:r>
      <w:r w:rsidR="00AE4BE9">
        <w:rPr>
          <w:rFonts w:ascii="Times New Roman" w:hAnsi="Times New Roman" w:cs="Times New Roman"/>
          <w:sz w:val="24"/>
          <w:szCs w:val="24"/>
        </w:rPr>
        <w:t>;</w:t>
      </w:r>
    </w:p>
    <w:p w14:paraId="6C79AD03" w14:textId="533CC808" w:rsidR="007435F4" w:rsidRPr="009C4BE3" w:rsidRDefault="007435F4" w:rsidP="00870B84">
      <w:pPr>
        <w:pStyle w:val="ListParagraph"/>
        <w:numPr>
          <w:ilvl w:val="0"/>
          <w:numId w:val="12"/>
        </w:numPr>
        <w:spacing w:line="360" w:lineRule="auto"/>
        <w:contextualSpacing w:val="0"/>
        <w:jc w:val="both"/>
        <w:rPr>
          <w:rFonts w:ascii="Times New Roman" w:hAnsi="Times New Roman" w:cs="Times New Roman"/>
          <w:sz w:val="24"/>
          <w:szCs w:val="24"/>
        </w:rPr>
      </w:pPr>
      <w:r w:rsidRPr="009C4BE3">
        <w:rPr>
          <w:rFonts w:ascii="Times New Roman" w:hAnsi="Times New Roman" w:cs="Times New Roman"/>
          <w:sz w:val="24"/>
          <w:szCs w:val="24"/>
        </w:rPr>
        <w:t>Why is illegitimacy frowned upon in society?</w:t>
      </w:r>
      <w:r w:rsidR="00AE4BE9">
        <w:rPr>
          <w:rFonts w:ascii="Times New Roman" w:hAnsi="Times New Roman" w:cs="Times New Roman"/>
          <w:sz w:val="24"/>
          <w:szCs w:val="24"/>
        </w:rPr>
        <w:t>; and</w:t>
      </w:r>
    </w:p>
    <w:p w14:paraId="768E96A2" w14:textId="10B3E451" w:rsidR="000365CF" w:rsidRPr="004C764C" w:rsidRDefault="0085130E" w:rsidP="00870B84">
      <w:pPr>
        <w:pStyle w:val="ListParagraph"/>
        <w:numPr>
          <w:ilvl w:val="0"/>
          <w:numId w:val="12"/>
        </w:numPr>
        <w:spacing w:line="360" w:lineRule="auto"/>
        <w:contextualSpacing w:val="0"/>
        <w:jc w:val="both"/>
        <w:rPr>
          <w:rFonts w:ascii="Times New Roman" w:hAnsi="Times New Roman" w:cs="Times New Roman"/>
          <w:sz w:val="24"/>
          <w:szCs w:val="24"/>
        </w:rPr>
      </w:pPr>
      <w:r w:rsidRPr="009C4BE3">
        <w:rPr>
          <w:rFonts w:ascii="Times New Roman" w:hAnsi="Times New Roman" w:cs="Times New Roman"/>
          <w:sz w:val="24"/>
          <w:szCs w:val="24"/>
        </w:rPr>
        <w:t>What impact does illegitimacy have on the child’s life with reference to their</w:t>
      </w:r>
      <w:r w:rsidR="004250C2" w:rsidRPr="009C4BE3">
        <w:rPr>
          <w:rFonts w:ascii="Times New Roman" w:hAnsi="Times New Roman" w:cs="Times New Roman"/>
          <w:sz w:val="24"/>
          <w:szCs w:val="24"/>
        </w:rPr>
        <w:t xml:space="preserve"> </w:t>
      </w:r>
      <w:r w:rsidR="007435F4" w:rsidRPr="009C4BE3">
        <w:rPr>
          <w:rFonts w:ascii="Times New Roman" w:hAnsi="Times New Roman" w:cs="Times New Roman"/>
          <w:sz w:val="24"/>
          <w:szCs w:val="24"/>
        </w:rPr>
        <w:t>rights to maintenance, i</w:t>
      </w:r>
      <w:r w:rsidRPr="009C4BE3">
        <w:rPr>
          <w:rFonts w:ascii="Times New Roman" w:hAnsi="Times New Roman" w:cs="Times New Roman"/>
          <w:sz w:val="24"/>
          <w:szCs w:val="24"/>
        </w:rPr>
        <w:t xml:space="preserve">nheritance </w:t>
      </w:r>
      <w:r w:rsidR="007435F4" w:rsidRPr="009C4BE3">
        <w:rPr>
          <w:rFonts w:ascii="Times New Roman" w:hAnsi="Times New Roman" w:cs="Times New Roman"/>
          <w:sz w:val="24"/>
          <w:szCs w:val="24"/>
        </w:rPr>
        <w:t xml:space="preserve">and identity </w:t>
      </w:r>
      <w:r w:rsidRPr="009C4BE3">
        <w:rPr>
          <w:rFonts w:ascii="Times New Roman" w:hAnsi="Times New Roman" w:cs="Times New Roman"/>
          <w:sz w:val="24"/>
          <w:szCs w:val="24"/>
        </w:rPr>
        <w:t>among others?</w:t>
      </w:r>
    </w:p>
    <w:p w14:paraId="1FD52054" w14:textId="12F59CCA" w:rsidR="009805BC" w:rsidRPr="009C4BE3" w:rsidRDefault="00B978C7" w:rsidP="00870B84">
      <w:pPr>
        <w:pStyle w:val="Heading2"/>
        <w:spacing w:line="360" w:lineRule="auto"/>
        <w:jc w:val="both"/>
        <w:rPr>
          <w:rFonts w:ascii="Times New Roman" w:hAnsi="Times New Roman" w:cs="Times New Roman"/>
          <w:color w:val="auto"/>
          <w:sz w:val="24"/>
          <w:szCs w:val="24"/>
        </w:rPr>
      </w:pPr>
      <w:bookmarkStart w:id="21" w:name="_Toc1593802"/>
      <w:bookmarkStart w:id="22" w:name="_Toc37943774"/>
      <w:r w:rsidRPr="009C4BE3">
        <w:rPr>
          <w:rFonts w:ascii="Times New Roman" w:hAnsi="Times New Roman" w:cs="Times New Roman"/>
          <w:color w:val="auto"/>
          <w:sz w:val="24"/>
          <w:szCs w:val="24"/>
        </w:rPr>
        <w:t xml:space="preserve">1.6 </w:t>
      </w:r>
      <w:r w:rsidR="009805BC" w:rsidRPr="009C4BE3">
        <w:rPr>
          <w:rFonts w:ascii="Times New Roman" w:hAnsi="Times New Roman" w:cs="Times New Roman"/>
          <w:color w:val="auto"/>
          <w:sz w:val="24"/>
          <w:szCs w:val="24"/>
        </w:rPr>
        <w:t>Justification/ significance of the study</w:t>
      </w:r>
      <w:bookmarkEnd w:id="21"/>
      <w:bookmarkEnd w:id="22"/>
    </w:p>
    <w:p w14:paraId="0986C236" w14:textId="33FB9E40" w:rsidR="003702BB" w:rsidRPr="009C4BE3" w:rsidRDefault="003A7D79" w:rsidP="00870B84">
      <w:pPr>
        <w:spacing w:line="360" w:lineRule="auto"/>
        <w:jc w:val="both"/>
        <w:rPr>
          <w:rFonts w:ascii="Times New Roman" w:eastAsia="Times New Roman" w:hAnsi="Times New Roman" w:cs="Times New Roman"/>
          <w:sz w:val="24"/>
          <w:szCs w:val="24"/>
        </w:rPr>
      </w:pPr>
      <w:r w:rsidRPr="009C4BE3">
        <w:rPr>
          <w:rFonts w:ascii="Times New Roman" w:hAnsi="Times New Roman" w:cs="Times New Roman"/>
          <w:sz w:val="24"/>
          <w:szCs w:val="24"/>
        </w:rPr>
        <w:t>Illegitimate children require adequate protection of their rights</w:t>
      </w:r>
      <w:r w:rsidR="00B7053C" w:rsidRPr="009C4BE3">
        <w:rPr>
          <w:rFonts w:ascii="Times New Roman" w:hAnsi="Times New Roman" w:cs="Times New Roman"/>
          <w:sz w:val="24"/>
          <w:szCs w:val="24"/>
        </w:rPr>
        <w:t xml:space="preserve">. </w:t>
      </w:r>
      <w:r w:rsidR="003702BB" w:rsidRPr="009C4BE3">
        <w:rPr>
          <w:rFonts w:ascii="Times New Roman" w:eastAsia="Times New Roman" w:hAnsi="Times New Roman" w:cs="Times New Roman"/>
          <w:sz w:val="24"/>
          <w:szCs w:val="24"/>
        </w:rPr>
        <w:t>Justice Frankfurter had this to say on the role of law in relation to children: ‘Children have a very special place in life which law should reflect. Legal theories and their phrasing in other cases readily lead to fallacious reasoning if uncritically transferred to determination of a State's duty toward children.</w:t>
      </w:r>
      <w:r w:rsidRPr="009C4BE3">
        <w:rPr>
          <w:rFonts w:ascii="Times New Roman" w:eastAsia="Times New Roman" w:hAnsi="Times New Roman" w:cs="Times New Roman"/>
          <w:sz w:val="24"/>
          <w:szCs w:val="24"/>
        </w:rPr>
        <w:t>’</w:t>
      </w:r>
      <w:r w:rsidR="003702BB" w:rsidRPr="009C4BE3">
        <w:rPr>
          <w:rStyle w:val="FootnoteReference"/>
          <w:rFonts w:ascii="Times New Roman" w:eastAsia="Times New Roman" w:hAnsi="Times New Roman" w:cs="Times New Roman"/>
          <w:sz w:val="24"/>
          <w:szCs w:val="24"/>
        </w:rPr>
        <w:footnoteReference w:id="14"/>
      </w:r>
    </w:p>
    <w:p w14:paraId="56F2BF8F" w14:textId="6EE6AD2D" w:rsidR="00B72B12" w:rsidRPr="009C4BE3" w:rsidRDefault="00B72B12"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lastRenderedPageBreak/>
        <w:t>Recognising this role of the state, it would follow that the state should take all necessary measures to protect, and fulfil the rights of the child, even the illegitimate child.</w:t>
      </w:r>
    </w:p>
    <w:p w14:paraId="762475F5" w14:textId="78344F31" w:rsidR="003A7D79" w:rsidRPr="009C4BE3" w:rsidRDefault="00D627E9" w:rsidP="00870B84">
      <w:pPr>
        <w:spacing w:line="360" w:lineRule="auto"/>
        <w:jc w:val="both"/>
        <w:rPr>
          <w:rFonts w:ascii="Times New Roman" w:eastAsia="Times New Roman" w:hAnsi="Times New Roman" w:cs="Times New Roman"/>
          <w:sz w:val="24"/>
          <w:szCs w:val="24"/>
        </w:rPr>
      </w:pPr>
      <w:r w:rsidRPr="009C4BE3">
        <w:rPr>
          <w:rFonts w:ascii="Times New Roman" w:eastAsia="Times New Roman" w:hAnsi="Times New Roman" w:cs="Times New Roman"/>
          <w:sz w:val="24"/>
          <w:szCs w:val="24"/>
        </w:rPr>
        <w:t>Two</w:t>
      </w:r>
      <w:r w:rsidR="00B72B12" w:rsidRPr="009C4BE3">
        <w:rPr>
          <w:rFonts w:ascii="Times New Roman" w:eastAsia="Times New Roman" w:hAnsi="Times New Roman" w:cs="Times New Roman"/>
          <w:sz w:val="24"/>
          <w:szCs w:val="24"/>
        </w:rPr>
        <w:t xml:space="preserve"> major I</w:t>
      </w:r>
      <w:r w:rsidR="003A7D79" w:rsidRPr="009C4BE3">
        <w:rPr>
          <w:rFonts w:ascii="Times New Roman" w:eastAsia="Times New Roman" w:hAnsi="Times New Roman" w:cs="Times New Roman"/>
          <w:sz w:val="24"/>
          <w:szCs w:val="24"/>
        </w:rPr>
        <w:t>nternational instruments legislating on children</w:t>
      </w:r>
      <w:r w:rsidR="00B72B12" w:rsidRPr="009C4BE3">
        <w:rPr>
          <w:rFonts w:ascii="Times New Roman" w:eastAsia="Times New Roman" w:hAnsi="Times New Roman" w:cs="Times New Roman"/>
          <w:sz w:val="24"/>
          <w:szCs w:val="24"/>
        </w:rPr>
        <w:t xml:space="preserve"> are the UN convention on the Rights of the Child and the ACRWC. There are Cardinal principles within these laws when it comes to protection of children rights; acting in the best interests of the child and the principle of non-discrimination.</w:t>
      </w:r>
    </w:p>
    <w:p w14:paraId="59231C57" w14:textId="0E82ED7E" w:rsidR="007801CF" w:rsidRPr="00971EE6" w:rsidRDefault="00DB4804" w:rsidP="00870B84">
      <w:pPr>
        <w:pStyle w:val="Heading2"/>
        <w:spacing w:line="360" w:lineRule="auto"/>
        <w:jc w:val="both"/>
        <w:rPr>
          <w:rFonts w:ascii="Times New Roman" w:hAnsi="Times New Roman" w:cs="Times New Roman"/>
          <w:color w:val="auto"/>
          <w:sz w:val="24"/>
          <w:szCs w:val="24"/>
        </w:rPr>
      </w:pPr>
      <w:bookmarkStart w:id="23" w:name="_Toc37943775"/>
      <w:r w:rsidRPr="009C4BE3">
        <w:rPr>
          <w:rFonts w:ascii="Times New Roman" w:hAnsi="Times New Roman" w:cs="Times New Roman"/>
          <w:color w:val="auto"/>
          <w:sz w:val="24"/>
          <w:szCs w:val="24"/>
        </w:rPr>
        <w:t xml:space="preserve">1.7 </w:t>
      </w:r>
      <w:r w:rsidR="0034267B" w:rsidRPr="009C4BE3">
        <w:rPr>
          <w:rFonts w:ascii="Times New Roman" w:hAnsi="Times New Roman" w:cs="Times New Roman"/>
          <w:color w:val="auto"/>
          <w:sz w:val="24"/>
          <w:szCs w:val="24"/>
        </w:rPr>
        <w:t>Scope and limitations of the study</w:t>
      </w:r>
      <w:bookmarkEnd w:id="23"/>
    </w:p>
    <w:p w14:paraId="05DB3FEB" w14:textId="3D2794E3" w:rsidR="00AC27B2" w:rsidRDefault="00AC27B2" w:rsidP="00870B84">
      <w:pPr>
        <w:spacing w:after="0" w:line="360" w:lineRule="auto"/>
        <w:jc w:val="both"/>
        <w:textAlignment w:val="baseline"/>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The scope and limitations of this study is based on the following factors</w:t>
      </w:r>
      <w:r w:rsidR="00042060">
        <w:rPr>
          <w:rFonts w:ascii="Times New Roman" w:eastAsia="Times New Roman" w:hAnsi="Times New Roman" w:cs="Times New Roman"/>
          <w:sz w:val="24"/>
          <w:szCs w:val="24"/>
          <w:lang w:eastAsia="en-GB"/>
        </w:rPr>
        <w:t>:</w:t>
      </w:r>
    </w:p>
    <w:p w14:paraId="301313C7" w14:textId="15AAE5B3" w:rsidR="007801CF" w:rsidRPr="009C4BE3" w:rsidRDefault="007801CF" w:rsidP="00870B84">
      <w:pPr>
        <w:numPr>
          <w:ilvl w:val="0"/>
          <w:numId w:val="13"/>
        </w:numPr>
        <w:spacing w:after="0" w:line="360" w:lineRule="auto"/>
        <w:jc w:val="both"/>
        <w:textAlignment w:val="baseline"/>
        <w:rPr>
          <w:rFonts w:ascii="Times New Roman" w:eastAsia="Times New Roman" w:hAnsi="Times New Roman" w:cs="Times New Roman"/>
          <w:sz w:val="24"/>
          <w:szCs w:val="24"/>
          <w:lang w:eastAsia="en-GB"/>
        </w:rPr>
      </w:pPr>
      <w:r w:rsidRPr="009C4BE3">
        <w:rPr>
          <w:rFonts w:ascii="Times New Roman" w:eastAsia="Times New Roman" w:hAnsi="Times New Roman" w:cs="Times New Roman"/>
          <w:sz w:val="24"/>
          <w:szCs w:val="24"/>
          <w:lang w:eastAsia="en-GB"/>
        </w:rPr>
        <w:t>Possibility of bias in research sources</w:t>
      </w:r>
      <w:r w:rsidR="002E5A1F">
        <w:rPr>
          <w:rFonts w:ascii="Times New Roman" w:eastAsia="Times New Roman" w:hAnsi="Times New Roman" w:cs="Times New Roman"/>
          <w:sz w:val="24"/>
          <w:szCs w:val="24"/>
          <w:lang w:eastAsia="en-GB"/>
        </w:rPr>
        <w:t>;</w:t>
      </w:r>
    </w:p>
    <w:p w14:paraId="66EA8019" w14:textId="631119D5" w:rsidR="007801CF" w:rsidRPr="009C4BE3" w:rsidRDefault="007801CF" w:rsidP="00870B84">
      <w:pPr>
        <w:numPr>
          <w:ilvl w:val="0"/>
          <w:numId w:val="13"/>
        </w:numPr>
        <w:spacing w:after="0" w:line="360" w:lineRule="auto"/>
        <w:jc w:val="both"/>
        <w:textAlignment w:val="baseline"/>
        <w:rPr>
          <w:rFonts w:ascii="Times New Roman" w:eastAsia="Times New Roman" w:hAnsi="Times New Roman" w:cs="Times New Roman"/>
          <w:sz w:val="24"/>
          <w:szCs w:val="24"/>
          <w:lang w:eastAsia="en-GB"/>
        </w:rPr>
      </w:pPr>
      <w:r w:rsidRPr="009C4BE3">
        <w:rPr>
          <w:rFonts w:ascii="Times New Roman" w:eastAsia="Times New Roman" w:hAnsi="Times New Roman" w:cs="Times New Roman"/>
          <w:sz w:val="24"/>
          <w:szCs w:val="24"/>
          <w:lang w:eastAsia="en-GB"/>
        </w:rPr>
        <w:t>One sided view evident in secondary sources that is ignorant of dev</w:t>
      </w:r>
      <w:r w:rsidR="002E5A1F">
        <w:rPr>
          <w:rFonts w:ascii="Times New Roman" w:eastAsia="Times New Roman" w:hAnsi="Times New Roman" w:cs="Times New Roman"/>
          <w:sz w:val="24"/>
          <w:szCs w:val="24"/>
          <w:lang w:eastAsia="en-GB"/>
        </w:rPr>
        <w:t>elopments that have taken place; and</w:t>
      </w:r>
    </w:p>
    <w:p w14:paraId="48DACD05" w14:textId="5AA58CF7" w:rsidR="00BB1C27" w:rsidRPr="007122C4" w:rsidRDefault="007801CF" w:rsidP="00870B84">
      <w:pPr>
        <w:numPr>
          <w:ilvl w:val="0"/>
          <w:numId w:val="13"/>
        </w:numPr>
        <w:spacing w:after="0" w:line="360" w:lineRule="auto"/>
        <w:jc w:val="both"/>
        <w:textAlignment w:val="baseline"/>
        <w:rPr>
          <w:rFonts w:ascii="Times New Roman" w:eastAsia="Times New Roman" w:hAnsi="Times New Roman" w:cs="Times New Roman"/>
          <w:sz w:val="24"/>
          <w:szCs w:val="24"/>
          <w:lang w:eastAsia="en-GB"/>
        </w:rPr>
      </w:pPr>
      <w:r w:rsidRPr="009C4BE3">
        <w:rPr>
          <w:rFonts w:ascii="Times New Roman" w:eastAsia="Times New Roman" w:hAnsi="Times New Roman" w:cs="Times New Roman"/>
          <w:sz w:val="24"/>
          <w:szCs w:val="24"/>
          <w:lang w:eastAsia="en-GB"/>
        </w:rPr>
        <w:t>Likelihood of inaccuracies in statistical information in the public domain.</w:t>
      </w:r>
    </w:p>
    <w:p w14:paraId="1A7FF93B" w14:textId="5D256B31" w:rsidR="0034267B" w:rsidRPr="009C4BE3" w:rsidRDefault="002E5EDB" w:rsidP="00870B84">
      <w:pPr>
        <w:pStyle w:val="Heading2"/>
        <w:spacing w:line="360" w:lineRule="auto"/>
        <w:jc w:val="both"/>
        <w:rPr>
          <w:rFonts w:ascii="Times New Roman" w:hAnsi="Times New Roman" w:cs="Times New Roman"/>
          <w:color w:val="auto"/>
          <w:sz w:val="24"/>
          <w:szCs w:val="24"/>
        </w:rPr>
      </w:pPr>
      <w:bookmarkStart w:id="24" w:name="_Toc37943776"/>
      <w:r w:rsidRPr="009C4BE3">
        <w:rPr>
          <w:rFonts w:ascii="Times New Roman" w:hAnsi="Times New Roman" w:cs="Times New Roman"/>
          <w:color w:val="auto"/>
          <w:sz w:val="24"/>
          <w:szCs w:val="24"/>
        </w:rPr>
        <w:t>1</w:t>
      </w:r>
      <w:r w:rsidR="00DB4804" w:rsidRPr="009C4BE3">
        <w:rPr>
          <w:rFonts w:ascii="Times New Roman" w:hAnsi="Times New Roman" w:cs="Times New Roman"/>
          <w:color w:val="auto"/>
          <w:sz w:val="24"/>
          <w:szCs w:val="24"/>
        </w:rPr>
        <w:t>.</w:t>
      </w:r>
      <w:r w:rsidR="00D00C00">
        <w:rPr>
          <w:rFonts w:ascii="Times New Roman" w:hAnsi="Times New Roman" w:cs="Times New Roman"/>
          <w:color w:val="auto"/>
          <w:sz w:val="24"/>
          <w:szCs w:val="24"/>
        </w:rPr>
        <w:t>8</w:t>
      </w:r>
      <w:r w:rsidR="00DB4804" w:rsidRPr="009C4BE3">
        <w:rPr>
          <w:rFonts w:ascii="Times New Roman" w:hAnsi="Times New Roman" w:cs="Times New Roman"/>
          <w:color w:val="auto"/>
          <w:sz w:val="24"/>
          <w:szCs w:val="24"/>
        </w:rPr>
        <w:t xml:space="preserve"> </w:t>
      </w:r>
      <w:r w:rsidR="0034267B" w:rsidRPr="009C4BE3">
        <w:rPr>
          <w:rFonts w:ascii="Times New Roman" w:hAnsi="Times New Roman" w:cs="Times New Roman"/>
          <w:color w:val="auto"/>
          <w:sz w:val="24"/>
          <w:szCs w:val="24"/>
        </w:rPr>
        <w:t>Chapter summary</w:t>
      </w:r>
      <w:bookmarkEnd w:id="24"/>
    </w:p>
    <w:p w14:paraId="36998337" w14:textId="7B60183A" w:rsidR="005B5FE4" w:rsidRPr="009C4BE3" w:rsidRDefault="005B5FE4" w:rsidP="00870B84">
      <w:pPr>
        <w:pStyle w:val="Default"/>
        <w:spacing w:line="360" w:lineRule="auto"/>
        <w:jc w:val="both"/>
        <w:rPr>
          <w:rFonts w:ascii="Times New Roman" w:hAnsi="Times New Roman" w:cs="Times New Roman"/>
          <w:color w:val="auto"/>
          <w:lang w:val="en-GB"/>
        </w:rPr>
      </w:pPr>
      <w:r w:rsidRPr="0084482D">
        <w:rPr>
          <w:rFonts w:ascii="Times New Roman" w:hAnsi="Times New Roman" w:cs="Times New Roman"/>
          <w:b/>
        </w:rPr>
        <w:t>Chapter one</w:t>
      </w:r>
      <w:r w:rsidR="00042060">
        <w:rPr>
          <w:rFonts w:ascii="Times New Roman" w:hAnsi="Times New Roman" w:cs="Times New Roman"/>
          <w:b/>
          <w:color w:val="auto"/>
          <w:lang w:val="en-GB"/>
        </w:rPr>
        <w:t>:</w:t>
      </w:r>
      <w:r w:rsidR="00042060">
        <w:rPr>
          <w:rFonts w:ascii="Times New Roman" w:hAnsi="Times New Roman" w:cs="Times New Roman"/>
          <w:color w:val="auto"/>
          <w:lang w:val="en-GB"/>
        </w:rPr>
        <w:t xml:space="preserve"> </w:t>
      </w:r>
      <w:r w:rsidR="004F6D15">
        <w:rPr>
          <w:rFonts w:ascii="Times New Roman" w:hAnsi="Times New Roman" w:cs="Times New Roman"/>
          <w:color w:val="auto"/>
          <w:lang w:val="en-GB"/>
        </w:rPr>
        <w:t xml:space="preserve">This chapter </w:t>
      </w:r>
      <w:r w:rsidRPr="009C4BE3">
        <w:rPr>
          <w:rFonts w:ascii="Times New Roman" w:hAnsi="Times New Roman" w:cs="Times New Roman"/>
          <w:color w:val="auto"/>
          <w:lang w:val="en-GB"/>
        </w:rPr>
        <w:t>give</w:t>
      </w:r>
      <w:r w:rsidR="004F6D15">
        <w:rPr>
          <w:rFonts w:ascii="Times New Roman" w:hAnsi="Times New Roman" w:cs="Times New Roman"/>
          <w:color w:val="auto"/>
          <w:lang w:val="en-GB"/>
        </w:rPr>
        <w:t>s</w:t>
      </w:r>
      <w:r w:rsidRPr="009C4BE3">
        <w:rPr>
          <w:rFonts w:ascii="Times New Roman" w:hAnsi="Times New Roman" w:cs="Times New Roman"/>
          <w:color w:val="auto"/>
          <w:lang w:val="en-GB"/>
        </w:rPr>
        <w:t xml:space="preserve"> the background of the study, the problem statement</w:t>
      </w:r>
      <w:r w:rsidR="00DD235F">
        <w:rPr>
          <w:rFonts w:ascii="Times New Roman" w:hAnsi="Times New Roman" w:cs="Times New Roman"/>
          <w:color w:val="auto"/>
          <w:lang w:val="en-GB"/>
        </w:rPr>
        <w:t>,</w:t>
      </w:r>
      <w:r w:rsidR="009E741B">
        <w:rPr>
          <w:rFonts w:ascii="Times New Roman" w:hAnsi="Times New Roman" w:cs="Times New Roman"/>
          <w:color w:val="auto"/>
          <w:lang w:val="en-GB"/>
        </w:rPr>
        <w:t xml:space="preserve"> the aims of the study</w:t>
      </w:r>
      <w:r w:rsidR="00DD235F">
        <w:rPr>
          <w:rFonts w:ascii="Times New Roman" w:hAnsi="Times New Roman" w:cs="Times New Roman"/>
          <w:color w:val="auto"/>
          <w:lang w:val="en-GB"/>
        </w:rPr>
        <w:t>, Hypothesis, the research questions in use, the justification of the study, its limitations and scope</w:t>
      </w:r>
      <w:r w:rsidR="009E741B">
        <w:rPr>
          <w:rFonts w:ascii="Times New Roman" w:hAnsi="Times New Roman" w:cs="Times New Roman"/>
          <w:color w:val="auto"/>
          <w:lang w:val="en-GB"/>
        </w:rPr>
        <w:t xml:space="preserve">. </w:t>
      </w:r>
      <w:r w:rsidR="00DD235F">
        <w:rPr>
          <w:rFonts w:ascii="Times New Roman" w:hAnsi="Times New Roman" w:cs="Times New Roman"/>
          <w:color w:val="auto"/>
          <w:lang w:val="en-GB"/>
        </w:rPr>
        <w:t xml:space="preserve">Finally it </w:t>
      </w:r>
      <w:r w:rsidRPr="009C4BE3">
        <w:rPr>
          <w:rFonts w:ascii="Times New Roman" w:hAnsi="Times New Roman" w:cs="Times New Roman"/>
          <w:color w:val="auto"/>
          <w:lang w:val="en-GB"/>
        </w:rPr>
        <w:t>break</w:t>
      </w:r>
      <w:r w:rsidR="009E741B">
        <w:rPr>
          <w:rFonts w:ascii="Times New Roman" w:hAnsi="Times New Roman" w:cs="Times New Roman"/>
          <w:color w:val="auto"/>
          <w:lang w:val="en-GB"/>
        </w:rPr>
        <w:t xml:space="preserve">s </w:t>
      </w:r>
      <w:r w:rsidRPr="009C4BE3">
        <w:rPr>
          <w:rFonts w:ascii="Times New Roman" w:hAnsi="Times New Roman" w:cs="Times New Roman"/>
          <w:color w:val="auto"/>
          <w:lang w:val="en-GB"/>
        </w:rPr>
        <w:t>down the subsequent chapters.</w:t>
      </w:r>
    </w:p>
    <w:p w14:paraId="053397D1" w14:textId="199DEE2C" w:rsidR="005B5FE4" w:rsidRPr="009C4BE3" w:rsidRDefault="005B5FE4" w:rsidP="00870B84">
      <w:pPr>
        <w:pStyle w:val="Default"/>
        <w:spacing w:line="360" w:lineRule="auto"/>
        <w:jc w:val="both"/>
        <w:rPr>
          <w:rFonts w:ascii="Times New Roman" w:hAnsi="Times New Roman" w:cs="Times New Roman"/>
          <w:color w:val="auto"/>
          <w:lang w:val="en-GB"/>
        </w:rPr>
      </w:pPr>
      <w:r w:rsidRPr="0084482D">
        <w:rPr>
          <w:rFonts w:ascii="Times New Roman" w:hAnsi="Times New Roman" w:cs="Times New Roman"/>
          <w:b/>
        </w:rPr>
        <w:t>Chapter two</w:t>
      </w:r>
      <w:r w:rsidR="00042060" w:rsidRPr="0084482D">
        <w:rPr>
          <w:rFonts w:ascii="Times New Roman" w:hAnsi="Times New Roman" w:cs="Times New Roman"/>
          <w:b/>
        </w:rPr>
        <w:t xml:space="preserve">:  </w:t>
      </w:r>
      <w:r w:rsidR="00294700">
        <w:rPr>
          <w:rFonts w:ascii="Times New Roman" w:hAnsi="Times New Roman" w:cs="Times New Roman"/>
          <w:color w:val="auto"/>
          <w:lang w:val="en-GB"/>
        </w:rPr>
        <w:t>This chapter enshrines</w:t>
      </w:r>
      <w:r w:rsidR="000A06C4">
        <w:rPr>
          <w:rFonts w:ascii="Times New Roman" w:hAnsi="Times New Roman" w:cs="Times New Roman"/>
          <w:color w:val="auto"/>
          <w:lang w:val="en-GB"/>
        </w:rPr>
        <w:t xml:space="preserve"> the</w:t>
      </w:r>
      <w:r w:rsidR="00FC3EE5">
        <w:rPr>
          <w:rFonts w:ascii="Times New Roman" w:hAnsi="Times New Roman" w:cs="Times New Roman"/>
          <w:color w:val="auto"/>
          <w:lang w:val="en-GB"/>
        </w:rPr>
        <w:t xml:space="preserve"> theoretical framework. It </w:t>
      </w:r>
      <w:r w:rsidR="000A06C4">
        <w:rPr>
          <w:rFonts w:ascii="Times New Roman" w:hAnsi="Times New Roman" w:cs="Times New Roman"/>
          <w:color w:val="auto"/>
          <w:lang w:val="en-GB"/>
        </w:rPr>
        <w:t>provide</w:t>
      </w:r>
      <w:r w:rsidR="00FC3EE5">
        <w:rPr>
          <w:rFonts w:ascii="Times New Roman" w:hAnsi="Times New Roman" w:cs="Times New Roman"/>
          <w:color w:val="auto"/>
          <w:lang w:val="en-GB"/>
        </w:rPr>
        <w:t>s</w:t>
      </w:r>
      <w:r w:rsidR="000A06C4">
        <w:rPr>
          <w:rFonts w:ascii="Times New Roman" w:hAnsi="Times New Roman" w:cs="Times New Roman"/>
          <w:color w:val="auto"/>
          <w:lang w:val="en-GB"/>
        </w:rPr>
        <w:t xml:space="preserve"> the lens through which the paper will tackle the issue of discrimination of illegitimate children.</w:t>
      </w:r>
      <w:r w:rsidR="000A06C4" w:rsidRPr="009C4BE3">
        <w:rPr>
          <w:rFonts w:ascii="Times New Roman" w:hAnsi="Times New Roman" w:cs="Times New Roman"/>
          <w:color w:val="auto"/>
          <w:lang w:val="en-GB"/>
        </w:rPr>
        <w:t xml:space="preserve"> </w:t>
      </w:r>
    </w:p>
    <w:p w14:paraId="5919727A" w14:textId="5AC6D46A" w:rsidR="005B5FE4" w:rsidRPr="009C4BE3" w:rsidRDefault="00C41589" w:rsidP="00870B84">
      <w:pPr>
        <w:pStyle w:val="Default"/>
        <w:spacing w:line="360" w:lineRule="auto"/>
        <w:jc w:val="both"/>
        <w:rPr>
          <w:rFonts w:ascii="Times New Roman" w:hAnsi="Times New Roman" w:cs="Times New Roman"/>
          <w:color w:val="auto"/>
          <w:lang w:val="en-GB"/>
        </w:rPr>
      </w:pPr>
      <w:r w:rsidRPr="0084482D">
        <w:rPr>
          <w:rFonts w:ascii="Times New Roman" w:hAnsi="Times New Roman" w:cs="Times New Roman"/>
          <w:b/>
        </w:rPr>
        <w:t>Chapter three</w:t>
      </w:r>
      <w:r w:rsidR="00042060" w:rsidRPr="0084482D">
        <w:rPr>
          <w:rFonts w:ascii="Times New Roman" w:hAnsi="Times New Roman" w:cs="Times New Roman"/>
          <w:b/>
        </w:rPr>
        <w:t xml:space="preserve">: </w:t>
      </w:r>
      <w:r w:rsidR="000A06C4">
        <w:rPr>
          <w:rFonts w:ascii="Times New Roman" w:hAnsi="Times New Roman" w:cs="Times New Roman"/>
          <w:color w:val="auto"/>
          <w:lang w:val="en-GB"/>
        </w:rPr>
        <w:t>This chapter look</w:t>
      </w:r>
      <w:r w:rsidR="008959F7">
        <w:rPr>
          <w:rFonts w:ascii="Times New Roman" w:hAnsi="Times New Roman" w:cs="Times New Roman"/>
          <w:color w:val="auto"/>
          <w:lang w:val="en-GB"/>
        </w:rPr>
        <w:t>s</w:t>
      </w:r>
      <w:r w:rsidR="000A06C4">
        <w:rPr>
          <w:rFonts w:ascii="Times New Roman" w:hAnsi="Times New Roman" w:cs="Times New Roman"/>
          <w:color w:val="auto"/>
          <w:lang w:val="en-GB"/>
        </w:rPr>
        <w:t xml:space="preserve"> at the forms of illegitimacy. These are essentially the ways illegitimate children come about which are </w:t>
      </w:r>
      <w:r w:rsidR="00693DDA">
        <w:rPr>
          <w:rFonts w:ascii="Times New Roman" w:hAnsi="Times New Roman" w:cs="Times New Roman"/>
          <w:color w:val="auto"/>
          <w:lang w:val="en-GB"/>
        </w:rPr>
        <w:t>primarily</w:t>
      </w:r>
      <w:r w:rsidR="000A06C4">
        <w:rPr>
          <w:rFonts w:ascii="Times New Roman" w:hAnsi="Times New Roman" w:cs="Times New Roman"/>
          <w:color w:val="auto"/>
          <w:lang w:val="en-GB"/>
        </w:rPr>
        <w:t xml:space="preserve"> through fornication</w:t>
      </w:r>
      <w:r w:rsidR="00693DDA">
        <w:rPr>
          <w:rFonts w:ascii="Times New Roman" w:hAnsi="Times New Roman" w:cs="Times New Roman"/>
          <w:color w:val="auto"/>
          <w:lang w:val="en-GB"/>
        </w:rPr>
        <w:t>. The paper then look</w:t>
      </w:r>
      <w:r w:rsidR="003B3C85">
        <w:rPr>
          <w:rFonts w:ascii="Times New Roman" w:hAnsi="Times New Roman" w:cs="Times New Roman"/>
          <w:color w:val="auto"/>
          <w:lang w:val="en-GB"/>
        </w:rPr>
        <w:t>s</w:t>
      </w:r>
      <w:r w:rsidR="00693DDA">
        <w:rPr>
          <w:rFonts w:ascii="Times New Roman" w:hAnsi="Times New Roman" w:cs="Times New Roman"/>
          <w:color w:val="auto"/>
          <w:lang w:val="en-GB"/>
        </w:rPr>
        <w:t xml:space="preserve"> at why illegitimacy is discouraged and the principles it is said to violate.</w:t>
      </w:r>
    </w:p>
    <w:p w14:paraId="15E0254A" w14:textId="18CFDCD3" w:rsidR="00333718" w:rsidRDefault="00C41589" w:rsidP="0084482D">
      <w:pPr>
        <w:pStyle w:val="Default"/>
        <w:spacing w:line="360" w:lineRule="auto"/>
        <w:jc w:val="both"/>
        <w:rPr>
          <w:rFonts w:ascii="Times New Roman" w:hAnsi="Times New Roman" w:cs="Times New Roman"/>
        </w:rPr>
      </w:pPr>
      <w:r w:rsidRPr="0084482D">
        <w:rPr>
          <w:rFonts w:ascii="Times New Roman" w:hAnsi="Times New Roman" w:cs="Times New Roman"/>
          <w:b/>
        </w:rPr>
        <w:t>Chapter four</w:t>
      </w:r>
      <w:r w:rsidR="00042060" w:rsidRPr="0084482D">
        <w:rPr>
          <w:rFonts w:ascii="Times New Roman" w:hAnsi="Times New Roman" w:cs="Times New Roman"/>
          <w:b/>
        </w:rPr>
        <w:t xml:space="preserve">: </w:t>
      </w:r>
      <w:r w:rsidR="00693DDA">
        <w:rPr>
          <w:rFonts w:ascii="Times New Roman" w:hAnsi="Times New Roman" w:cs="Times New Roman"/>
        </w:rPr>
        <w:t>This chapter put</w:t>
      </w:r>
      <w:r w:rsidR="00FF607E">
        <w:rPr>
          <w:rFonts w:ascii="Times New Roman" w:hAnsi="Times New Roman" w:cs="Times New Roman"/>
        </w:rPr>
        <w:t>s</w:t>
      </w:r>
      <w:r w:rsidR="00693DDA">
        <w:rPr>
          <w:rFonts w:ascii="Times New Roman" w:hAnsi="Times New Roman" w:cs="Times New Roman"/>
        </w:rPr>
        <w:t xml:space="preserve"> forward a </w:t>
      </w:r>
      <w:r w:rsidR="005B5FE4" w:rsidRPr="009C4BE3">
        <w:rPr>
          <w:rFonts w:ascii="Times New Roman" w:hAnsi="Times New Roman" w:cs="Times New Roman"/>
        </w:rPr>
        <w:t>comparative study between Kenya and South Africa.</w:t>
      </w:r>
      <w:r w:rsidR="00513DCE">
        <w:rPr>
          <w:rFonts w:ascii="Times New Roman" w:hAnsi="Times New Roman" w:cs="Times New Roman"/>
        </w:rPr>
        <w:t xml:space="preserve"> It</w:t>
      </w:r>
      <w:r w:rsidR="00693DDA">
        <w:rPr>
          <w:rFonts w:ascii="Times New Roman" w:hAnsi="Times New Roman" w:cs="Times New Roman"/>
        </w:rPr>
        <w:t xml:space="preserve"> focus</w:t>
      </w:r>
      <w:r w:rsidR="00513DCE">
        <w:rPr>
          <w:rFonts w:ascii="Times New Roman" w:hAnsi="Times New Roman" w:cs="Times New Roman"/>
        </w:rPr>
        <w:t>es</w:t>
      </w:r>
      <w:r w:rsidR="00693DDA">
        <w:rPr>
          <w:rFonts w:ascii="Times New Roman" w:hAnsi="Times New Roman" w:cs="Times New Roman"/>
        </w:rPr>
        <w:t xml:space="preserve"> on the main rights of illegitimate children that are likely to be violated, </w:t>
      </w:r>
      <w:r w:rsidR="00513DCE">
        <w:rPr>
          <w:rFonts w:ascii="Times New Roman" w:hAnsi="Times New Roman" w:cs="Times New Roman"/>
        </w:rPr>
        <w:t xml:space="preserve">and </w:t>
      </w:r>
      <w:r w:rsidR="00693DDA">
        <w:rPr>
          <w:rFonts w:ascii="Times New Roman" w:hAnsi="Times New Roman" w:cs="Times New Roman"/>
        </w:rPr>
        <w:t>give</w:t>
      </w:r>
      <w:r w:rsidR="00513DCE">
        <w:rPr>
          <w:rFonts w:ascii="Times New Roman" w:hAnsi="Times New Roman" w:cs="Times New Roman"/>
        </w:rPr>
        <w:t>s</w:t>
      </w:r>
      <w:r w:rsidR="00693DDA">
        <w:rPr>
          <w:rFonts w:ascii="Times New Roman" w:hAnsi="Times New Roman" w:cs="Times New Roman"/>
        </w:rPr>
        <w:t xml:space="preserve"> the practice and the law applicable in both jurisdictions.</w:t>
      </w:r>
    </w:p>
    <w:p w14:paraId="5ADE9F73" w14:textId="795736DB" w:rsidR="00693DDA" w:rsidRPr="009C4BE3" w:rsidRDefault="00693DDA" w:rsidP="00870B84">
      <w:pPr>
        <w:spacing w:line="360" w:lineRule="auto"/>
        <w:jc w:val="both"/>
        <w:rPr>
          <w:rFonts w:ascii="Times New Roman" w:eastAsia="Times New Roman" w:hAnsi="Times New Roman" w:cs="Times New Roman"/>
          <w:sz w:val="24"/>
          <w:szCs w:val="24"/>
        </w:rPr>
      </w:pPr>
      <w:r w:rsidRPr="0084482D">
        <w:rPr>
          <w:rFonts w:ascii="Times New Roman" w:hAnsi="Times New Roman" w:cs="Times New Roman"/>
          <w:b/>
          <w:sz w:val="24"/>
          <w:szCs w:val="24"/>
        </w:rPr>
        <w:t>Chapter five</w:t>
      </w:r>
      <w:r w:rsidR="00042060" w:rsidRPr="0084482D">
        <w:rPr>
          <w:rFonts w:ascii="Times New Roman" w:hAnsi="Times New Roman" w:cs="Times New Roman"/>
          <w:b/>
          <w:sz w:val="24"/>
          <w:szCs w:val="24"/>
        </w:rPr>
        <w:t xml:space="preserve">: </w:t>
      </w:r>
      <w:r>
        <w:rPr>
          <w:rFonts w:ascii="Times New Roman" w:hAnsi="Times New Roman" w:cs="Times New Roman"/>
          <w:sz w:val="24"/>
          <w:szCs w:val="24"/>
        </w:rPr>
        <w:t>This chapter give</w:t>
      </w:r>
      <w:r w:rsidR="00BB5883">
        <w:rPr>
          <w:rFonts w:ascii="Times New Roman" w:hAnsi="Times New Roman" w:cs="Times New Roman"/>
          <w:sz w:val="24"/>
          <w:szCs w:val="24"/>
        </w:rPr>
        <w:t>s</w:t>
      </w:r>
      <w:r>
        <w:rPr>
          <w:rFonts w:ascii="Times New Roman" w:hAnsi="Times New Roman" w:cs="Times New Roman"/>
          <w:sz w:val="24"/>
          <w:szCs w:val="24"/>
        </w:rPr>
        <w:t xml:space="preserve"> the conclusion as per what was discovered throughout the study. It then give</w:t>
      </w:r>
      <w:r w:rsidR="00BB5883">
        <w:rPr>
          <w:rFonts w:ascii="Times New Roman" w:hAnsi="Times New Roman" w:cs="Times New Roman"/>
          <w:sz w:val="24"/>
          <w:szCs w:val="24"/>
        </w:rPr>
        <w:t>s</w:t>
      </w:r>
      <w:r>
        <w:rPr>
          <w:rFonts w:ascii="Times New Roman" w:hAnsi="Times New Roman" w:cs="Times New Roman"/>
          <w:sz w:val="24"/>
          <w:szCs w:val="24"/>
        </w:rPr>
        <w:t xml:space="preserve"> recommendations of what could possibly b</w:t>
      </w:r>
      <w:r w:rsidR="00BB5883">
        <w:rPr>
          <w:rFonts w:ascii="Times New Roman" w:hAnsi="Times New Roman" w:cs="Times New Roman"/>
          <w:sz w:val="24"/>
          <w:szCs w:val="24"/>
        </w:rPr>
        <w:t xml:space="preserve">e done to remedy the plight of </w:t>
      </w:r>
      <w:r>
        <w:rPr>
          <w:rFonts w:ascii="Times New Roman" w:hAnsi="Times New Roman" w:cs="Times New Roman"/>
          <w:sz w:val="24"/>
          <w:szCs w:val="24"/>
        </w:rPr>
        <w:t>children born out of wedlock.</w:t>
      </w:r>
    </w:p>
    <w:p w14:paraId="3F5E7C0A" w14:textId="77777777" w:rsidR="005F4FBE" w:rsidRPr="009C4BE3" w:rsidRDefault="005F4FBE" w:rsidP="00870B84">
      <w:pPr>
        <w:spacing w:after="0" w:line="360" w:lineRule="auto"/>
        <w:jc w:val="both"/>
        <w:textAlignment w:val="baseline"/>
        <w:rPr>
          <w:rFonts w:ascii="Times New Roman" w:eastAsia="Times New Roman" w:hAnsi="Times New Roman" w:cs="Times New Roman"/>
          <w:sz w:val="24"/>
          <w:szCs w:val="24"/>
          <w:lang w:eastAsia="en-GB"/>
        </w:rPr>
      </w:pPr>
    </w:p>
    <w:p w14:paraId="2AF9EF49" w14:textId="3ACD19CE" w:rsidR="00D97D1E" w:rsidRDefault="00D97D1E" w:rsidP="00870B84">
      <w:pPr>
        <w:pStyle w:val="Default"/>
        <w:spacing w:line="360" w:lineRule="auto"/>
        <w:jc w:val="both"/>
        <w:rPr>
          <w:rFonts w:ascii="Times New Roman" w:hAnsi="Times New Roman" w:cs="Times New Roman"/>
          <w:color w:val="auto"/>
          <w:lang w:val="en-GB"/>
        </w:rPr>
      </w:pPr>
    </w:p>
    <w:p w14:paraId="0927B14B" w14:textId="36378FBF" w:rsidR="005B5FE4" w:rsidRPr="0017033D" w:rsidRDefault="005B5FE4" w:rsidP="00870B84">
      <w:pPr>
        <w:pStyle w:val="Heading1"/>
        <w:spacing w:line="360" w:lineRule="auto"/>
        <w:rPr>
          <w:b/>
          <w:color w:val="auto"/>
          <w:sz w:val="28"/>
          <w:szCs w:val="28"/>
        </w:rPr>
      </w:pPr>
      <w:bookmarkStart w:id="25" w:name="_gjdgxs" w:colFirst="0" w:colLast="0"/>
      <w:bookmarkStart w:id="26" w:name="_Toc37943777"/>
      <w:bookmarkEnd w:id="25"/>
      <w:r w:rsidRPr="0017033D">
        <w:rPr>
          <w:b/>
          <w:color w:val="auto"/>
          <w:sz w:val="28"/>
          <w:szCs w:val="28"/>
        </w:rPr>
        <w:lastRenderedPageBreak/>
        <w:t xml:space="preserve">CHAPTER </w:t>
      </w:r>
      <w:r w:rsidR="002E5EDB" w:rsidRPr="0017033D">
        <w:rPr>
          <w:b/>
          <w:color w:val="auto"/>
          <w:sz w:val="28"/>
          <w:szCs w:val="28"/>
        </w:rPr>
        <w:t>TWO</w:t>
      </w:r>
      <w:bookmarkEnd w:id="26"/>
    </w:p>
    <w:p w14:paraId="546E64D6" w14:textId="6C2BAEBD" w:rsidR="00826DC9" w:rsidRPr="009C4BE3" w:rsidRDefault="009E2156" w:rsidP="00870B84">
      <w:pPr>
        <w:pStyle w:val="Heading2"/>
        <w:spacing w:line="360" w:lineRule="auto"/>
        <w:jc w:val="both"/>
        <w:rPr>
          <w:rFonts w:ascii="Times New Roman" w:hAnsi="Times New Roman" w:cs="Times New Roman"/>
          <w:color w:val="auto"/>
          <w:sz w:val="24"/>
          <w:szCs w:val="24"/>
        </w:rPr>
      </w:pPr>
      <w:bookmarkStart w:id="27" w:name="_Toc37943778"/>
      <w:r>
        <w:rPr>
          <w:rFonts w:ascii="Times New Roman" w:hAnsi="Times New Roman" w:cs="Times New Roman"/>
          <w:color w:val="auto"/>
          <w:sz w:val="24"/>
          <w:szCs w:val="24"/>
        </w:rPr>
        <w:t xml:space="preserve">2.0 </w:t>
      </w:r>
      <w:r w:rsidR="00A25A72" w:rsidRPr="009C4BE3">
        <w:rPr>
          <w:rFonts w:ascii="Times New Roman" w:hAnsi="Times New Roman" w:cs="Times New Roman"/>
          <w:color w:val="auto"/>
          <w:sz w:val="24"/>
          <w:szCs w:val="24"/>
        </w:rPr>
        <w:t>THEORETICAL FRAMEWORK</w:t>
      </w:r>
      <w:bookmarkEnd w:id="27"/>
    </w:p>
    <w:p w14:paraId="71DE4308" w14:textId="175B52AA" w:rsidR="00C403F1" w:rsidRPr="009C4BE3" w:rsidRDefault="00C403F1" w:rsidP="00870B84">
      <w:pPr>
        <w:pStyle w:val="Heading3"/>
        <w:numPr>
          <w:ilvl w:val="1"/>
          <w:numId w:val="9"/>
        </w:numPr>
        <w:spacing w:line="360" w:lineRule="auto"/>
        <w:jc w:val="both"/>
        <w:rPr>
          <w:sz w:val="24"/>
          <w:szCs w:val="24"/>
        </w:rPr>
      </w:pPr>
      <w:bookmarkStart w:id="28" w:name="_Toc37943779"/>
      <w:r w:rsidRPr="009C4BE3">
        <w:rPr>
          <w:sz w:val="24"/>
          <w:szCs w:val="24"/>
        </w:rPr>
        <w:t>Introduction</w:t>
      </w:r>
      <w:bookmarkEnd w:id="28"/>
    </w:p>
    <w:p w14:paraId="76BE8C0E" w14:textId="7DE87FFE" w:rsidR="00C403F1" w:rsidRPr="009C4BE3" w:rsidRDefault="00C403F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Rights are inherent claims that every person has by virtue of being human. These claims are claims to resources such as property, food, </w:t>
      </w:r>
      <w:r w:rsidR="00F759B5" w:rsidRPr="009C4BE3">
        <w:rPr>
          <w:rFonts w:ascii="Times New Roman" w:hAnsi="Times New Roman" w:cs="Times New Roman"/>
          <w:sz w:val="24"/>
          <w:szCs w:val="24"/>
        </w:rPr>
        <w:t>and protection</w:t>
      </w:r>
      <w:r w:rsidRPr="009C4BE3">
        <w:rPr>
          <w:rFonts w:ascii="Times New Roman" w:hAnsi="Times New Roman" w:cs="Times New Roman"/>
          <w:sz w:val="24"/>
          <w:szCs w:val="24"/>
        </w:rPr>
        <w:t xml:space="preserve"> of the person among others. Because human beings are social beings the aforementioned may likely be in the hands and control of other members of society</w:t>
      </w:r>
      <w:r w:rsidR="005D3307" w:rsidRPr="009C4BE3">
        <w:rPr>
          <w:rFonts w:ascii="Times New Roman" w:hAnsi="Times New Roman" w:cs="Times New Roman"/>
          <w:sz w:val="24"/>
          <w:szCs w:val="24"/>
        </w:rPr>
        <w:t>. Despite the inherence of rights illegitimate children tend to suffer violations of them because of legal and societal bias. Focusing on rights and the notion of justice may well serve to remedy this bias</w:t>
      </w:r>
    </w:p>
    <w:p w14:paraId="2A1F54A3" w14:textId="533C4F40" w:rsidR="00826DC9" w:rsidRPr="009C4BE3" w:rsidRDefault="00826DC9" w:rsidP="00870B84">
      <w:pPr>
        <w:pStyle w:val="Heading3"/>
        <w:numPr>
          <w:ilvl w:val="1"/>
          <w:numId w:val="9"/>
        </w:numPr>
        <w:spacing w:line="360" w:lineRule="auto"/>
        <w:jc w:val="both"/>
        <w:rPr>
          <w:sz w:val="24"/>
          <w:szCs w:val="24"/>
        </w:rPr>
      </w:pPr>
      <w:bookmarkStart w:id="29" w:name="_Toc37943780"/>
      <w:r w:rsidRPr="009C4BE3">
        <w:rPr>
          <w:sz w:val="24"/>
          <w:szCs w:val="24"/>
        </w:rPr>
        <w:t>The rights theory</w:t>
      </w:r>
      <w:bookmarkEnd w:id="29"/>
      <w:r w:rsidRPr="009C4BE3">
        <w:rPr>
          <w:sz w:val="24"/>
          <w:szCs w:val="24"/>
        </w:rPr>
        <w:t xml:space="preserve"> </w:t>
      </w:r>
    </w:p>
    <w:p w14:paraId="0EFEC477" w14:textId="6A7C7666" w:rsidR="00826DC9" w:rsidRPr="009C4BE3" w:rsidRDefault="00826DC9" w:rsidP="00870B84">
      <w:pPr>
        <w:pStyle w:val="Normal1"/>
        <w:spacing w:after="160"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The rights theory is the overarching t</w:t>
      </w:r>
      <w:r w:rsidR="005D3307" w:rsidRPr="009C4BE3">
        <w:rPr>
          <w:rFonts w:ascii="Times New Roman" w:eastAsia="Times New Roman" w:hAnsi="Times New Roman" w:cs="Times New Roman"/>
          <w:sz w:val="24"/>
          <w:szCs w:val="24"/>
          <w:lang w:val="en-GB"/>
        </w:rPr>
        <w:t>heory and within it the i</w:t>
      </w:r>
      <w:r w:rsidRPr="009C4BE3">
        <w:rPr>
          <w:rFonts w:ascii="Times New Roman" w:eastAsia="Times New Roman" w:hAnsi="Times New Roman" w:cs="Times New Roman"/>
          <w:sz w:val="24"/>
          <w:szCs w:val="24"/>
          <w:lang w:val="en-GB"/>
        </w:rPr>
        <w:t>nterest theory is identified. Within the interest theory, rights are defined as any needs or interests that are considered basic or universal.</w:t>
      </w:r>
      <w:r w:rsidRPr="009C4BE3">
        <w:rPr>
          <w:rFonts w:ascii="Times New Roman" w:eastAsia="Times New Roman" w:hAnsi="Times New Roman" w:cs="Times New Roman"/>
          <w:sz w:val="24"/>
          <w:szCs w:val="24"/>
          <w:vertAlign w:val="superscript"/>
          <w:lang w:val="en-GB"/>
        </w:rPr>
        <w:footnoteReference w:id="15"/>
      </w:r>
      <w:r w:rsidRPr="009C4BE3">
        <w:rPr>
          <w:rFonts w:ascii="Times New Roman" w:eastAsia="Times New Roman" w:hAnsi="Times New Roman" w:cs="Times New Roman"/>
          <w:sz w:val="24"/>
          <w:szCs w:val="24"/>
          <w:lang w:val="en-GB"/>
        </w:rPr>
        <w:t xml:space="preserve"> </w:t>
      </w:r>
    </w:p>
    <w:p w14:paraId="5EC3B523" w14:textId="19680F7F" w:rsidR="00826DC9" w:rsidRPr="009C4BE3" w:rsidRDefault="00826DC9" w:rsidP="00870B84">
      <w:pPr>
        <w:pStyle w:val="Heading4"/>
        <w:numPr>
          <w:ilvl w:val="2"/>
          <w:numId w:val="9"/>
        </w:numPr>
        <w:spacing w:line="360" w:lineRule="auto"/>
        <w:jc w:val="both"/>
        <w:rPr>
          <w:rFonts w:ascii="Times New Roman" w:hAnsi="Times New Roman" w:cs="Times New Roman"/>
          <w:i w:val="0"/>
          <w:color w:val="auto"/>
          <w:sz w:val="24"/>
          <w:szCs w:val="24"/>
        </w:rPr>
      </w:pPr>
      <w:r w:rsidRPr="009C4BE3">
        <w:rPr>
          <w:rFonts w:ascii="Times New Roman" w:hAnsi="Times New Roman" w:cs="Times New Roman"/>
          <w:i w:val="0"/>
          <w:color w:val="auto"/>
          <w:sz w:val="24"/>
          <w:szCs w:val="24"/>
        </w:rPr>
        <w:t>The Interest-based rights theory</w:t>
      </w:r>
    </w:p>
    <w:p w14:paraId="1508EA7E" w14:textId="3062FCA4" w:rsidR="00826DC9" w:rsidRPr="009C4BE3" w:rsidRDefault="00826DC9" w:rsidP="00870B84">
      <w:pPr>
        <w:pStyle w:val="Normal1"/>
        <w:spacing w:after="160"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The interest based rights theory is preferred in this context because it is an</w:t>
      </w:r>
      <w:r w:rsidR="005D3307" w:rsidRPr="009C4BE3">
        <w:rPr>
          <w:rFonts w:ascii="Times New Roman" w:eastAsia="Times New Roman" w:hAnsi="Times New Roman" w:cs="Times New Roman"/>
          <w:sz w:val="24"/>
          <w:szCs w:val="24"/>
          <w:lang w:val="en-GB"/>
        </w:rPr>
        <w:t xml:space="preserve"> inclusive theory that gives consideration to</w:t>
      </w:r>
      <w:r w:rsidRPr="009C4BE3">
        <w:rPr>
          <w:rFonts w:ascii="Times New Roman" w:eastAsia="Times New Roman" w:hAnsi="Times New Roman" w:cs="Times New Roman"/>
          <w:sz w:val="24"/>
          <w:szCs w:val="24"/>
          <w:lang w:val="en-GB"/>
        </w:rPr>
        <w:t xml:space="preserve"> persons who lack the capability to make independent rational choices, e.g. children.</w:t>
      </w:r>
      <w:r w:rsidRPr="009C4BE3">
        <w:rPr>
          <w:rFonts w:ascii="Times New Roman" w:eastAsia="Times New Roman" w:hAnsi="Times New Roman" w:cs="Times New Roman"/>
          <w:sz w:val="24"/>
          <w:szCs w:val="24"/>
          <w:vertAlign w:val="superscript"/>
          <w:lang w:val="en-GB"/>
        </w:rPr>
        <w:footnoteReference w:id="16"/>
      </w:r>
    </w:p>
    <w:p w14:paraId="12189109" w14:textId="619DDF34" w:rsidR="00826DC9" w:rsidRPr="009C4BE3" w:rsidRDefault="00826DC9" w:rsidP="00870B84">
      <w:pPr>
        <w:pStyle w:val="Normal1"/>
        <w:spacing w:after="160"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 xml:space="preserve">The interest based theory was first introduced by Jeremy Bentham. He was a huge proponent of the utilitarian </w:t>
      </w:r>
      <w:r w:rsidR="005D3307" w:rsidRPr="009C4BE3">
        <w:rPr>
          <w:rFonts w:ascii="Times New Roman" w:eastAsia="Times New Roman" w:hAnsi="Times New Roman" w:cs="Times New Roman"/>
          <w:sz w:val="24"/>
          <w:szCs w:val="24"/>
          <w:lang w:val="en-GB"/>
        </w:rPr>
        <w:t>theory, which</w:t>
      </w:r>
      <w:r w:rsidRPr="009C4BE3">
        <w:rPr>
          <w:rFonts w:ascii="Times New Roman" w:eastAsia="Times New Roman" w:hAnsi="Times New Roman" w:cs="Times New Roman"/>
          <w:sz w:val="24"/>
          <w:szCs w:val="24"/>
          <w:lang w:val="en-GB"/>
        </w:rPr>
        <w:t xml:space="preserve"> essentially promoted happiness for the greatest number. He noted the usefulness of rights in legal systems saying that a person has a right against a second person if that person has a legal duty to provide it to the first person.</w:t>
      </w:r>
    </w:p>
    <w:p w14:paraId="6952A3DD" w14:textId="3DF365D5" w:rsidR="005E3FB3" w:rsidRDefault="00826DC9" w:rsidP="00870B84">
      <w:pPr>
        <w:pStyle w:val="Normal1"/>
        <w:spacing w:after="160"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Joseph Raz further offers his view on the nature of rights in his article “on t</w:t>
      </w:r>
      <w:r w:rsidR="005D3307" w:rsidRPr="009C4BE3">
        <w:rPr>
          <w:rFonts w:ascii="Times New Roman" w:eastAsia="Times New Roman" w:hAnsi="Times New Roman" w:cs="Times New Roman"/>
          <w:sz w:val="24"/>
          <w:szCs w:val="24"/>
          <w:lang w:val="en-GB"/>
        </w:rPr>
        <w:t>he nature of rights”. He states</w:t>
      </w:r>
      <w:r w:rsidRPr="009C4BE3">
        <w:rPr>
          <w:rFonts w:ascii="Times New Roman" w:eastAsia="Times New Roman" w:hAnsi="Times New Roman" w:cs="Times New Roman"/>
          <w:sz w:val="24"/>
          <w:szCs w:val="24"/>
          <w:lang w:val="en-GB"/>
        </w:rPr>
        <w:t xml:space="preserve"> that interests play a major in the justification of rights.</w:t>
      </w:r>
      <w:r w:rsidRPr="009C4BE3">
        <w:rPr>
          <w:rFonts w:ascii="Times New Roman" w:eastAsia="Times New Roman" w:hAnsi="Times New Roman" w:cs="Times New Roman"/>
          <w:sz w:val="24"/>
          <w:szCs w:val="24"/>
          <w:vertAlign w:val="superscript"/>
          <w:lang w:val="en-GB"/>
        </w:rPr>
        <w:footnoteReference w:id="17"/>
      </w:r>
      <w:r w:rsidRPr="009C4BE3">
        <w:rPr>
          <w:rFonts w:ascii="Times New Roman" w:eastAsia="Times New Roman" w:hAnsi="Times New Roman" w:cs="Times New Roman"/>
          <w:sz w:val="24"/>
          <w:szCs w:val="24"/>
          <w:lang w:val="en-GB"/>
        </w:rPr>
        <w:t xml:space="preserve"> The interest in order to hold water must be directly related to the core right. He distinguishes between core rights and </w:t>
      </w:r>
      <w:r w:rsidRPr="009C4BE3">
        <w:rPr>
          <w:rFonts w:ascii="Times New Roman" w:eastAsia="Times New Roman" w:hAnsi="Times New Roman" w:cs="Times New Roman"/>
          <w:sz w:val="24"/>
          <w:szCs w:val="24"/>
          <w:lang w:val="en-GB"/>
        </w:rPr>
        <w:lastRenderedPageBreak/>
        <w:t xml:space="preserve">derivative rights, derivative rights being those that have their sources in the core rights. A child’s right to health is a core right. The parents or guardians choice to take the child to a private hospital, public hospital or traditional healer derives from the child’s right to health. Similarly the right to education is also a core right and the </w:t>
      </w:r>
      <w:r w:rsidR="00947B28" w:rsidRPr="009C4BE3">
        <w:rPr>
          <w:rFonts w:ascii="Times New Roman" w:eastAsia="Times New Roman" w:hAnsi="Times New Roman" w:cs="Times New Roman"/>
          <w:sz w:val="24"/>
          <w:szCs w:val="24"/>
          <w:lang w:val="en-GB"/>
        </w:rPr>
        <w:t>parents’</w:t>
      </w:r>
      <w:r w:rsidRPr="009C4BE3">
        <w:rPr>
          <w:rFonts w:ascii="Times New Roman" w:eastAsia="Times New Roman" w:hAnsi="Times New Roman" w:cs="Times New Roman"/>
          <w:sz w:val="24"/>
          <w:szCs w:val="24"/>
          <w:lang w:val="en-GB"/>
        </w:rPr>
        <w:t xml:space="preserve"> choice as to where the child is educated (so long as it meets the minimum requirements set by the state) derives from the core right to </w:t>
      </w:r>
      <w:r w:rsidR="005D3307" w:rsidRPr="009C4BE3">
        <w:rPr>
          <w:rFonts w:ascii="Times New Roman" w:eastAsia="Times New Roman" w:hAnsi="Times New Roman" w:cs="Times New Roman"/>
          <w:sz w:val="24"/>
          <w:szCs w:val="24"/>
          <w:lang w:val="en-GB"/>
        </w:rPr>
        <w:t>education, which</w:t>
      </w:r>
      <w:r w:rsidRPr="009C4BE3">
        <w:rPr>
          <w:rFonts w:ascii="Times New Roman" w:eastAsia="Times New Roman" w:hAnsi="Times New Roman" w:cs="Times New Roman"/>
          <w:sz w:val="24"/>
          <w:szCs w:val="24"/>
          <w:lang w:val="en-GB"/>
        </w:rPr>
        <w:t xml:space="preserve"> is premised on the interests of the child</w:t>
      </w:r>
      <w:r w:rsidRPr="009C4BE3">
        <w:rPr>
          <w:rFonts w:ascii="Times New Roman" w:eastAsia="Times New Roman" w:hAnsi="Times New Roman" w:cs="Times New Roman"/>
          <w:sz w:val="24"/>
          <w:szCs w:val="24"/>
          <w:vertAlign w:val="superscript"/>
          <w:lang w:val="en-GB"/>
        </w:rPr>
        <w:footnoteReference w:id="18"/>
      </w:r>
      <w:r w:rsidRPr="009C4BE3">
        <w:rPr>
          <w:rFonts w:ascii="Times New Roman" w:eastAsia="Times New Roman" w:hAnsi="Times New Roman" w:cs="Times New Roman"/>
          <w:sz w:val="24"/>
          <w:szCs w:val="24"/>
          <w:lang w:val="en-GB"/>
        </w:rPr>
        <w:t xml:space="preserve">. </w:t>
      </w:r>
    </w:p>
    <w:p w14:paraId="5380AEA8" w14:textId="22653B31" w:rsidR="00826DC9" w:rsidRPr="009C4BE3" w:rsidRDefault="00826DC9" w:rsidP="00870B84">
      <w:pPr>
        <w:pStyle w:val="Normal1"/>
        <w:spacing w:after="160"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 xml:space="preserve">Having identified the justification of rights as </w:t>
      </w:r>
      <w:r w:rsidR="005D3307" w:rsidRPr="009C4BE3">
        <w:rPr>
          <w:rFonts w:ascii="Times New Roman" w:eastAsia="Times New Roman" w:hAnsi="Times New Roman" w:cs="Times New Roman"/>
          <w:sz w:val="24"/>
          <w:szCs w:val="24"/>
          <w:lang w:val="en-GB"/>
        </w:rPr>
        <w:t>interests</w:t>
      </w:r>
      <w:r w:rsidRPr="009C4BE3">
        <w:rPr>
          <w:rFonts w:ascii="Times New Roman" w:eastAsia="Times New Roman" w:hAnsi="Times New Roman" w:cs="Times New Roman"/>
          <w:sz w:val="24"/>
          <w:szCs w:val="24"/>
          <w:lang w:val="en-GB"/>
        </w:rPr>
        <w:t>, Raz then proceeds to expound on the relationship between rights and duties restating the fact that for every right there is a corresponding duty.</w:t>
      </w:r>
      <w:r w:rsidRPr="009C4BE3">
        <w:rPr>
          <w:rFonts w:ascii="Times New Roman" w:eastAsia="Times New Roman" w:hAnsi="Times New Roman" w:cs="Times New Roman"/>
          <w:sz w:val="24"/>
          <w:szCs w:val="24"/>
          <w:vertAlign w:val="superscript"/>
          <w:lang w:val="en-GB"/>
        </w:rPr>
        <w:footnoteReference w:id="19"/>
      </w:r>
      <w:r w:rsidRPr="009C4BE3">
        <w:rPr>
          <w:rFonts w:ascii="Times New Roman" w:eastAsia="Times New Roman" w:hAnsi="Times New Roman" w:cs="Times New Roman"/>
          <w:sz w:val="24"/>
          <w:szCs w:val="24"/>
          <w:lang w:val="en-GB"/>
        </w:rPr>
        <w:t xml:space="preserve"> Rights ground duty and one right does not necessarily lead to the owing of a single duty that is multiple duties may arise from a single right. He gives the example of the right to personal </w:t>
      </w:r>
      <w:r w:rsidR="005D3307" w:rsidRPr="009C4BE3">
        <w:rPr>
          <w:rFonts w:ascii="Times New Roman" w:eastAsia="Times New Roman" w:hAnsi="Times New Roman" w:cs="Times New Roman"/>
          <w:sz w:val="24"/>
          <w:szCs w:val="24"/>
          <w:lang w:val="en-GB"/>
        </w:rPr>
        <w:t>security, which</w:t>
      </w:r>
      <w:r w:rsidRPr="009C4BE3">
        <w:rPr>
          <w:rFonts w:ascii="Times New Roman" w:eastAsia="Times New Roman" w:hAnsi="Times New Roman" w:cs="Times New Roman"/>
          <w:sz w:val="24"/>
          <w:szCs w:val="24"/>
          <w:lang w:val="en-GB"/>
        </w:rPr>
        <w:t xml:space="preserve"> essentially births the </w:t>
      </w:r>
      <w:r w:rsidR="005D3307" w:rsidRPr="009C4BE3">
        <w:rPr>
          <w:rFonts w:ascii="Times New Roman" w:eastAsia="Times New Roman" w:hAnsi="Times New Roman" w:cs="Times New Roman"/>
          <w:sz w:val="24"/>
          <w:szCs w:val="24"/>
          <w:lang w:val="en-GB"/>
        </w:rPr>
        <w:t>duties not</w:t>
      </w:r>
      <w:r w:rsidRPr="009C4BE3">
        <w:rPr>
          <w:rFonts w:ascii="Times New Roman" w:eastAsia="Times New Roman" w:hAnsi="Times New Roman" w:cs="Times New Roman"/>
          <w:sz w:val="24"/>
          <w:szCs w:val="24"/>
          <w:lang w:val="en-GB"/>
        </w:rPr>
        <w:t xml:space="preserve"> to assault, rape or injure.</w:t>
      </w:r>
    </w:p>
    <w:p w14:paraId="66A826C6" w14:textId="77777777" w:rsidR="009464A9" w:rsidRDefault="00826DC9" w:rsidP="00870B84">
      <w:pPr>
        <w:pStyle w:val="Normal1"/>
        <w:spacing w:after="160"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The mere holding of a right does not place an obligation on another. Some rights are held as against society at large while others are held as against specific persons and entities in society. Such rights which are held against certain specific persons in society are structured thus because of the nature of the relationship between the person and the right holder. For example the relationship between parent and child.</w:t>
      </w:r>
      <w:r w:rsidRPr="009C4BE3">
        <w:rPr>
          <w:rFonts w:ascii="Times New Roman" w:eastAsia="Times New Roman" w:hAnsi="Times New Roman" w:cs="Times New Roman"/>
          <w:sz w:val="24"/>
          <w:szCs w:val="24"/>
          <w:vertAlign w:val="superscript"/>
          <w:lang w:val="en-GB"/>
        </w:rPr>
        <w:footnoteReference w:id="20"/>
      </w:r>
      <w:r w:rsidR="005D3307" w:rsidRPr="009C4BE3">
        <w:rPr>
          <w:rFonts w:ascii="Times New Roman" w:eastAsia="Times New Roman" w:hAnsi="Times New Roman" w:cs="Times New Roman"/>
          <w:sz w:val="24"/>
          <w:szCs w:val="24"/>
          <w:lang w:val="en-GB"/>
        </w:rPr>
        <w:t xml:space="preserve"> </w:t>
      </w:r>
    </w:p>
    <w:p w14:paraId="0EFA16AE" w14:textId="77777777" w:rsidR="009464A9" w:rsidRDefault="005D3307" w:rsidP="00870B84">
      <w:pPr>
        <w:pStyle w:val="Normal1"/>
        <w:spacing w:after="160"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T</w:t>
      </w:r>
      <w:r w:rsidR="00826DC9" w:rsidRPr="009C4BE3">
        <w:rPr>
          <w:rFonts w:ascii="Times New Roman" w:eastAsia="Times New Roman" w:hAnsi="Times New Roman" w:cs="Times New Roman"/>
          <w:sz w:val="24"/>
          <w:szCs w:val="24"/>
          <w:lang w:val="en-GB"/>
        </w:rPr>
        <w:t xml:space="preserve">he reason behind rights being held against some people may be because those people are the only ones equipped to </w:t>
      </w:r>
      <w:r w:rsidRPr="009C4BE3">
        <w:rPr>
          <w:rFonts w:ascii="Times New Roman" w:eastAsia="Times New Roman" w:hAnsi="Times New Roman" w:cs="Times New Roman"/>
          <w:sz w:val="24"/>
          <w:szCs w:val="24"/>
          <w:lang w:val="en-GB"/>
        </w:rPr>
        <w:t>fulfil</w:t>
      </w:r>
      <w:r w:rsidR="00826DC9" w:rsidRPr="009C4BE3">
        <w:rPr>
          <w:rFonts w:ascii="Times New Roman" w:eastAsia="Times New Roman" w:hAnsi="Times New Roman" w:cs="Times New Roman"/>
          <w:sz w:val="24"/>
          <w:szCs w:val="24"/>
          <w:lang w:val="en-GB"/>
        </w:rPr>
        <w:t xml:space="preserve"> the rights of the right holder in that situation. This is very evident in the parent child relationship in that the parent is most likely to know how to deal with his or her child best. Take for example it is the parent who will know of any allergies or conditions their child may have that may hamper their activities in society. This is why the rights owed by parents to their children ideally can be held against the parent only and not against other members of society.  </w:t>
      </w:r>
    </w:p>
    <w:p w14:paraId="0AB93934" w14:textId="2B44C823" w:rsidR="00826DC9" w:rsidRPr="009C4BE3" w:rsidRDefault="00826DC9" w:rsidP="00870B84">
      <w:pPr>
        <w:pStyle w:val="Normal1"/>
        <w:spacing w:after="160"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Society members and even the state then would have an obligation to avoid any actions that would impede the performance of duties towards the right holder.</w:t>
      </w:r>
      <w:r w:rsidRPr="009C4BE3">
        <w:rPr>
          <w:rFonts w:ascii="Times New Roman" w:eastAsia="Times New Roman" w:hAnsi="Times New Roman" w:cs="Times New Roman"/>
          <w:sz w:val="24"/>
          <w:szCs w:val="24"/>
          <w:vertAlign w:val="superscript"/>
          <w:lang w:val="en-GB"/>
        </w:rPr>
        <w:footnoteReference w:id="21"/>
      </w:r>
      <w:r w:rsidRPr="009C4BE3">
        <w:rPr>
          <w:rFonts w:ascii="Times New Roman" w:eastAsia="Times New Roman" w:hAnsi="Times New Roman" w:cs="Times New Roman"/>
          <w:sz w:val="24"/>
          <w:szCs w:val="24"/>
          <w:lang w:val="en-GB"/>
        </w:rPr>
        <w:t xml:space="preserve"> The state making laws that blatantly exclude illegitimate children from inheritance would be such an action.</w:t>
      </w:r>
      <w:r w:rsidR="005D3307" w:rsidRPr="009C4BE3">
        <w:rPr>
          <w:rFonts w:ascii="Times New Roman" w:eastAsia="Times New Roman" w:hAnsi="Times New Roman" w:cs="Times New Roman"/>
          <w:sz w:val="24"/>
          <w:szCs w:val="24"/>
          <w:lang w:val="en-GB"/>
        </w:rPr>
        <w:t xml:space="preserve"> This is because an exclusion from benefitting from the deceased pa</w:t>
      </w:r>
      <w:r w:rsidR="00EE486E" w:rsidRPr="009C4BE3">
        <w:rPr>
          <w:rFonts w:ascii="Times New Roman" w:eastAsia="Times New Roman" w:hAnsi="Times New Roman" w:cs="Times New Roman"/>
          <w:sz w:val="24"/>
          <w:szCs w:val="24"/>
          <w:lang w:val="en-GB"/>
        </w:rPr>
        <w:t>rents estate may have heavy repercussion</w:t>
      </w:r>
      <w:r w:rsidR="005D3307" w:rsidRPr="009C4BE3">
        <w:rPr>
          <w:rFonts w:ascii="Times New Roman" w:eastAsia="Times New Roman" w:hAnsi="Times New Roman" w:cs="Times New Roman"/>
          <w:sz w:val="24"/>
          <w:szCs w:val="24"/>
          <w:lang w:val="en-GB"/>
        </w:rPr>
        <w:t xml:space="preserve"> </w:t>
      </w:r>
      <w:r w:rsidR="005D3307" w:rsidRPr="009C4BE3">
        <w:rPr>
          <w:rFonts w:ascii="Times New Roman" w:eastAsia="Times New Roman" w:hAnsi="Times New Roman" w:cs="Times New Roman"/>
          <w:sz w:val="24"/>
          <w:szCs w:val="24"/>
          <w:lang w:val="en-GB"/>
        </w:rPr>
        <w:lastRenderedPageBreak/>
        <w:t>such as little access to healthcare education or even basic amenities such as food and shelter</w:t>
      </w:r>
      <w:r w:rsidR="00EE486E" w:rsidRPr="009C4BE3">
        <w:rPr>
          <w:rFonts w:ascii="Times New Roman" w:eastAsia="Times New Roman" w:hAnsi="Times New Roman" w:cs="Times New Roman"/>
          <w:sz w:val="24"/>
          <w:szCs w:val="24"/>
          <w:lang w:val="en-GB"/>
        </w:rPr>
        <w:t xml:space="preserve"> for the child</w:t>
      </w:r>
      <w:r w:rsidR="005D3307" w:rsidRPr="009C4BE3">
        <w:rPr>
          <w:rFonts w:ascii="Times New Roman" w:eastAsia="Times New Roman" w:hAnsi="Times New Roman" w:cs="Times New Roman"/>
          <w:sz w:val="24"/>
          <w:szCs w:val="24"/>
          <w:lang w:val="en-GB"/>
        </w:rPr>
        <w:t xml:space="preserve">. Such a law would stand in the way of the </w:t>
      </w:r>
      <w:r w:rsidR="00EE486E" w:rsidRPr="009C4BE3">
        <w:rPr>
          <w:rFonts w:ascii="Times New Roman" w:eastAsia="Times New Roman" w:hAnsi="Times New Roman" w:cs="Times New Roman"/>
          <w:sz w:val="24"/>
          <w:szCs w:val="24"/>
          <w:lang w:val="en-GB"/>
        </w:rPr>
        <w:t xml:space="preserve">illegitimate </w:t>
      </w:r>
      <w:r w:rsidR="005D3307" w:rsidRPr="009C4BE3">
        <w:rPr>
          <w:rFonts w:ascii="Times New Roman" w:eastAsia="Times New Roman" w:hAnsi="Times New Roman" w:cs="Times New Roman"/>
          <w:sz w:val="24"/>
          <w:szCs w:val="24"/>
          <w:lang w:val="en-GB"/>
        </w:rPr>
        <w:t>child enjoying his or her rights</w:t>
      </w:r>
      <w:r w:rsidR="00EE486E" w:rsidRPr="009C4BE3">
        <w:rPr>
          <w:rFonts w:ascii="Times New Roman" w:eastAsia="Times New Roman" w:hAnsi="Times New Roman" w:cs="Times New Roman"/>
          <w:sz w:val="24"/>
          <w:szCs w:val="24"/>
          <w:lang w:val="en-GB"/>
        </w:rPr>
        <w:t xml:space="preserve"> whereas his legitimate siblings will likely not suffer the same fate</w:t>
      </w:r>
      <w:r w:rsidR="005D3307" w:rsidRPr="009C4BE3">
        <w:rPr>
          <w:rFonts w:ascii="Times New Roman" w:eastAsia="Times New Roman" w:hAnsi="Times New Roman" w:cs="Times New Roman"/>
          <w:sz w:val="24"/>
          <w:szCs w:val="24"/>
          <w:lang w:val="en-GB"/>
        </w:rPr>
        <w:t>.</w:t>
      </w:r>
    </w:p>
    <w:p w14:paraId="2984A92D" w14:textId="634378F3" w:rsidR="00984B8D" w:rsidRDefault="00826DC9" w:rsidP="00870B84">
      <w:pPr>
        <w:pStyle w:val="Normal1"/>
        <w:spacing w:after="160"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Mathew Kramer an avid proponent of the interest theory preferred to call his interpretation the right Holding theory as opposed to</w:t>
      </w:r>
      <w:r w:rsidR="00F50160">
        <w:rPr>
          <w:rFonts w:ascii="Times New Roman" w:eastAsia="Times New Roman" w:hAnsi="Times New Roman" w:cs="Times New Roman"/>
          <w:sz w:val="24"/>
          <w:szCs w:val="24"/>
          <w:lang w:val="en-GB"/>
        </w:rPr>
        <w:t xml:space="preserve"> a rights theory. He devised a</w:t>
      </w:r>
      <w:r w:rsidRPr="009C4BE3">
        <w:rPr>
          <w:rFonts w:ascii="Times New Roman" w:eastAsia="Times New Roman" w:hAnsi="Times New Roman" w:cs="Times New Roman"/>
          <w:sz w:val="24"/>
          <w:szCs w:val="24"/>
          <w:lang w:val="en-GB"/>
        </w:rPr>
        <w:t xml:space="preserve"> </w:t>
      </w:r>
      <w:r w:rsidR="00EE486E" w:rsidRPr="009C4BE3">
        <w:rPr>
          <w:rFonts w:ascii="Times New Roman" w:eastAsia="Times New Roman" w:hAnsi="Times New Roman" w:cs="Times New Roman"/>
          <w:sz w:val="24"/>
          <w:szCs w:val="24"/>
          <w:lang w:val="en-GB"/>
        </w:rPr>
        <w:t>test, which</w:t>
      </w:r>
      <w:r w:rsidRPr="009C4BE3">
        <w:rPr>
          <w:rFonts w:ascii="Times New Roman" w:eastAsia="Times New Roman" w:hAnsi="Times New Roman" w:cs="Times New Roman"/>
          <w:sz w:val="24"/>
          <w:szCs w:val="24"/>
          <w:lang w:val="en-GB"/>
        </w:rPr>
        <w:t xml:space="preserve"> would limit the interest theory as posited by Bentham. Kramer</w:t>
      </w:r>
      <w:r w:rsidR="00984B8D">
        <w:rPr>
          <w:rFonts w:ascii="Times New Roman" w:eastAsia="Times New Roman" w:hAnsi="Times New Roman" w:cs="Times New Roman"/>
          <w:sz w:val="24"/>
          <w:szCs w:val="24"/>
          <w:lang w:val="en-GB"/>
        </w:rPr>
        <w:t>’</w:t>
      </w:r>
      <w:r w:rsidRPr="009C4BE3">
        <w:rPr>
          <w:rFonts w:ascii="Times New Roman" w:eastAsia="Times New Roman" w:hAnsi="Times New Roman" w:cs="Times New Roman"/>
          <w:sz w:val="24"/>
          <w:szCs w:val="24"/>
          <w:lang w:val="en-GB"/>
        </w:rPr>
        <w:t>s test presented that a party holds a rights correlative to a duty only if that party stands to undergo a development that is typically detrimental if the duty is breached.</w:t>
      </w:r>
      <w:r w:rsidRPr="009C4BE3">
        <w:rPr>
          <w:rFonts w:ascii="Times New Roman" w:eastAsia="Times New Roman" w:hAnsi="Times New Roman" w:cs="Times New Roman"/>
          <w:sz w:val="24"/>
          <w:szCs w:val="24"/>
          <w:vertAlign w:val="superscript"/>
          <w:lang w:val="en-GB"/>
        </w:rPr>
        <w:footnoteReference w:id="22"/>
      </w:r>
      <w:r w:rsidRPr="009C4BE3">
        <w:rPr>
          <w:rFonts w:ascii="Times New Roman" w:eastAsia="Times New Roman" w:hAnsi="Times New Roman" w:cs="Times New Roman"/>
          <w:sz w:val="24"/>
          <w:szCs w:val="24"/>
          <w:lang w:val="en-GB"/>
        </w:rPr>
        <w:t xml:space="preserve"> </w:t>
      </w:r>
    </w:p>
    <w:p w14:paraId="7ED42F04" w14:textId="615AE3C9" w:rsidR="00826DC9" w:rsidRPr="009C4BE3" w:rsidRDefault="00826DC9" w:rsidP="00870B84">
      <w:pPr>
        <w:pStyle w:val="Normal1"/>
        <w:spacing w:after="160"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 xml:space="preserve">Applying this to our situation, parents owe a duty to their children to provide them with basic needs vital to their growth and development. These needs include the rights to proper health care, education, love, food, shelter and a healthy environment that promotes both physical and mental development. Absence of these basic conditions would be detrimental to the </w:t>
      </w:r>
      <w:r w:rsidR="009464A9">
        <w:rPr>
          <w:rFonts w:ascii="Times New Roman" w:eastAsia="Times New Roman" w:hAnsi="Times New Roman" w:cs="Times New Roman"/>
          <w:sz w:val="24"/>
          <w:szCs w:val="24"/>
          <w:lang w:val="en-GB"/>
        </w:rPr>
        <w:t>illegitimate</w:t>
      </w:r>
      <w:r w:rsidR="00F50160">
        <w:rPr>
          <w:rFonts w:ascii="Times New Roman" w:eastAsia="Times New Roman" w:hAnsi="Times New Roman" w:cs="Times New Roman"/>
          <w:sz w:val="24"/>
          <w:szCs w:val="24"/>
          <w:lang w:val="en-GB"/>
        </w:rPr>
        <w:t xml:space="preserve"> </w:t>
      </w:r>
      <w:r w:rsidRPr="009C4BE3">
        <w:rPr>
          <w:rFonts w:ascii="Times New Roman" w:eastAsia="Times New Roman" w:hAnsi="Times New Roman" w:cs="Times New Roman"/>
          <w:sz w:val="24"/>
          <w:szCs w:val="24"/>
          <w:lang w:val="en-GB"/>
        </w:rPr>
        <w:t xml:space="preserve">child in more ways than one and will ultimately lead to the child’s role in society </w:t>
      </w:r>
      <w:r w:rsidR="00EE486E" w:rsidRPr="009C4BE3">
        <w:rPr>
          <w:rFonts w:ascii="Times New Roman" w:eastAsia="Times New Roman" w:hAnsi="Times New Roman" w:cs="Times New Roman"/>
          <w:sz w:val="24"/>
          <w:szCs w:val="24"/>
          <w:lang w:val="en-GB"/>
        </w:rPr>
        <w:t xml:space="preserve">being affected. Both parents of children born out of wedlock owe a duty to the child. Failure to fulfil this duty will undoubtedly be detrimental to child.  For instance failure to pay child maintenance that goes towards the child’s fees could lead to the child being kicked out of school resulting in a violation of the right to education. </w:t>
      </w:r>
    </w:p>
    <w:p w14:paraId="42877C94" w14:textId="77777777" w:rsidR="00EE486E" w:rsidRPr="009C4BE3" w:rsidRDefault="00826DC9" w:rsidP="00870B84">
      <w:pPr>
        <w:pStyle w:val="Normal1"/>
        <w:spacing w:after="160"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Because children are powerless it would follow that the perspective to be used would be the empowerment rights perspective proposed by Katherine Hunt Federle. Katherine posits that such an approach remedies the powerlessness of children, a disadvantage that stems from their dependencies on adults.</w:t>
      </w:r>
      <w:r w:rsidRPr="009C4BE3">
        <w:rPr>
          <w:rFonts w:ascii="Times New Roman" w:eastAsia="Times New Roman" w:hAnsi="Times New Roman" w:cs="Times New Roman"/>
          <w:sz w:val="24"/>
          <w:szCs w:val="24"/>
          <w:vertAlign w:val="superscript"/>
          <w:lang w:val="en-GB"/>
        </w:rPr>
        <w:footnoteReference w:id="23"/>
      </w:r>
      <w:r w:rsidRPr="009C4BE3">
        <w:rPr>
          <w:rFonts w:ascii="Times New Roman" w:eastAsia="Times New Roman" w:hAnsi="Times New Roman" w:cs="Times New Roman"/>
          <w:sz w:val="24"/>
          <w:szCs w:val="24"/>
          <w:lang w:val="en-GB"/>
        </w:rPr>
        <w:t xml:space="preserve"> In her assessment of the interest theory she notes that the interests of the child that are considered important are the ones that have merited protection by the state.</w:t>
      </w:r>
      <w:r w:rsidRPr="009C4BE3">
        <w:rPr>
          <w:rFonts w:ascii="Times New Roman" w:eastAsia="Times New Roman" w:hAnsi="Times New Roman" w:cs="Times New Roman"/>
          <w:sz w:val="24"/>
          <w:szCs w:val="24"/>
          <w:vertAlign w:val="superscript"/>
          <w:lang w:val="en-GB"/>
        </w:rPr>
        <w:footnoteReference w:id="24"/>
      </w:r>
    </w:p>
    <w:p w14:paraId="0238F407" w14:textId="77777777" w:rsidR="009F23A4" w:rsidRPr="009C4BE3" w:rsidRDefault="00826DC9" w:rsidP="00870B84">
      <w:pPr>
        <w:pStyle w:val="Normal1"/>
        <w:spacing w:after="160"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 xml:space="preserve">Federle proposes the empowerment rights </w:t>
      </w:r>
      <w:r w:rsidR="00EE486E" w:rsidRPr="009C4BE3">
        <w:rPr>
          <w:rFonts w:ascii="Times New Roman" w:eastAsia="Times New Roman" w:hAnsi="Times New Roman" w:cs="Times New Roman"/>
          <w:sz w:val="24"/>
          <w:szCs w:val="24"/>
          <w:lang w:val="en-GB"/>
        </w:rPr>
        <w:t>perspective, which she believes,</w:t>
      </w:r>
      <w:r w:rsidRPr="009C4BE3">
        <w:rPr>
          <w:rFonts w:ascii="Times New Roman" w:eastAsia="Times New Roman" w:hAnsi="Times New Roman" w:cs="Times New Roman"/>
          <w:sz w:val="24"/>
          <w:szCs w:val="24"/>
          <w:lang w:val="en-GB"/>
        </w:rPr>
        <w:t xml:space="preserve"> remedies flaws of previously posited rights theories. She uses two main principles first is the principle pertaining to power. Power heavily affects the dynamics in any relationship. It can be possessed by one and </w:t>
      </w:r>
      <w:r w:rsidRPr="009C4BE3">
        <w:rPr>
          <w:rFonts w:ascii="Times New Roman" w:eastAsia="Times New Roman" w:hAnsi="Times New Roman" w:cs="Times New Roman"/>
          <w:sz w:val="24"/>
          <w:szCs w:val="24"/>
          <w:lang w:val="en-GB"/>
        </w:rPr>
        <w:lastRenderedPageBreak/>
        <w:t>used as a tool to promote some legal and political hierarchies.</w:t>
      </w:r>
      <w:r w:rsidRPr="009C4BE3">
        <w:rPr>
          <w:rFonts w:ascii="Times New Roman" w:eastAsia="Times New Roman" w:hAnsi="Times New Roman" w:cs="Times New Roman"/>
          <w:sz w:val="24"/>
          <w:szCs w:val="24"/>
          <w:vertAlign w:val="superscript"/>
          <w:lang w:val="en-GB"/>
        </w:rPr>
        <w:footnoteReference w:id="25"/>
      </w:r>
      <w:r w:rsidRPr="009C4BE3">
        <w:rPr>
          <w:rFonts w:ascii="Times New Roman" w:eastAsia="Times New Roman" w:hAnsi="Times New Roman" w:cs="Times New Roman"/>
          <w:sz w:val="24"/>
          <w:szCs w:val="24"/>
          <w:lang w:val="en-GB"/>
        </w:rPr>
        <w:t xml:space="preserve"> Drawing from this it is clear that power is an essential part of the rights rhetoric therefore in order to come up with an efficient and workable rights rhetoric one must acknowledge the reality that is powerlessness. Power entails the ability to compel another to do what another wants. </w:t>
      </w:r>
      <w:r w:rsidR="00EE486E" w:rsidRPr="009C4BE3">
        <w:rPr>
          <w:rFonts w:ascii="Times New Roman" w:eastAsia="Times New Roman" w:hAnsi="Times New Roman" w:cs="Times New Roman"/>
          <w:sz w:val="24"/>
          <w:szCs w:val="24"/>
          <w:lang w:val="en-GB"/>
        </w:rPr>
        <w:t>Children are</w:t>
      </w:r>
      <w:r w:rsidRPr="009C4BE3">
        <w:rPr>
          <w:rFonts w:ascii="Times New Roman" w:eastAsia="Times New Roman" w:hAnsi="Times New Roman" w:cs="Times New Roman"/>
          <w:sz w:val="24"/>
          <w:szCs w:val="24"/>
          <w:lang w:val="en-GB"/>
        </w:rPr>
        <w:t xml:space="preserve"> seen as lacking in capacity and judgement and because of this they lack the ability to compel. </w:t>
      </w:r>
    </w:p>
    <w:p w14:paraId="6F7AEDFA" w14:textId="77777777" w:rsidR="00831449" w:rsidRDefault="00826DC9" w:rsidP="00870B84">
      <w:pPr>
        <w:pStyle w:val="Normal1"/>
        <w:spacing w:after="160"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Her second principle is the one pertaining to the inherent value of having rights that are serving to remedy powerlessness of the child. An empowerment rights perspective would place emphasis on the assertion of children's rights as human beings as opposed to their capacities and vulnerabilities because of their status as children.</w:t>
      </w:r>
      <w:r w:rsidRPr="009C4BE3">
        <w:rPr>
          <w:rFonts w:ascii="Times New Roman" w:eastAsia="Times New Roman" w:hAnsi="Times New Roman" w:cs="Times New Roman"/>
          <w:sz w:val="24"/>
          <w:szCs w:val="24"/>
          <w:vertAlign w:val="superscript"/>
          <w:lang w:val="en-GB"/>
        </w:rPr>
        <w:footnoteReference w:id="26"/>
      </w:r>
      <w:r w:rsidRPr="009C4BE3">
        <w:rPr>
          <w:rFonts w:ascii="Times New Roman" w:eastAsia="Times New Roman" w:hAnsi="Times New Roman" w:cs="Times New Roman"/>
          <w:sz w:val="24"/>
          <w:szCs w:val="24"/>
          <w:lang w:val="en-GB"/>
        </w:rPr>
        <w:t xml:space="preserve"> For example, in a number of cases where one parent (usually the mother) is suing for maintenance, the courts judgement has been held in favour of the mother. This is not a bad thing if the mother indeed is coming from a place of honesty and genuinely is only concerned with the interests of the child. </w:t>
      </w:r>
    </w:p>
    <w:p w14:paraId="2D1CB653" w14:textId="5A087426" w:rsidR="00826DC9" w:rsidRPr="009C4BE3" w:rsidRDefault="00826DC9" w:rsidP="00870B84">
      <w:pPr>
        <w:pStyle w:val="Normal1"/>
        <w:spacing w:after="160"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In some cases, however, parents may use thei</w:t>
      </w:r>
      <w:r w:rsidR="009F23A4" w:rsidRPr="009C4BE3">
        <w:rPr>
          <w:rFonts w:ascii="Times New Roman" w:eastAsia="Times New Roman" w:hAnsi="Times New Roman" w:cs="Times New Roman"/>
          <w:sz w:val="24"/>
          <w:szCs w:val="24"/>
          <w:lang w:val="en-GB"/>
        </w:rPr>
        <w:t>r children as a weapon to frustrate the other parent or as a means to avoid working themselves and solely depend on the other parent</w:t>
      </w:r>
      <w:r w:rsidRPr="009C4BE3">
        <w:rPr>
          <w:rFonts w:ascii="Times New Roman" w:eastAsia="Times New Roman" w:hAnsi="Times New Roman" w:cs="Times New Roman"/>
          <w:sz w:val="24"/>
          <w:szCs w:val="24"/>
          <w:lang w:val="en-GB"/>
        </w:rPr>
        <w:t>. An empowerment rights perspective would ensure that the only interests being looked at are the child’s. It may even go as far as having an independent advocate representing the rights o</w:t>
      </w:r>
      <w:r w:rsidR="00B52D8D" w:rsidRPr="009C4BE3">
        <w:rPr>
          <w:rFonts w:ascii="Times New Roman" w:eastAsia="Times New Roman" w:hAnsi="Times New Roman" w:cs="Times New Roman"/>
          <w:sz w:val="24"/>
          <w:szCs w:val="24"/>
          <w:lang w:val="en-GB"/>
        </w:rPr>
        <w:t>f the child.</w:t>
      </w:r>
      <w:r w:rsidR="00F50160">
        <w:rPr>
          <w:rFonts w:ascii="Times New Roman" w:eastAsia="Times New Roman" w:hAnsi="Times New Roman" w:cs="Times New Roman"/>
          <w:sz w:val="24"/>
          <w:szCs w:val="24"/>
          <w:lang w:val="en-GB"/>
        </w:rPr>
        <w:t xml:space="preserve"> Giving power to the child in this way while still having the force of the state behind them will secure the rights of the illegitimate child in an efficient and sustainable way.</w:t>
      </w:r>
    </w:p>
    <w:p w14:paraId="22F3B97A" w14:textId="7B6EBC5D" w:rsidR="004C18A7" w:rsidRPr="009C4BE3" w:rsidRDefault="008309D0" w:rsidP="00870B84">
      <w:pPr>
        <w:pStyle w:val="Normal1"/>
        <w:spacing w:after="160"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 xml:space="preserve">Legal instruments both domestic and international define a child as a person below the age of eighteen years. These are the prime years when a child is in the care of the parents. The </w:t>
      </w:r>
      <w:r w:rsidR="004C18A7" w:rsidRPr="009C4BE3">
        <w:rPr>
          <w:rFonts w:ascii="Times New Roman" w:eastAsia="Times New Roman" w:hAnsi="Times New Roman" w:cs="Times New Roman"/>
          <w:sz w:val="24"/>
          <w:szCs w:val="24"/>
          <w:lang w:val="en-GB"/>
        </w:rPr>
        <w:t>implication therefore of parental care and responsibility essentially moulds</w:t>
      </w:r>
      <w:r w:rsidRPr="009C4BE3">
        <w:rPr>
          <w:rFonts w:ascii="Times New Roman" w:eastAsia="Times New Roman" w:hAnsi="Times New Roman" w:cs="Times New Roman"/>
          <w:sz w:val="24"/>
          <w:szCs w:val="24"/>
          <w:lang w:val="en-GB"/>
        </w:rPr>
        <w:t xml:space="preserve"> the child</w:t>
      </w:r>
      <w:r w:rsidR="004C18A7" w:rsidRPr="009C4BE3">
        <w:rPr>
          <w:rFonts w:ascii="Times New Roman" w:eastAsia="Times New Roman" w:hAnsi="Times New Roman" w:cs="Times New Roman"/>
          <w:sz w:val="24"/>
          <w:szCs w:val="24"/>
          <w:lang w:val="en-GB"/>
        </w:rPr>
        <w:t>’</w:t>
      </w:r>
      <w:r w:rsidRPr="009C4BE3">
        <w:rPr>
          <w:rFonts w:ascii="Times New Roman" w:eastAsia="Times New Roman" w:hAnsi="Times New Roman" w:cs="Times New Roman"/>
          <w:sz w:val="24"/>
          <w:szCs w:val="24"/>
          <w:lang w:val="en-GB"/>
        </w:rPr>
        <w:t>s future and set them up for life.</w:t>
      </w:r>
      <w:r w:rsidR="004C18A7" w:rsidRPr="009C4BE3">
        <w:rPr>
          <w:rFonts w:ascii="Times New Roman" w:eastAsia="Times New Roman" w:hAnsi="Times New Roman" w:cs="Times New Roman"/>
          <w:sz w:val="24"/>
          <w:szCs w:val="24"/>
          <w:lang w:val="en-GB"/>
        </w:rPr>
        <w:t xml:space="preserve"> In recognizing that children are vulnerable, discrimination of children on the basis of their birth status is prohibited.</w:t>
      </w:r>
      <w:r w:rsidR="004C18A7" w:rsidRPr="009C4BE3">
        <w:rPr>
          <w:rStyle w:val="FootnoteReference"/>
          <w:rFonts w:ascii="Times New Roman" w:eastAsia="Times New Roman" w:hAnsi="Times New Roman" w:cs="Times New Roman"/>
          <w:sz w:val="24"/>
          <w:szCs w:val="24"/>
          <w:lang w:val="en-GB"/>
        </w:rPr>
        <w:footnoteReference w:id="27"/>
      </w:r>
      <w:r w:rsidR="004C18A7" w:rsidRPr="009C4BE3">
        <w:rPr>
          <w:rFonts w:ascii="Times New Roman" w:eastAsia="Times New Roman" w:hAnsi="Times New Roman" w:cs="Times New Roman"/>
          <w:sz w:val="24"/>
          <w:szCs w:val="24"/>
          <w:lang w:val="en-GB"/>
        </w:rPr>
        <w:t xml:space="preserve"> Rights to name and parental care, education,</w:t>
      </w:r>
      <w:r w:rsidR="004C18A7" w:rsidRPr="009C4BE3">
        <w:rPr>
          <w:rStyle w:val="FootnoteReference"/>
          <w:rFonts w:ascii="Times New Roman" w:eastAsia="Times New Roman" w:hAnsi="Times New Roman" w:cs="Times New Roman"/>
          <w:sz w:val="24"/>
          <w:szCs w:val="24"/>
          <w:lang w:val="en-GB"/>
        </w:rPr>
        <w:footnoteReference w:id="28"/>
      </w:r>
      <w:r w:rsidR="004C18A7" w:rsidRPr="009C4BE3">
        <w:rPr>
          <w:rFonts w:ascii="Times New Roman" w:eastAsia="Times New Roman" w:hAnsi="Times New Roman" w:cs="Times New Roman"/>
          <w:sz w:val="24"/>
          <w:szCs w:val="24"/>
          <w:lang w:val="en-GB"/>
        </w:rPr>
        <w:t xml:space="preserve"> healthcare</w:t>
      </w:r>
      <w:r w:rsidR="004C18A7" w:rsidRPr="009C4BE3">
        <w:rPr>
          <w:rStyle w:val="FootnoteReference"/>
          <w:rFonts w:ascii="Times New Roman" w:eastAsia="Times New Roman" w:hAnsi="Times New Roman" w:cs="Times New Roman"/>
          <w:sz w:val="24"/>
          <w:szCs w:val="24"/>
          <w:lang w:val="en-GB"/>
        </w:rPr>
        <w:footnoteReference w:id="29"/>
      </w:r>
      <w:r w:rsidR="00F50160">
        <w:rPr>
          <w:rFonts w:ascii="Times New Roman" w:eastAsia="Times New Roman" w:hAnsi="Times New Roman" w:cs="Times New Roman"/>
          <w:sz w:val="24"/>
          <w:szCs w:val="24"/>
          <w:lang w:val="en-GB"/>
        </w:rPr>
        <w:t>are guaranteed to illegitimate children</w:t>
      </w:r>
      <w:r w:rsidR="004C18A7" w:rsidRPr="009C4BE3">
        <w:rPr>
          <w:rFonts w:ascii="Times New Roman" w:eastAsia="Times New Roman" w:hAnsi="Times New Roman" w:cs="Times New Roman"/>
          <w:sz w:val="24"/>
          <w:szCs w:val="24"/>
          <w:lang w:val="en-GB"/>
        </w:rPr>
        <w:t>. As discussed earlier rights of illegitimate children do not apply automatically as those of legitimate children do. Reason being fulfilment of these rights is heavily dependent on the actions of the parents</w:t>
      </w:r>
      <w:r w:rsidR="00E825D5">
        <w:rPr>
          <w:rFonts w:ascii="Times New Roman" w:eastAsia="Times New Roman" w:hAnsi="Times New Roman" w:cs="Times New Roman"/>
          <w:sz w:val="24"/>
          <w:szCs w:val="24"/>
          <w:lang w:val="en-GB"/>
        </w:rPr>
        <w:t xml:space="preserve"> and in most cases of illegitimacy one parent slacks in their responsibilities and duties to the illegitimate child.</w:t>
      </w:r>
    </w:p>
    <w:p w14:paraId="19C6F949" w14:textId="74D437F0" w:rsidR="004C5C35" w:rsidRDefault="004C5C35" w:rsidP="00870B84">
      <w:pPr>
        <w:pStyle w:val="Normal1"/>
        <w:spacing w:after="160"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lastRenderedPageBreak/>
        <w:t>The interest based</w:t>
      </w:r>
      <w:r w:rsidR="004C18A7" w:rsidRPr="009C4BE3">
        <w:rPr>
          <w:rFonts w:ascii="Times New Roman" w:eastAsia="Times New Roman" w:hAnsi="Times New Roman" w:cs="Times New Roman"/>
          <w:sz w:val="24"/>
          <w:szCs w:val="24"/>
          <w:lang w:val="en-GB"/>
        </w:rPr>
        <w:t xml:space="preserve"> theory</w:t>
      </w:r>
      <w:r w:rsidR="007508EF" w:rsidRPr="009C4BE3">
        <w:rPr>
          <w:rFonts w:ascii="Times New Roman" w:eastAsia="Times New Roman" w:hAnsi="Times New Roman" w:cs="Times New Roman"/>
          <w:sz w:val="24"/>
          <w:szCs w:val="24"/>
          <w:lang w:val="en-GB"/>
        </w:rPr>
        <w:t xml:space="preserve"> is effective in securing the rights of illegitimate children. It gives </w:t>
      </w:r>
      <w:r w:rsidR="00245707" w:rsidRPr="009C4BE3">
        <w:rPr>
          <w:rFonts w:ascii="Times New Roman" w:eastAsia="Times New Roman" w:hAnsi="Times New Roman" w:cs="Times New Roman"/>
          <w:sz w:val="24"/>
          <w:szCs w:val="24"/>
          <w:lang w:val="en-GB"/>
        </w:rPr>
        <w:t>primacy to</w:t>
      </w:r>
      <w:r w:rsidR="000B0136" w:rsidRPr="009C4BE3">
        <w:rPr>
          <w:rFonts w:ascii="Times New Roman" w:eastAsia="Times New Roman" w:hAnsi="Times New Roman" w:cs="Times New Roman"/>
          <w:sz w:val="24"/>
          <w:szCs w:val="24"/>
          <w:lang w:val="en-GB"/>
        </w:rPr>
        <w:t xml:space="preserve"> what is in</w:t>
      </w:r>
      <w:r w:rsidRPr="009C4BE3">
        <w:rPr>
          <w:rFonts w:ascii="Times New Roman" w:eastAsia="Times New Roman" w:hAnsi="Times New Roman" w:cs="Times New Roman"/>
          <w:sz w:val="24"/>
          <w:szCs w:val="24"/>
          <w:lang w:val="en-GB"/>
        </w:rPr>
        <w:t xml:space="preserve"> the interest of the child </w:t>
      </w:r>
      <w:r w:rsidR="004C18A7" w:rsidRPr="009C4BE3">
        <w:rPr>
          <w:rFonts w:ascii="Times New Roman" w:eastAsia="Times New Roman" w:hAnsi="Times New Roman" w:cs="Times New Roman"/>
          <w:sz w:val="24"/>
          <w:szCs w:val="24"/>
          <w:lang w:val="en-GB"/>
        </w:rPr>
        <w:t>while also recognizing the important fact</w:t>
      </w:r>
      <w:r w:rsidRPr="009C4BE3">
        <w:rPr>
          <w:rFonts w:ascii="Times New Roman" w:eastAsia="Times New Roman" w:hAnsi="Times New Roman" w:cs="Times New Roman"/>
          <w:sz w:val="24"/>
          <w:szCs w:val="24"/>
          <w:lang w:val="en-GB"/>
        </w:rPr>
        <w:t xml:space="preserve"> that fulfilment of this interest may be subject to a duty owed by another person.</w:t>
      </w:r>
      <w:r w:rsidR="004C156B" w:rsidRPr="009C4BE3">
        <w:rPr>
          <w:rFonts w:ascii="Times New Roman" w:eastAsia="Times New Roman" w:hAnsi="Times New Roman" w:cs="Times New Roman"/>
          <w:sz w:val="24"/>
          <w:szCs w:val="24"/>
          <w:lang w:val="en-GB"/>
        </w:rPr>
        <w:t xml:space="preserve"> An approach making use of the theory would necessitate that both parents of illegitimate children acquire parental responsibility at the birth of the child.</w:t>
      </w:r>
      <w:r w:rsidR="00245707" w:rsidRPr="009C4BE3">
        <w:rPr>
          <w:rFonts w:ascii="Times New Roman" w:eastAsia="Times New Roman" w:hAnsi="Times New Roman" w:cs="Times New Roman"/>
          <w:sz w:val="24"/>
          <w:szCs w:val="24"/>
          <w:lang w:val="en-GB"/>
        </w:rPr>
        <w:t xml:space="preserve"> </w:t>
      </w:r>
    </w:p>
    <w:p w14:paraId="3C288AF1" w14:textId="77777777" w:rsidR="00F91988" w:rsidRDefault="00F759B5" w:rsidP="00870B84">
      <w:pPr>
        <w:pStyle w:val="Normal1"/>
        <w:spacing w:after="16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As stated earlier rights stem from interests, which are basic and universal. Core rights in cases of illegitimacy can be seen as the rights to identity, parental care </w:t>
      </w:r>
      <w:r w:rsidR="00AD468C">
        <w:rPr>
          <w:rFonts w:ascii="Times New Roman" w:eastAsia="Times New Roman" w:hAnsi="Times New Roman" w:cs="Times New Roman"/>
          <w:sz w:val="24"/>
          <w:szCs w:val="24"/>
          <w:lang w:val="en-GB"/>
        </w:rPr>
        <w:t>which</w:t>
      </w:r>
      <w:r>
        <w:rPr>
          <w:rFonts w:ascii="Times New Roman" w:eastAsia="Times New Roman" w:hAnsi="Times New Roman" w:cs="Times New Roman"/>
          <w:sz w:val="24"/>
          <w:szCs w:val="24"/>
          <w:lang w:val="en-GB"/>
        </w:rPr>
        <w:t xml:space="preserve"> includes maintenance, and access and inheritance. In the Kenyan context these are the rights seen to be most violated when it comes to children born out of wedlock. Seeing that these rights are basic and universal it would follow that the duty attached to them is owed indiscriminat</w:t>
      </w:r>
      <w:r w:rsidR="008A2194">
        <w:rPr>
          <w:rFonts w:ascii="Times New Roman" w:eastAsia="Times New Roman" w:hAnsi="Times New Roman" w:cs="Times New Roman"/>
          <w:sz w:val="24"/>
          <w:szCs w:val="24"/>
          <w:lang w:val="en-GB"/>
        </w:rPr>
        <w:t xml:space="preserve">ely to all children, children </w:t>
      </w:r>
      <w:r>
        <w:rPr>
          <w:rFonts w:ascii="Times New Roman" w:eastAsia="Times New Roman" w:hAnsi="Times New Roman" w:cs="Times New Roman"/>
          <w:sz w:val="24"/>
          <w:szCs w:val="24"/>
          <w:lang w:val="en-GB"/>
        </w:rPr>
        <w:t>born out of wedlock therefore are owed a duty by both parents to r</w:t>
      </w:r>
      <w:r w:rsidR="00D27D39">
        <w:rPr>
          <w:rFonts w:ascii="Times New Roman" w:eastAsia="Times New Roman" w:hAnsi="Times New Roman" w:cs="Times New Roman"/>
          <w:sz w:val="24"/>
          <w:szCs w:val="24"/>
          <w:lang w:val="en-GB"/>
        </w:rPr>
        <w:t>eceive care and maintenance as p</w:t>
      </w:r>
      <w:r>
        <w:rPr>
          <w:rFonts w:ascii="Times New Roman" w:eastAsia="Times New Roman" w:hAnsi="Times New Roman" w:cs="Times New Roman"/>
          <w:sz w:val="24"/>
          <w:szCs w:val="24"/>
          <w:lang w:val="en-GB"/>
        </w:rPr>
        <w:t>er the provisions of the Kenyan constitution.</w:t>
      </w:r>
      <w:r>
        <w:rPr>
          <w:rStyle w:val="FootnoteReference"/>
          <w:rFonts w:ascii="Times New Roman" w:eastAsia="Times New Roman" w:hAnsi="Times New Roman" w:cs="Times New Roman"/>
          <w:sz w:val="24"/>
          <w:szCs w:val="24"/>
          <w:lang w:val="en-GB"/>
        </w:rPr>
        <w:footnoteReference w:id="30"/>
      </w:r>
      <w:r w:rsidR="002213A1">
        <w:rPr>
          <w:rFonts w:ascii="Times New Roman" w:eastAsia="Times New Roman" w:hAnsi="Times New Roman" w:cs="Times New Roman"/>
          <w:sz w:val="24"/>
          <w:szCs w:val="24"/>
          <w:lang w:val="en-GB"/>
        </w:rPr>
        <w:t xml:space="preserve"> </w:t>
      </w:r>
    </w:p>
    <w:p w14:paraId="5B8332F3" w14:textId="7A671245" w:rsidR="00F759B5" w:rsidRPr="009C4BE3" w:rsidRDefault="002213A1" w:rsidP="00870B84">
      <w:pPr>
        <w:pStyle w:val="Normal1"/>
        <w:spacing w:after="16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Use of the Interest based rights theory would necessitate for example that both parents have parental responsibility for the child since both parents owe the duty to the child and failure to fulfil this duty would prove detrimental to the child.</w:t>
      </w:r>
      <w:r w:rsidR="005256AF">
        <w:rPr>
          <w:rFonts w:ascii="Times New Roman" w:eastAsia="Times New Roman" w:hAnsi="Times New Roman" w:cs="Times New Roman"/>
          <w:sz w:val="24"/>
          <w:szCs w:val="24"/>
          <w:lang w:val="en-GB"/>
        </w:rPr>
        <w:t xml:space="preserve"> </w:t>
      </w:r>
      <w:r w:rsidR="00564A23">
        <w:rPr>
          <w:rFonts w:ascii="Times New Roman" w:eastAsia="Times New Roman" w:hAnsi="Times New Roman" w:cs="Times New Roman"/>
          <w:sz w:val="24"/>
          <w:szCs w:val="24"/>
          <w:lang w:val="en-GB"/>
        </w:rPr>
        <w:t xml:space="preserve"> The theory is also sound </w:t>
      </w:r>
      <w:r w:rsidR="00AD468C">
        <w:rPr>
          <w:rFonts w:ascii="Times New Roman" w:eastAsia="Times New Roman" w:hAnsi="Times New Roman" w:cs="Times New Roman"/>
          <w:sz w:val="24"/>
          <w:szCs w:val="24"/>
          <w:lang w:val="en-GB"/>
        </w:rPr>
        <w:t>in acknowledging</w:t>
      </w:r>
      <w:r w:rsidR="00564A23">
        <w:rPr>
          <w:rFonts w:ascii="Times New Roman" w:eastAsia="Times New Roman" w:hAnsi="Times New Roman" w:cs="Times New Roman"/>
          <w:sz w:val="24"/>
          <w:szCs w:val="24"/>
          <w:lang w:val="en-GB"/>
        </w:rPr>
        <w:t xml:space="preserve"> that there are some rights that can only be held as against specific persons because of the relationship between the right holder and the duty bearer. This is especially important in matters pertaining to illegitimate children. Parents of the child have a unique relationship with their child and responsibility for the child may only be directed to them.  To fully </w:t>
      </w:r>
      <w:r w:rsidR="00D152A6">
        <w:rPr>
          <w:rFonts w:ascii="Times New Roman" w:eastAsia="Times New Roman" w:hAnsi="Times New Roman" w:cs="Times New Roman"/>
          <w:sz w:val="24"/>
          <w:szCs w:val="24"/>
          <w:lang w:val="en-GB"/>
        </w:rPr>
        <w:t>ensure</w:t>
      </w:r>
      <w:r w:rsidR="00564A23">
        <w:rPr>
          <w:rFonts w:ascii="Times New Roman" w:eastAsia="Times New Roman" w:hAnsi="Times New Roman" w:cs="Times New Roman"/>
          <w:sz w:val="24"/>
          <w:szCs w:val="24"/>
          <w:lang w:val="en-GB"/>
        </w:rPr>
        <w:t xml:space="preserve"> the right bearer is getting his or her fair share their rights should be held against both the father and the mother.</w:t>
      </w:r>
    </w:p>
    <w:p w14:paraId="418B4A05" w14:textId="77777777" w:rsidR="00826DC9" w:rsidRPr="009C4BE3" w:rsidRDefault="00826DC9" w:rsidP="00870B84">
      <w:pPr>
        <w:pStyle w:val="Normal1"/>
        <w:spacing w:after="160" w:line="360" w:lineRule="auto"/>
        <w:jc w:val="both"/>
        <w:rPr>
          <w:rFonts w:ascii="Times New Roman" w:eastAsia="Times New Roman" w:hAnsi="Times New Roman" w:cs="Times New Roman"/>
          <w:sz w:val="24"/>
          <w:szCs w:val="24"/>
          <w:lang w:val="en-GB"/>
        </w:rPr>
      </w:pPr>
    </w:p>
    <w:p w14:paraId="2447D252" w14:textId="77777777" w:rsidR="008A2194" w:rsidRDefault="008A2194" w:rsidP="00870B84">
      <w:pPr>
        <w:pStyle w:val="Heading1"/>
        <w:spacing w:line="360" w:lineRule="auto"/>
        <w:rPr>
          <w:b/>
          <w:color w:val="auto"/>
          <w:sz w:val="28"/>
          <w:szCs w:val="28"/>
        </w:rPr>
      </w:pPr>
    </w:p>
    <w:p w14:paraId="725C49F6" w14:textId="77777777" w:rsidR="008A2194" w:rsidRDefault="008A2194" w:rsidP="00870B84">
      <w:pPr>
        <w:pStyle w:val="Heading1"/>
        <w:spacing w:line="360" w:lineRule="auto"/>
        <w:rPr>
          <w:b/>
          <w:color w:val="auto"/>
          <w:sz w:val="28"/>
          <w:szCs w:val="28"/>
        </w:rPr>
      </w:pPr>
    </w:p>
    <w:p w14:paraId="0D74C6F9" w14:textId="77777777" w:rsidR="008A2194" w:rsidRDefault="008A2194" w:rsidP="00870B84">
      <w:pPr>
        <w:pStyle w:val="Heading1"/>
        <w:spacing w:line="360" w:lineRule="auto"/>
        <w:rPr>
          <w:b/>
          <w:color w:val="auto"/>
          <w:sz w:val="28"/>
          <w:szCs w:val="28"/>
        </w:rPr>
      </w:pPr>
    </w:p>
    <w:p w14:paraId="5401F647" w14:textId="77777777" w:rsidR="008A2194" w:rsidRDefault="008A2194" w:rsidP="00870B84">
      <w:pPr>
        <w:spacing w:line="360" w:lineRule="auto"/>
      </w:pPr>
    </w:p>
    <w:p w14:paraId="6A51E7FE" w14:textId="77777777" w:rsidR="008A2194" w:rsidRPr="008A2194" w:rsidRDefault="008A2194" w:rsidP="00870B84">
      <w:pPr>
        <w:spacing w:line="360" w:lineRule="auto"/>
      </w:pPr>
    </w:p>
    <w:p w14:paraId="3C46B2A4" w14:textId="174096C3" w:rsidR="00826DC9" w:rsidRPr="00483B51" w:rsidRDefault="005B5FE4" w:rsidP="00870B84">
      <w:pPr>
        <w:pStyle w:val="Heading1"/>
        <w:spacing w:line="360" w:lineRule="auto"/>
        <w:rPr>
          <w:b/>
          <w:color w:val="auto"/>
          <w:sz w:val="28"/>
          <w:szCs w:val="28"/>
        </w:rPr>
      </w:pPr>
      <w:bookmarkStart w:id="30" w:name="_Toc37943781"/>
      <w:r w:rsidRPr="00483B51">
        <w:rPr>
          <w:b/>
          <w:color w:val="auto"/>
          <w:sz w:val="28"/>
          <w:szCs w:val="28"/>
        </w:rPr>
        <w:lastRenderedPageBreak/>
        <w:t xml:space="preserve">CHAPTER </w:t>
      </w:r>
      <w:r w:rsidR="0010315D">
        <w:rPr>
          <w:b/>
          <w:color w:val="auto"/>
          <w:sz w:val="28"/>
          <w:szCs w:val="28"/>
        </w:rPr>
        <w:t>THREE</w:t>
      </w:r>
      <w:bookmarkEnd w:id="30"/>
    </w:p>
    <w:p w14:paraId="23E48092" w14:textId="08DB67B5" w:rsidR="00E607A9" w:rsidRDefault="00E607A9" w:rsidP="00870B84">
      <w:pPr>
        <w:pStyle w:val="Heading2"/>
        <w:spacing w:line="360" w:lineRule="auto"/>
        <w:jc w:val="both"/>
        <w:rPr>
          <w:rFonts w:ascii="Times New Roman" w:hAnsi="Times New Roman" w:cs="Times New Roman"/>
          <w:color w:val="auto"/>
          <w:sz w:val="24"/>
          <w:szCs w:val="24"/>
        </w:rPr>
      </w:pPr>
      <w:bookmarkStart w:id="31" w:name="_Toc37943782"/>
      <w:r>
        <w:rPr>
          <w:rFonts w:ascii="Times New Roman" w:hAnsi="Times New Roman" w:cs="Times New Roman"/>
          <w:color w:val="auto"/>
          <w:sz w:val="24"/>
          <w:szCs w:val="24"/>
        </w:rPr>
        <w:t xml:space="preserve">3.0 </w:t>
      </w:r>
      <w:r w:rsidR="00A25A72">
        <w:rPr>
          <w:rFonts w:ascii="Times New Roman" w:hAnsi="Times New Roman" w:cs="Times New Roman"/>
          <w:color w:val="auto"/>
          <w:sz w:val="24"/>
          <w:szCs w:val="24"/>
        </w:rPr>
        <w:t>WHY ILLEGITIMACY IS FROWNED UPON IN SOCIETY</w:t>
      </w:r>
      <w:bookmarkEnd w:id="31"/>
    </w:p>
    <w:p w14:paraId="7F401B29" w14:textId="102530B1" w:rsidR="00826DC9" w:rsidRPr="009C4BE3" w:rsidRDefault="002E5EDB" w:rsidP="00870B84">
      <w:pPr>
        <w:pStyle w:val="Heading2"/>
        <w:spacing w:line="360" w:lineRule="auto"/>
        <w:jc w:val="both"/>
        <w:rPr>
          <w:rFonts w:ascii="Times New Roman" w:hAnsi="Times New Roman" w:cs="Times New Roman"/>
          <w:color w:val="auto"/>
          <w:sz w:val="24"/>
          <w:szCs w:val="24"/>
        </w:rPr>
      </w:pPr>
      <w:bookmarkStart w:id="32" w:name="_Toc37943783"/>
      <w:r w:rsidRPr="009C4BE3">
        <w:rPr>
          <w:rFonts w:ascii="Times New Roman" w:hAnsi="Times New Roman" w:cs="Times New Roman"/>
          <w:color w:val="auto"/>
          <w:sz w:val="24"/>
          <w:szCs w:val="24"/>
        </w:rPr>
        <w:t xml:space="preserve">3.1 </w:t>
      </w:r>
      <w:r w:rsidR="00826DC9" w:rsidRPr="009C4BE3">
        <w:rPr>
          <w:rFonts w:ascii="Times New Roman" w:hAnsi="Times New Roman" w:cs="Times New Roman"/>
          <w:color w:val="auto"/>
          <w:sz w:val="24"/>
          <w:szCs w:val="24"/>
        </w:rPr>
        <w:t>Introduction</w:t>
      </w:r>
      <w:bookmarkEnd w:id="32"/>
    </w:p>
    <w:p w14:paraId="5D1317B2" w14:textId="160EC673" w:rsidR="00191D59" w:rsidRPr="009C4BE3" w:rsidRDefault="00826DC9" w:rsidP="00870B84">
      <w:pPr>
        <w:pStyle w:val="Normal1"/>
        <w:spacing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 xml:space="preserve">Illegitimacy is largely frowned upon in society. It is seen as an ill that is an affront to what is viewed as the proper structure of the family. An analysis into the forms of illegitimacy can help in analysis of why society views it as such an ill and can help in changing attitudes of the children born out of the traditional unions. </w:t>
      </w:r>
      <w:r w:rsidR="00ED6302" w:rsidRPr="009C4BE3">
        <w:rPr>
          <w:rFonts w:ascii="Times New Roman" w:eastAsia="Times New Roman" w:hAnsi="Times New Roman" w:cs="Times New Roman"/>
          <w:sz w:val="24"/>
          <w:szCs w:val="24"/>
          <w:lang w:val="en-GB"/>
        </w:rPr>
        <w:t>This chapter</w:t>
      </w:r>
      <w:r w:rsidRPr="009C4BE3">
        <w:rPr>
          <w:rFonts w:ascii="Times New Roman" w:eastAsia="Times New Roman" w:hAnsi="Times New Roman" w:cs="Times New Roman"/>
          <w:sz w:val="24"/>
          <w:szCs w:val="24"/>
          <w:lang w:val="en-GB"/>
        </w:rPr>
        <w:t xml:space="preserve"> will show why illegitimacy is seen as an affront to the societal view of the family.</w:t>
      </w:r>
    </w:p>
    <w:p w14:paraId="53A48A06" w14:textId="77777777" w:rsidR="00FA06D2" w:rsidRDefault="00826DC9" w:rsidP="00870B84">
      <w:pPr>
        <w:pStyle w:val="Normal1"/>
        <w:spacing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 xml:space="preserve">Every society presents itself through its institutions. These institutions are embedded from the time of birth of each individual. The said individual is coerced </w:t>
      </w:r>
      <w:r w:rsidR="00ED6302" w:rsidRPr="009C4BE3">
        <w:rPr>
          <w:rFonts w:ascii="Times New Roman" w:eastAsia="Times New Roman" w:hAnsi="Times New Roman" w:cs="Times New Roman"/>
          <w:sz w:val="24"/>
          <w:szCs w:val="24"/>
          <w:lang w:val="en-GB"/>
        </w:rPr>
        <w:t>physically and even mentally</w:t>
      </w:r>
      <w:r w:rsidRPr="009C4BE3">
        <w:rPr>
          <w:rFonts w:ascii="Times New Roman" w:eastAsia="Times New Roman" w:hAnsi="Times New Roman" w:cs="Times New Roman"/>
          <w:sz w:val="24"/>
          <w:szCs w:val="24"/>
          <w:lang w:val="en-GB"/>
        </w:rPr>
        <w:t xml:space="preserve"> </w:t>
      </w:r>
      <w:r w:rsidR="00191D59" w:rsidRPr="009C4BE3">
        <w:rPr>
          <w:rFonts w:ascii="Times New Roman" w:eastAsia="Times New Roman" w:hAnsi="Times New Roman" w:cs="Times New Roman"/>
          <w:sz w:val="24"/>
          <w:szCs w:val="24"/>
          <w:lang w:val="en-GB"/>
        </w:rPr>
        <w:t>mould themselves</w:t>
      </w:r>
      <w:r w:rsidRPr="009C4BE3">
        <w:rPr>
          <w:rFonts w:ascii="Times New Roman" w:eastAsia="Times New Roman" w:hAnsi="Times New Roman" w:cs="Times New Roman"/>
          <w:sz w:val="24"/>
          <w:szCs w:val="24"/>
          <w:lang w:val="en-GB"/>
        </w:rPr>
        <w:t xml:space="preserve"> into the representation the society deems fit because of the beliefs instilled in them from their youth.</w:t>
      </w:r>
      <w:r w:rsidRPr="009C4BE3">
        <w:rPr>
          <w:rFonts w:ascii="Times New Roman" w:eastAsia="Times New Roman" w:hAnsi="Times New Roman" w:cs="Times New Roman"/>
          <w:sz w:val="24"/>
          <w:szCs w:val="24"/>
          <w:vertAlign w:val="superscript"/>
          <w:lang w:val="en-GB"/>
        </w:rPr>
        <w:footnoteReference w:id="31"/>
      </w:r>
      <w:r w:rsidR="00ED6302" w:rsidRPr="009C4BE3">
        <w:rPr>
          <w:rFonts w:ascii="Times New Roman" w:eastAsia="Times New Roman" w:hAnsi="Times New Roman" w:cs="Times New Roman"/>
          <w:sz w:val="24"/>
          <w:szCs w:val="24"/>
          <w:lang w:val="en-GB"/>
        </w:rPr>
        <w:t xml:space="preserve"> I</w:t>
      </w:r>
      <w:r w:rsidRPr="009C4BE3">
        <w:rPr>
          <w:rFonts w:ascii="Times New Roman" w:eastAsia="Times New Roman" w:hAnsi="Times New Roman" w:cs="Times New Roman"/>
          <w:sz w:val="24"/>
          <w:szCs w:val="24"/>
          <w:lang w:val="en-GB"/>
        </w:rPr>
        <w:t xml:space="preserve">f a person fails to conform to these beliefs held by society then they are </w:t>
      </w:r>
      <w:r w:rsidR="00ED6302" w:rsidRPr="009C4BE3">
        <w:rPr>
          <w:rFonts w:ascii="Times New Roman" w:eastAsia="Times New Roman" w:hAnsi="Times New Roman" w:cs="Times New Roman"/>
          <w:sz w:val="24"/>
          <w:szCs w:val="24"/>
          <w:lang w:val="en-GB"/>
        </w:rPr>
        <w:t>chastised</w:t>
      </w:r>
      <w:r w:rsidRPr="009C4BE3">
        <w:rPr>
          <w:rFonts w:ascii="Times New Roman" w:eastAsia="Times New Roman" w:hAnsi="Times New Roman" w:cs="Times New Roman"/>
          <w:sz w:val="24"/>
          <w:szCs w:val="24"/>
          <w:lang w:val="en-GB"/>
        </w:rPr>
        <w:t>. This serves to reaffirm</w:t>
      </w:r>
      <w:r w:rsidR="00ED6302" w:rsidRPr="009C4BE3">
        <w:rPr>
          <w:rFonts w:ascii="Times New Roman" w:eastAsia="Times New Roman" w:hAnsi="Times New Roman" w:cs="Times New Roman"/>
          <w:sz w:val="24"/>
          <w:szCs w:val="24"/>
          <w:lang w:val="en-GB"/>
        </w:rPr>
        <w:t xml:space="preserve"> and reinforce particular </w:t>
      </w:r>
      <w:r w:rsidRPr="009C4BE3">
        <w:rPr>
          <w:rFonts w:ascii="Times New Roman" w:eastAsia="Times New Roman" w:hAnsi="Times New Roman" w:cs="Times New Roman"/>
          <w:sz w:val="24"/>
          <w:szCs w:val="24"/>
          <w:lang w:val="en-GB"/>
        </w:rPr>
        <w:t xml:space="preserve">society’s belief as well as nudge somewhat violently the deferring individual back to the norm. One of the norms existent in society is the view of the family. </w:t>
      </w:r>
    </w:p>
    <w:p w14:paraId="242FB6B2" w14:textId="77777777" w:rsidR="00042060" w:rsidRDefault="00042060" w:rsidP="00870B84">
      <w:pPr>
        <w:pStyle w:val="Normal1"/>
        <w:spacing w:line="360" w:lineRule="auto"/>
        <w:jc w:val="both"/>
        <w:rPr>
          <w:rFonts w:ascii="Times New Roman" w:eastAsia="Times New Roman" w:hAnsi="Times New Roman" w:cs="Times New Roman"/>
          <w:sz w:val="24"/>
          <w:szCs w:val="24"/>
          <w:lang w:val="en-GB"/>
        </w:rPr>
      </w:pPr>
    </w:p>
    <w:p w14:paraId="2D16C4E6" w14:textId="1F8C1C00" w:rsidR="00191D59" w:rsidRPr="009C4BE3" w:rsidRDefault="00826DC9" w:rsidP="00870B84">
      <w:pPr>
        <w:pStyle w:val="Normal1"/>
        <w:spacing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B</w:t>
      </w:r>
      <w:r w:rsidR="00ED6302" w:rsidRPr="009C4BE3">
        <w:rPr>
          <w:rFonts w:ascii="Times New Roman" w:eastAsia="Times New Roman" w:hAnsi="Times New Roman" w:cs="Times New Roman"/>
          <w:sz w:val="24"/>
          <w:szCs w:val="24"/>
          <w:lang w:val="en-GB"/>
        </w:rPr>
        <w:t>orrowing the wording of David Ki</w:t>
      </w:r>
      <w:r w:rsidRPr="009C4BE3">
        <w:rPr>
          <w:rFonts w:ascii="Times New Roman" w:eastAsia="Times New Roman" w:hAnsi="Times New Roman" w:cs="Times New Roman"/>
          <w:sz w:val="24"/>
          <w:szCs w:val="24"/>
          <w:lang w:val="en-GB"/>
        </w:rPr>
        <w:t>ngsley, “Despite its in- dispensability procreation is not welcomed whenever and however it occurs, but only when it occurs in accordance with familial patterns”</w:t>
      </w:r>
      <w:r w:rsidR="00ED6302" w:rsidRPr="009C4BE3">
        <w:rPr>
          <w:rFonts w:ascii="Times New Roman" w:eastAsia="Times New Roman" w:hAnsi="Times New Roman" w:cs="Times New Roman"/>
          <w:sz w:val="24"/>
          <w:szCs w:val="24"/>
          <w:lang w:val="en-GB"/>
        </w:rPr>
        <w:t>.</w:t>
      </w:r>
      <w:r w:rsidRPr="009C4BE3">
        <w:rPr>
          <w:rFonts w:ascii="Times New Roman" w:eastAsia="Times New Roman" w:hAnsi="Times New Roman" w:cs="Times New Roman"/>
          <w:sz w:val="24"/>
          <w:szCs w:val="24"/>
          <w:vertAlign w:val="superscript"/>
          <w:lang w:val="en-GB"/>
        </w:rPr>
        <w:footnoteReference w:id="32"/>
      </w:r>
      <w:r w:rsidRPr="009C4BE3">
        <w:rPr>
          <w:rFonts w:ascii="Times New Roman" w:eastAsia="Times New Roman" w:hAnsi="Times New Roman" w:cs="Times New Roman"/>
          <w:sz w:val="24"/>
          <w:szCs w:val="24"/>
          <w:lang w:val="en-GB"/>
        </w:rPr>
        <w:t xml:space="preserve"> </w:t>
      </w:r>
      <w:r w:rsidR="00191D59" w:rsidRPr="009C4BE3">
        <w:rPr>
          <w:rFonts w:ascii="Times New Roman" w:eastAsia="Times New Roman" w:hAnsi="Times New Roman" w:cs="Times New Roman"/>
          <w:sz w:val="24"/>
          <w:szCs w:val="24"/>
          <w:lang w:val="en-GB"/>
        </w:rPr>
        <w:t>This view of the family</w:t>
      </w:r>
      <w:r w:rsidR="00ED6302" w:rsidRPr="009C4BE3">
        <w:rPr>
          <w:rFonts w:ascii="Times New Roman" w:eastAsia="Times New Roman" w:hAnsi="Times New Roman" w:cs="Times New Roman"/>
          <w:sz w:val="24"/>
          <w:szCs w:val="24"/>
          <w:lang w:val="en-GB"/>
        </w:rPr>
        <w:t xml:space="preserve"> has a union between</w:t>
      </w:r>
      <w:r w:rsidR="00191D59" w:rsidRPr="009C4BE3">
        <w:rPr>
          <w:rFonts w:ascii="Times New Roman" w:eastAsia="Times New Roman" w:hAnsi="Times New Roman" w:cs="Times New Roman"/>
          <w:sz w:val="24"/>
          <w:szCs w:val="24"/>
          <w:lang w:val="en-GB"/>
        </w:rPr>
        <w:t xml:space="preserve"> two persons, a marriage at its core. S</w:t>
      </w:r>
      <w:r w:rsidRPr="009C4BE3">
        <w:rPr>
          <w:rFonts w:ascii="Times New Roman" w:eastAsia="Times New Roman" w:hAnsi="Times New Roman" w:cs="Times New Roman"/>
          <w:sz w:val="24"/>
          <w:szCs w:val="24"/>
          <w:lang w:val="en-GB"/>
        </w:rPr>
        <w:t>o important is this familial structure that it informs the cooperation of members of the society for example in caring for children and is seen as a way in which the public regulates procreation.</w:t>
      </w:r>
    </w:p>
    <w:p w14:paraId="01FF898A" w14:textId="77777777" w:rsidR="00042060" w:rsidRDefault="00042060" w:rsidP="00870B84">
      <w:pPr>
        <w:pStyle w:val="Normal1"/>
        <w:spacing w:line="360" w:lineRule="auto"/>
        <w:jc w:val="both"/>
        <w:rPr>
          <w:rFonts w:ascii="Times New Roman" w:eastAsia="Times New Roman" w:hAnsi="Times New Roman" w:cs="Times New Roman"/>
          <w:sz w:val="24"/>
          <w:szCs w:val="24"/>
          <w:lang w:val="en-GB"/>
        </w:rPr>
      </w:pPr>
    </w:p>
    <w:p w14:paraId="206A84E8" w14:textId="77777777" w:rsidR="00B04DDC" w:rsidRPr="009C4BE3" w:rsidRDefault="00826DC9" w:rsidP="00870B84">
      <w:pPr>
        <w:pStyle w:val="Normal1"/>
        <w:spacing w:line="360" w:lineRule="auto"/>
        <w:jc w:val="both"/>
        <w:rPr>
          <w:rFonts w:ascii="Times New Roman" w:eastAsia="Times New Roman" w:hAnsi="Times New Roman" w:cs="Times New Roman"/>
          <w:sz w:val="24"/>
          <w:szCs w:val="24"/>
          <w:lang w:val="en-GB"/>
        </w:rPr>
      </w:pPr>
      <w:r w:rsidRPr="009C4BE3">
        <w:rPr>
          <w:rFonts w:ascii="Times New Roman" w:eastAsia="Times New Roman" w:hAnsi="Times New Roman" w:cs="Times New Roman"/>
          <w:sz w:val="24"/>
          <w:szCs w:val="24"/>
          <w:lang w:val="en-GB"/>
        </w:rPr>
        <w:t>Like many other outcomes in society, people have sought both scientific and unscientific causal effects of illegitimacy in society. As stated earlier the familial structure is a paramount societal institution. Reproduction can only be carried out in a socially useful manner if it complies with the structure identified and pursued by the society.</w:t>
      </w:r>
      <w:r w:rsidRPr="009C4BE3">
        <w:rPr>
          <w:rFonts w:ascii="Times New Roman" w:eastAsia="Times New Roman" w:hAnsi="Times New Roman" w:cs="Times New Roman"/>
          <w:sz w:val="24"/>
          <w:szCs w:val="24"/>
          <w:vertAlign w:val="superscript"/>
          <w:lang w:val="en-GB"/>
        </w:rPr>
        <w:footnoteReference w:id="33"/>
      </w:r>
      <w:r w:rsidR="00191D59" w:rsidRPr="009C4BE3">
        <w:rPr>
          <w:rFonts w:ascii="Times New Roman" w:eastAsia="Times New Roman" w:hAnsi="Times New Roman" w:cs="Times New Roman"/>
          <w:sz w:val="24"/>
          <w:szCs w:val="24"/>
          <w:lang w:val="en-GB"/>
        </w:rPr>
        <w:t xml:space="preserve"> T</w:t>
      </w:r>
      <w:r w:rsidRPr="009C4BE3">
        <w:rPr>
          <w:rFonts w:ascii="Times New Roman" w:eastAsia="Times New Roman" w:hAnsi="Times New Roman" w:cs="Times New Roman"/>
          <w:sz w:val="24"/>
          <w:szCs w:val="24"/>
          <w:lang w:val="en-GB"/>
        </w:rPr>
        <w:t xml:space="preserve">he result is almost always the birth of a child. This birth does not fit what society has defined as the proper structure and therefore it will </w:t>
      </w:r>
      <w:r w:rsidRPr="009C4BE3">
        <w:rPr>
          <w:rFonts w:ascii="Times New Roman" w:eastAsia="Times New Roman" w:hAnsi="Times New Roman" w:cs="Times New Roman"/>
          <w:sz w:val="24"/>
          <w:szCs w:val="24"/>
          <w:lang w:val="en-GB"/>
        </w:rPr>
        <w:lastRenderedPageBreak/>
        <w:t xml:space="preserve">definitely face the wrath and disapproval of the society. </w:t>
      </w:r>
      <w:r w:rsidR="00191D59" w:rsidRPr="009C4BE3">
        <w:rPr>
          <w:rFonts w:ascii="Times New Roman" w:eastAsia="Times New Roman" w:hAnsi="Times New Roman" w:cs="Times New Roman"/>
          <w:sz w:val="24"/>
          <w:szCs w:val="24"/>
          <w:lang w:val="en-GB"/>
        </w:rPr>
        <w:t>The illegitimate child faces this wrath</w:t>
      </w:r>
      <w:r w:rsidRPr="009C4BE3">
        <w:rPr>
          <w:rFonts w:ascii="Times New Roman" w:eastAsia="Times New Roman" w:hAnsi="Times New Roman" w:cs="Times New Roman"/>
          <w:sz w:val="24"/>
          <w:szCs w:val="24"/>
          <w:lang w:val="en-GB"/>
        </w:rPr>
        <w:t xml:space="preserve">. It is a form of punishment for the </w:t>
      </w:r>
      <w:r w:rsidR="00191D59" w:rsidRPr="009C4BE3">
        <w:rPr>
          <w:rFonts w:ascii="Times New Roman" w:eastAsia="Times New Roman" w:hAnsi="Times New Roman" w:cs="Times New Roman"/>
          <w:sz w:val="24"/>
          <w:szCs w:val="24"/>
          <w:lang w:val="en-GB"/>
        </w:rPr>
        <w:t>parent, which</w:t>
      </w:r>
      <w:r w:rsidRPr="009C4BE3">
        <w:rPr>
          <w:rFonts w:ascii="Times New Roman" w:eastAsia="Times New Roman" w:hAnsi="Times New Roman" w:cs="Times New Roman"/>
          <w:sz w:val="24"/>
          <w:szCs w:val="24"/>
          <w:lang w:val="en-GB"/>
        </w:rPr>
        <w:t xml:space="preserve"> extends to their offspring.</w:t>
      </w:r>
      <w:r w:rsidRPr="009C4BE3">
        <w:rPr>
          <w:rFonts w:ascii="Times New Roman" w:eastAsia="Times New Roman" w:hAnsi="Times New Roman" w:cs="Times New Roman"/>
          <w:sz w:val="24"/>
          <w:szCs w:val="24"/>
          <w:vertAlign w:val="superscript"/>
          <w:lang w:val="en-GB"/>
        </w:rPr>
        <w:footnoteReference w:id="34"/>
      </w:r>
      <w:r w:rsidR="00191D59" w:rsidRPr="009C4BE3">
        <w:rPr>
          <w:rFonts w:ascii="Times New Roman" w:eastAsia="Times New Roman" w:hAnsi="Times New Roman" w:cs="Times New Roman"/>
          <w:sz w:val="24"/>
          <w:szCs w:val="24"/>
          <w:lang w:val="en-GB"/>
        </w:rPr>
        <w:t xml:space="preserve"> </w:t>
      </w:r>
    </w:p>
    <w:p w14:paraId="27C6EF99" w14:textId="77777777" w:rsidR="00B04DDC" w:rsidRPr="009C4BE3" w:rsidRDefault="00B04DDC" w:rsidP="00870B84">
      <w:pPr>
        <w:pStyle w:val="Normal1"/>
        <w:spacing w:line="360" w:lineRule="auto"/>
        <w:jc w:val="both"/>
        <w:rPr>
          <w:rFonts w:ascii="Times New Roman" w:eastAsia="Times New Roman" w:hAnsi="Times New Roman" w:cs="Times New Roman"/>
          <w:sz w:val="24"/>
          <w:szCs w:val="24"/>
          <w:lang w:val="en-GB"/>
        </w:rPr>
      </w:pPr>
    </w:p>
    <w:p w14:paraId="5D1AF13B" w14:textId="29B3335C" w:rsidR="00494DBD" w:rsidRDefault="00B04DDC" w:rsidP="00870B84">
      <w:pPr>
        <w:pStyle w:val="Normal1"/>
        <w:spacing w:line="360" w:lineRule="auto"/>
        <w:jc w:val="both"/>
        <w:rPr>
          <w:rFonts w:ascii="Times New Roman" w:eastAsia="Times New Roman" w:hAnsi="Times New Roman" w:cs="Times New Roman"/>
          <w:sz w:val="24"/>
          <w:szCs w:val="24"/>
        </w:rPr>
      </w:pPr>
      <w:r w:rsidRPr="009C4BE3">
        <w:rPr>
          <w:rFonts w:ascii="Times New Roman" w:eastAsia="Times New Roman" w:hAnsi="Times New Roman" w:cs="Times New Roman"/>
          <w:sz w:val="24"/>
          <w:szCs w:val="24"/>
        </w:rPr>
        <w:t xml:space="preserve">Kenya recognises five types of marriages these are </w:t>
      </w:r>
      <w:r w:rsidR="00947B28" w:rsidRPr="009C4BE3">
        <w:rPr>
          <w:rFonts w:ascii="Times New Roman" w:eastAsia="Times New Roman" w:hAnsi="Times New Roman" w:cs="Times New Roman"/>
          <w:sz w:val="24"/>
          <w:szCs w:val="24"/>
        </w:rPr>
        <w:t>marriages</w:t>
      </w:r>
      <w:r w:rsidRPr="009C4BE3">
        <w:rPr>
          <w:rFonts w:ascii="Times New Roman" w:eastAsia="Times New Roman" w:hAnsi="Times New Roman" w:cs="Times New Roman"/>
          <w:sz w:val="24"/>
          <w:szCs w:val="24"/>
        </w:rPr>
        <w:t xml:space="preserve"> in accordance to the Christian domination, Hindu marriages, civil marriages, Islamic marriages, and Customary marriages.</w:t>
      </w:r>
      <w:r w:rsidRPr="009C4BE3">
        <w:rPr>
          <w:rStyle w:val="FootnoteReference"/>
          <w:rFonts w:ascii="Times New Roman" w:eastAsia="Times New Roman" w:hAnsi="Times New Roman" w:cs="Times New Roman"/>
          <w:sz w:val="24"/>
          <w:szCs w:val="24"/>
        </w:rPr>
        <w:footnoteReference w:id="35"/>
      </w:r>
      <w:r w:rsidRPr="009C4BE3">
        <w:rPr>
          <w:rFonts w:ascii="Times New Roman" w:eastAsia="Times New Roman" w:hAnsi="Times New Roman" w:cs="Times New Roman"/>
          <w:sz w:val="24"/>
          <w:szCs w:val="24"/>
        </w:rPr>
        <w:t xml:space="preserve"> Cohabitation has also recently been viewed as a form of marriage in Kenya. In such cases marriage is presumed from the facts and circumstances of the case for example the period of cohabitation and whether the couple bore any children.</w:t>
      </w:r>
      <w:r w:rsidRPr="009C4BE3">
        <w:rPr>
          <w:rStyle w:val="FootnoteReference"/>
          <w:rFonts w:ascii="Times New Roman" w:eastAsia="Times New Roman" w:hAnsi="Times New Roman" w:cs="Times New Roman"/>
          <w:sz w:val="24"/>
          <w:szCs w:val="24"/>
        </w:rPr>
        <w:footnoteReference w:id="36"/>
      </w:r>
      <w:r w:rsidRPr="009C4BE3">
        <w:rPr>
          <w:rFonts w:ascii="Times New Roman" w:eastAsia="Times New Roman" w:hAnsi="Times New Roman" w:cs="Times New Roman"/>
          <w:sz w:val="24"/>
          <w:szCs w:val="24"/>
        </w:rPr>
        <w:t xml:space="preserve"> </w:t>
      </w:r>
    </w:p>
    <w:p w14:paraId="15E2873E" w14:textId="7205C73F" w:rsidR="00B04DDC" w:rsidRPr="009C4BE3" w:rsidRDefault="00B04DDC" w:rsidP="00870B84">
      <w:pPr>
        <w:pStyle w:val="Normal1"/>
        <w:spacing w:line="360" w:lineRule="auto"/>
        <w:jc w:val="both"/>
        <w:rPr>
          <w:rFonts w:ascii="Times New Roman" w:eastAsia="Times New Roman" w:hAnsi="Times New Roman" w:cs="Times New Roman"/>
          <w:sz w:val="24"/>
          <w:szCs w:val="24"/>
        </w:rPr>
      </w:pPr>
      <w:r w:rsidRPr="009C4BE3">
        <w:rPr>
          <w:rFonts w:ascii="Times New Roman" w:eastAsia="Times New Roman" w:hAnsi="Times New Roman" w:cs="Times New Roman"/>
          <w:sz w:val="24"/>
          <w:szCs w:val="24"/>
        </w:rPr>
        <w:t>Marria</w:t>
      </w:r>
      <w:r w:rsidR="00494DBD">
        <w:rPr>
          <w:rFonts w:ascii="Times New Roman" w:eastAsia="Times New Roman" w:hAnsi="Times New Roman" w:cs="Times New Roman"/>
          <w:sz w:val="24"/>
          <w:szCs w:val="24"/>
        </w:rPr>
        <w:t>ge is viewed as the proper start</w:t>
      </w:r>
      <w:r w:rsidRPr="009C4BE3">
        <w:rPr>
          <w:rFonts w:ascii="Times New Roman" w:eastAsia="Times New Roman" w:hAnsi="Times New Roman" w:cs="Times New Roman"/>
          <w:sz w:val="24"/>
          <w:szCs w:val="24"/>
        </w:rPr>
        <w:t xml:space="preserve"> of the family. </w:t>
      </w:r>
      <w:r w:rsidR="00947B28" w:rsidRPr="009C4BE3">
        <w:rPr>
          <w:rFonts w:ascii="Times New Roman" w:eastAsia="Times New Roman" w:hAnsi="Times New Roman" w:cs="Times New Roman"/>
          <w:sz w:val="24"/>
          <w:szCs w:val="24"/>
        </w:rPr>
        <w:t>Therefore,</w:t>
      </w:r>
      <w:r w:rsidRPr="009C4BE3">
        <w:rPr>
          <w:rFonts w:ascii="Times New Roman" w:eastAsia="Times New Roman" w:hAnsi="Times New Roman" w:cs="Times New Roman"/>
          <w:sz w:val="24"/>
          <w:szCs w:val="24"/>
        </w:rPr>
        <w:t xml:space="preserve"> when a child is born out of wedlock they are faced with </w:t>
      </w:r>
      <w:r w:rsidR="00947B28" w:rsidRPr="009C4BE3">
        <w:rPr>
          <w:rFonts w:ascii="Times New Roman" w:eastAsia="Times New Roman" w:hAnsi="Times New Roman" w:cs="Times New Roman"/>
          <w:sz w:val="24"/>
          <w:szCs w:val="24"/>
        </w:rPr>
        <w:t>society’s</w:t>
      </w:r>
      <w:r w:rsidRPr="009C4BE3">
        <w:rPr>
          <w:rFonts w:ascii="Times New Roman" w:eastAsia="Times New Roman" w:hAnsi="Times New Roman" w:cs="Times New Roman"/>
          <w:sz w:val="24"/>
          <w:szCs w:val="24"/>
        </w:rPr>
        <w:t xml:space="preserve"> wrath. It is a form of punishment for the parents immorality which extends to their offspring.</w:t>
      </w:r>
      <w:r w:rsidRPr="009C4BE3">
        <w:rPr>
          <w:rFonts w:ascii="Times New Roman" w:eastAsia="Times New Roman" w:hAnsi="Times New Roman" w:cs="Times New Roman"/>
          <w:sz w:val="24"/>
          <w:szCs w:val="24"/>
          <w:vertAlign w:val="superscript"/>
        </w:rPr>
        <w:footnoteReference w:id="37"/>
      </w:r>
      <w:r w:rsidRPr="009C4BE3">
        <w:rPr>
          <w:rFonts w:ascii="Times New Roman" w:eastAsia="Times New Roman" w:hAnsi="Times New Roman" w:cs="Times New Roman"/>
          <w:sz w:val="24"/>
          <w:szCs w:val="24"/>
        </w:rPr>
        <w:t xml:space="preserve"> This however is only to a small degree. In </w:t>
      </w:r>
      <w:r w:rsidR="00947B28" w:rsidRPr="009C4BE3">
        <w:rPr>
          <w:rFonts w:ascii="Times New Roman" w:eastAsia="Times New Roman" w:hAnsi="Times New Roman" w:cs="Times New Roman"/>
          <w:sz w:val="24"/>
          <w:szCs w:val="24"/>
        </w:rPr>
        <w:t>fact,</w:t>
      </w:r>
      <w:r w:rsidRPr="009C4BE3">
        <w:rPr>
          <w:rFonts w:ascii="Times New Roman" w:eastAsia="Times New Roman" w:hAnsi="Times New Roman" w:cs="Times New Roman"/>
          <w:sz w:val="24"/>
          <w:szCs w:val="24"/>
        </w:rPr>
        <w:t xml:space="preserve"> in some societies it is well known that its members partake in illicit intercourse, that is </w:t>
      </w:r>
      <w:r w:rsidR="00947B28" w:rsidRPr="009C4BE3">
        <w:rPr>
          <w:rFonts w:ascii="Times New Roman" w:eastAsia="Times New Roman" w:hAnsi="Times New Roman" w:cs="Times New Roman"/>
          <w:sz w:val="24"/>
          <w:szCs w:val="24"/>
        </w:rPr>
        <w:t>intercourse</w:t>
      </w:r>
      <w:r w:rsidRPr="009C4BE3">
        <w:rPr>
          <w:rFonts w:ascii="Times New Roman" w:eastAsia="Times New Roman" w:hAnsi="Times New Roman" w:cs="Times New Roman"/>
          <w:sz w:val="24"/>
          <w:szCs w:val="24"/>
        </w:rPr>
        <w:t xml:space="preserve"> outside marital bonds but it is ignored. It is only when the intercourse results in a birth that society condemns it because a child is clear evidence of the ills of its parents and by extension the ills present in the society they belong to.</w:t>
      </w:r>
    </w:p>
    <w:p w14:paraId="0D82156F" w14:textId="06529F7E" w:rsidR="00494DBD" w:rsidRDefault="00B04DDC" w:rsidP="00870B84">
      <w:pPr>
        <w:pStyle w:val="Normal1"/>
        <w:spacing w:line="360" w:lineRule="auto"/>
        <w:jc w:val="both"/>
        <w:rPr>
          <w:rFonts w:ascii="Times New Roman" w:eastAsia="Times New Roman" w:hAnsi="Times New Roman" w:cs="Times New Roman"/>
          <w:sz w:val="24"/>
          <w:szCs w:val="24"/>
        </w:rPr>
      </w:pPr>
      <w:r w:rsidRPr="009C4BE3">
        <w:rPr>
          <w:rFonts w:ascii="Times New Roman" w:eastAsia="Times New Roman" w:hAnsi="Times New Roman" w:cs="Times New Roman"/>
          <w:sz w:val="24"/>
          <w:szCs w:val="24"/>
        </w:rPr>
        <w:t xml:space="preserve">In order to understand why society is so against illegitimacy we must first look at the 5 principles illegitimacy is said by society to violate as per Kingsley.The first is the rule of post-marital procreation. This is the most common form of illegitimacy and its condemnation is varied depending on whether the man and woman marry after the birth or if the union was just a </w:t>
      </w:r>
      <w:r w:rsidR="00947B28" w:rsidRPr="009C4BE3">
        <w:rPr>
          <w:rFonts w:ascii="Times New Roman" w:eastAsia="Times New Roman" w:hAnsi="Times New Roman" w:cs="Times New Roman"/>
          <w:sz w:val="24"/>
          <w:szCs w:val="24"/>
        </w:rPr>
        <w:t>one-time</w:t>
      </w:r>
      <w:r w:rsidRPr="009C4BE3">
        <w:rPr>
          <w:rFonts w:ascii="Times New Roman" w:eastAsia="Times New Roman" w:hAnsi="Times New Roman" w:cs="Times New Roman"/>
          <w:sz w:val="24"/>
          <w:szCs w:val="24"/>
        </w:rPr>
        <w:t xml:space="preserve"> thing. </w:t>
      </w:r>
    </w:p>
    <w:p w14:paraId="69B7F322" w14:textId="0B77D646" w:rsidR="00494DBD" w:rsidRDefault="00B04DDC" w:rsidP="00870B84">
      <w:pPr>
        <w:pStyle w:val="Normal1"/>
        <w:spacing w:line="360" w:lineRule="auto"/>
        <w:jc w:val="both"/>
        <w:rPr>
          <w:rFonts w:ascii="Times New Roman" w:eastAsia="Times New Roman" w:hAnsi="Times New Roman" w:cs="Times New Roman"/>
          <w:sz w:val="24"/>
          <w:szCs w:val="24"/>
        </w:rPr>
      </w:pPr>
      <w:r w:rsidRPr="009C4BE3">
        <w:rPr>
          <w:rFonts w:ascii="Times New Roman" w:eastAsia="Times New Roman" w:hAnsi="Times New Roman" w:cs="Times New Roman"/>
          <w:sz w:val="24"/>
          <w:szCs w:val="24"/>
        </w:rPr>
        <w:t>The second principle is the requirement of non-adulterous procreation. Violation of this rule tends to have unforgiving consequences because of the idea that the result of the adulterous relationship is damaging to an already existing legitimate union.</w:t>
      </w:r>
      <w:r w:rsidRPr="009C4BE3">
        <w:rPr>
          <w:rFonts w:ascii="Times New Roman" w:eastAsia="Times New Roman" w:hAnsi="Times New Roman" w:cs="Times New Roman"/>
          <w:sz w:val="24"/>
          <w:szCs w:val="24"/>
          <w:vertAlign w:val="superscript"/>
        </w:rPr>
        <w:footnoteReference w:id="38"/>
      </w:r>
      <w:r w:rsidRPr="009C4BE3">
        <w:rPr>
          <w:rFonts w:ascii="Times New Roman" w:eastAsia="Times New Roman" w:hAnsi="Times New Roman" w:cs="Times New Roman"/>
          <w:sz w:val="24"/>
          <w:szCs w:val="24"/>
        </w:rPr>
        <w:t xml:space="preserve"> </w:t>
      </w:r>
      <w:r w:rsidR="00042060">
        <w:rPr>
          <w:rFonts w:ascii="Times New Roman" w:eastAsia="Times New Roman" w:hAnsi="Times New Roman" w:cs="Times New Roman"/>
          <w:sz w:val="24"/>
          <w:szCs w:val="24"/>
        </w:rPr>
        <w:t xml:space="preserve"> </w:t>
      </w:r>
      <w:r w:rsidRPr="009C4BE3">
        <w:rPr>
          <w:rFonts w:ascii="Times New Roman" w:eastAsia="Times New Roman" w:hAnsi="Times New Roman" w:cs="Times New Roman"/>
          <w:sz w:val="24"/>
          <w:szCs w:val="24"/>
        </w:rPr>
        <w:t xml:space="preserve">The third is the law of non-incestuous procreation which condemns all unions where there is a visible bond of common ancestry between the father and the mother of the child. It may be between brother and sister, mother and son, father and daughter etcetera. </w:t>
      </w:r>
    </w:p>
    <w:p w14:paraId="565A0D6A" w14:textId="3F4DE5A2" w:rsidR="00462B03" w:rsidRDefault="00B04DDC" w:rsidP="00870B84">
      <w:pPr>
        <w:pStyle w:val="Normal1"/>
        <w:spacing w:line="360" w:lineRule="auto"/>
        <w:jc w:val="both"/>
        <w:rPr>
          <w:rFonts w:ascii="Times New Roman" w:eastAsia="Times New Roman" w:hAnsi="Times New Roman" w:cs="Times New Roman"/>
          <w:sz w:val="24"/>
          <w:szCs w:val="24"/>
        </w:rPr>
      </w:pPr>
      <w:r w:rsidRPr="009C4BE3">
        <w:rPr>
          <w:rFonts w:ascii="Times New Roman" w:eastAsia="Times New Roman" w:hAnsi="Times New Roman" w:cs="Times New Roman"/>
          <w:sz w:val="24"/>
          <w:szCs w:val="24"/>
        </w:rPr>
        <w:lastRenderedPageBreak/>
        <w:t xml:space="preserve">The fourth is the rule of caste endogamy which essentially discourages the union of persons belonging to different social classes. Union between persons of different social </w:t>
      </w:r>
      <w:r w:rsidR="00947B28" w:rsidRPr="009C4BE3">
        <w:rPr>
          <w:rFonts w:ascii="Times New Roman" w:eastAsia="Times New Roman" w:hAnsi="Times New Roman" w:cs="Times New Roman"/>
          <w:sz w:val="24"/>
          <w:szCs w:val="24"/>
        </w:rPr>
        <w:t>classes</w:t>
      </w:r>
      <w:r w:rsidRPr="009C4BE3">
        <w:rPr>
          <w:rFonts w:ascii="Times New Roman" w:eastAsia="Times New Roman" w:hAnsi="Times New Roman" w:cs="Times New Roman"/>
          <w:sz w:val="24"/>
          <w:szCs w:val="24"/>
        </w:rPr>
        <w:t xml:space="preserve"> is frowned upon because the resultant child will be seen as belonging to two castes but not really truly belonging to either caste.</w:t>
      </w:r>
      <w:r w:rsidRPr="009C4BE3">
        <w:rPr>
          <w:rFonts w:ascii="Times New Roman" w:eastAsia="Times New Roman" w:hAnsi="Times New Roman" w:cs="Times New Roman"/>
          <w:sz w:val="24"/>
          <w:szCs w:val="24"/>
          <w:vertAlign w:val="superscript"/>
        </w:rPr>
        <w:footnoteReference w:id="39"/>
      </w:r>
      <w:r w:rsidRPr="009C4BE3">
        <w:rPr>
          <w:rFonts w:ascii="Times New Roman" w:eastAsia="Times New Roman" w:hAnsi="Times New Roman" w:cs="Times New Roman"/>
          <w:sz w:val="24"/>
          <w:szCs w:val="24"/>
        </w:rPr>
        <w:t xml:space="preserve"> Kingsley gives the example of the Caste system in India which forbids intermarriages between different castes. Caste system in its nature does not view everyone equally. Marriage in its very nature serves to create equality between the family of the mother and the father of the child. Herein lies the problem because in a caste system the equality of families cannot be created since it is barred by the caste system. Additionally the children suffer the brunt of this intermarriage because by nature of the union of their mother and father they are considered illicit or illegitimate. </w:t>
      </w:r>
    </w:p>
    <w:p w14:paraId="38B88EB2" w14:textId="57C1859B" w:rsidR="00494DBD" w:rsidRDefault="00B04DDC" w:rsidP="00870B84">
      <w:pPr>
        <w:pStyle w:val="Normal1"/>
        <w:spacing w:line="360" w:lineRule="auto"/>
        <w:jc w:val="both"/>
        <w:rPr>
          <w:rFonts w:ascii="Times New Roman" w:eastAsia="Times New Roman" w:hAnsi="Times New Roman" w:cs="Times New Roman"/>
          <w:sz w:val="24"/>
          <w:szCs w:val="24"/>
        </w:rPr>
      </w:pPr>
      <w:r w:rsidRPr="009C4BE3">
        <w:rPr>
          <w:rFonts w:ascii="Times New Roman" w:eastAsia="Times New Roman" w:hAnsi="Times New Roman" w:cs="Times New Roman"/>
          <w:sz w:val="24"/>
          <w:szCs w:val="24"/>
        </w:rPr>
        <w:t xml:space="preserve">A case example in which the caste system disfavours illegitimate children and their mothers is in the case of a Havik widow who birthed an illegitimate child. </w:t>
      </w:r>
      <w:r w:rsidR="007D59B9" w:rsidRPr="009C4BE3">
        <w:rPr>
          <w:rFonts w:ascii="Times New Roman" w:eastAsia="Times New Roman" w:hAnsi="Times New Roman" w:cs="Times New Roman"/>
          <w:sz w:val="24"/>
          <w:szCs w:val="24"/>
          <w:lang w:val="en-GB"/>
        </w:rPr>
        <w:t>In most cases the illegitimate child is readily identified with the mother because there is less likely to be confusion as to who the mother is.</w:t>
      </w:r>
      <w:r w:rsidR="007D59B9" w:rsidRPr="009C4BE3">
        <w:rPr>
          <w:rFonts w:ascii="Times New Roman" w:eastAsia="Times New Roman" w:hAnsi="Times New Roman" w:cs="Times New Roman"/>
          <w:sz w:val="24"/>
          <w:szCs w:val="24"/>
          <w:vertAlign w:val="superscript"/>
          <w:lang w:val="en-GB"/>
        </w:rPr>
        <w:footnoteReference w:id="40"/>
      </w:r>
      <w:r w:rsidR="007D59B9">
        <w:rPr>
          <w:rFonts w:ascii="Times New Roman" w:eastAsia="Times New Roman" w:hAnsi="Times New Roman" w:cs="Times New Roman"/>
          <w:sz w:val="24"/>
          <w:szCs w:val="24"/>
          <w:lang w:val="en-GB"/>
        </w:rPr>
        <w:t xml:space="preserve"> </w:t>
      </w:r>
      <w:r w:rsidRPr="009C4BE3">
        <w:rPr>
          <w:rFonts w:ascii="Times New Roman" w:eastAsia="Times New Roman" w:hAnsi="Times New Roman" w:cs="Times New Roman"/>
          <w:sz w:val="24"/>
          <w:szCs w:val="24"/>
        </w:rPr>
        <w:t>The child entered the Maleru caste which is seen as a degradation of the Brahman caste. All the members of the Maleru caste are illegitimate children born of widows from the Havik caste.</w:t>
      </w:r>
      <w:r w:rsidRPr="009C4BE3">
        <w:rPr>
          <w:rFonts w:ascii="Times New Roman" w:eastAsia="Times New Roman" w:hAnsi="Times New Roman" w:cs="Times New Roman"/>
          <w:sz w:val="24"/>
          <w:szCs w:val="24"/>
          <w:vertAlign w:val="superscript"/>
        </w:rPr>
        <w:footnoteReference w:id="41"/>
      </w:r>
      <w:r w:rsidRPr="009C4BE3">
        <w:rPr>
          <w:rFonts w:ascii="Times New Roman" w:eastAsia="Times New Roman" w:hAnsi="Times New Roman" w:cs="Times New Roman"/>
          <w:sz w:val="24"/>
          <w:szCs w:val="24"/>
        </w:rPr>
        <w:t xml:space="preserve"> The widows legitimate children remained members of the Havik caste while she herself lost her association to it. </w:t>
      </w:r>
    </w:p>
    <w:p w14:paraId="3B8CA1C0" w14:textId="1D260943" w:rsidR="00F2313D" w:rsidRPr="00F2313D" w:rsidRDefault="00B04DDC" w:rsidP="00870B84">
      <w:pPr>
        <w:pStyle w:val="Normal1"/>
        <w:spacing w:line="360" w:lineRule="auto"/>
        <w:jc w:val="both"/>
        <w:rPr>
          <w:rFonts w:ascii="Times New Roman" w:eastAsia="Times New Roman" w:hAnsi="Times New Roman" w:cs="Times New Roman"/>
          <w:sz w:val="24"/>
          <w:szCs w:val="24"/>
        </w:rPr>
      </w:pPr>
      <w:r w:rsidRPr="009C4BE3">
        <w:rPr>
          <w:rFonts w:ascii="Times New Roman" w:eastAsia="Times New Roman" w:hAnsi="Times New Roman" w:cs="Times New Roman"/>
          <w:sz w:val="24"/>
          <w:szCs w:val="24"/>
        </w:rPr>
        <w:t>The fifth principle illegitimacy violates is the principle of non- reproduction in celibate groups. These celibate groups do not get their characteristics from abstinence rather they get it from non-marriage and non-reproduction. It should be noted that not all forms of illegitimacy are universal.</w:t>
      </w:r>
    </w:p>
    <w:p w14:paraId="67CDEBB1" w14:textId="77777777" w:rsidR="00B04DDC" w:rsidRPr="009C4BE3" w:rsidRDefault="00B04DDC" w:rsidP="00870B84">
      <w:pPr>
        <w:pStyle w:val="Normal1"/>
        <w:spacing w:line="360" w:lineRule="auto"/>
        <w:jc w:val="both"/>
        <w:rPr>
          <w:rFonts w:ascii="Times New Roman" w:eastAsia="Times New Roman" w:hAnsi="Times New Roman" w:cs="Times New Roman"/>
          <w:sz w:val="24"/>
          <w:szCs w:val="24"/>
        </w:rPr>
      </w:pPr>
      <w:r w:rsidRPr="009C4BE3">
        <w:rPr>
          <w:rFonts w:ascii="Times New Roman" w:eastAsia="Times New Roman" w:hAnsi="Times New Roman" w:cs="Times New Roman"/>
          <w:sz w:val="24"/>
          <w:szCs w:val="24"/>
        </w:rPr>
        <w:t>Attitudes towards illegitimate children stem from the protection of the legitimate family. Putting into consideration the above forms of illegitimacy non recognition of the illegitimate child will protect the legitimate existing family in cases of adultery, the future legitimate family in cases of fornication, protection of the celibate groups and lastly protection of the class system.</w:t>
      </w:r>
      <w:r w:rsidRPr="009C4BE3">
        <w:rPr>
          <w:rFonts w:ascii="Times New Roman" w:eastAsia="Times New Roman" w:hAnsi="Times New Roman" w:cs="Times New Roman"/>
          <w:sz w:val="24"/>
          <w:szCs w:val="24"/>
          <w:vertAlign w:val="superscript"/>
        </w:rPr>
        <w:footnoteReference w:id="42"/>
      </w:r>
      <w:r w:rsidRPr="009C4BE3">
        <w:rPr>
          <w:rFonts w:ascii="Times New Roman" w:eastAsia="Times New Roman" w:hAnsi="Times New Roman" w:cs="Times New Roman"/>
          <w:sz w:val="24"/>
          <w:szCs w:val="24"/>
        </w:rPr>
        <w:t xml:space="preserve"> In furtherance of this, the illegitimate child is in a way barred from continuing the family line but may begin his or her own. A case in point would be in a patrilineal society (such as the one present in most communities in Kenya) where the child would be stopped from taking on his father's name and will be tied to his or her mother because of the intricacies of the bond between </w:t>
      </w:r>
      <w:r w:rsidRPr="009C4BE3">
        <w:rPr>
          <w:rFonts w:ascii="Times New Roman" w:eastAsia="Times New Roman" w:hAnsi="Times New Roman" w:cs="Times New Roman"/>
          <w:sz w:val="24"/>
          <w:szCs w:val="24"/>
        </w:rPr>
        <w:lastRenderedPageBreak/>
        <w:t>a mother and child. The opposite would happen in a matrilineal society, here the child will be tied to his or her father.</w:t>
      </w:r>
    </w:p>
    <w:p w14:paraId="55D6F6F9" w14:textId="77777777" w:rsidR="00A92442" w:rsidRPr="009C4BE3" w:rsidRDefault="00A92442" w:rsidP="00870B84">
      <w:pPr>
        <w:pStyle w:val="Normal1"/>
        <w:spacing w:line="360" w:lineRule="auto"/>
        <w:jc w:val="both"/>
        <w:rPr>
          <w:rFonts w:ascii="Times New Roman" w:eastAsia="Times New Roman" w:hAnsi="Times New Roman" w:cs="Times New Roman"/>
          <w:sz w:val="24"/>
          <w:szCs w:val="24"/>
        </w:rPr>
      </w:pPr>
    </w:p>
    <w:p w14:paraId="1A3959C7" w14:textId="77777777" w:rsidR="00F2313D" w:rsidRDefault="00B04DDC" w:rsidP="00870B84">
      <w:pPr>
        <w:pStyle w:val="Normal1"/>
        <w:spacing w:line="360" w:lineRule="auto"/>
        <w:jc w:val="both"/>
        <w:rPr>
          <w:rFonts w:ascii="Times New Roman" w:eastAsia="Times New Roman" w:hAnsi="Times New Roman" w:cs="Times New Roman"/>
          <w:sz w:val="24"/>
          <w:szCs w:val="24"/>
        </w:rPr>
      </w:pPr>
      <w:r w:rsidRPr="009C4BE3">
        <w:rPr>
          <w:rFonts w:ascii="Times New Roman" w:eastAsia="Times New Roman" w:hAnsi="Times New Roman" w:cs="Times New Roman"/>
          <w:sz w:val="24"/>
          <w:szCs w:val="24"/>
        </w:rPr>
        <w:t>From this treatment stems the issues of inheritance. The family of the parent who was lineally significant would not want to see a nullius fillius inherit any part of the estate seeing that the child's descent is not legitimate.</w:t>
      </w:r>
      <w:r w:rsidRPr="009C4BE3">
        <w:rPr>
          <w:rFonts w:ascii="Times New Roman" w:eastAsia="Times New Roman" w:hAnsi="Times New Roman" w:cs="Times New Roman"/>
          <w:sz w:val="24"/>
          <w:szCs w:val="24"/>
          <w:vertAlign w:val="superscript"/>
        </w:rPr>
        <w:footnoteReference w:id="43"/>
      </w:r>
      <w:r w:rsidRPr="009C4BE3">
        <w:rPr>
          <w:rFonts w:ascii="Times New Roman" w:eastAsia="Times New Roman" w:hAnsi="Times New Roman" w:cs="Times New Roman"/>
          <w:sz w:val="24"/>
          <w:szCs w:val="24"/>
        </w:rPr>
        <w:t xml:space="preserve"> This is not to say that the community would completely place the illegitimate child under disability. The community, because the illegitimate child is still one of their members, would take steps to secure maintenance and support for the child and even inheritance. For example, illegitimate children could inherit from their mothers and even their fathers however the inheritance would not match that of legitimate children. </w:t>
      </w:r>
    </w:p>
    <w:p w14:paraId="354F45F2" w14:textId="77777777" w:rsidR="00F2313D" w:rsidRDefault="00B04DDC" w:rsidP="00870B84">
      <w:pPr>
        <w:pStyle w:val="Normal1"/>
        <w:spacing w:line="360" w:lineRule="auto"/>
        <w:jc w:val="both"/>
        <w:rPr>
          <w:rFonts w:ascii="Times New Roman" w:eastAsia="Times New Roman" w:hAnsi="Times New Roman" w:cs="Times New Roman"/>
          <w:sz w:val="24"/>
          <w:szCs w:val="24"/>
        </w:rPr>
      </w:pPr>
      <w:r w:rsidRPr="009C4BE3">
        <w:rPr>
          <w:rFonts w:ascii="Times New Roman" w:eastAsia="Times New Roman" w:hAnsi="Times New Roman" w:cs="Times New Roman"/>
          <w:sz w:val="24"/>
          <w:szCs w:val="24"/>
        </w:rPr>
        <w:t>When it comes to support and maintenance, the community in noting the mother may not be able to or should not be expected to singly support the child would direct the father to provide for the child, but this was to a minimum and the community’s role in enforcement was passive. The mother would have to directly sue the father to elicit a response from the community.</w:t>
      </w:r>
      <w:r w:rsidRPr="009C4BE3">
        <w:rPr>
          <w:rFonts w:ascii="Times New Roman" w:eastAsia="Times New Roman" w:hAnsi="Times New Roman" w:cs="Times New Roman"/>
          <w:sz w:val="24"/>
          <w:szCs w:val="24"/>
          <w:vertAlign w:val="superscript"/>
        </w:rPr>
        <w:footnoteReference w:id="44"/>
      </w:r>
      <w:r w:rsidRPr="009C4BE3">
        <w:rPr>
          <w:rFonts w:ascii="Times New Roman" w:eastAsia="Times New Roman" w:hAnsi="Times New Roman" w:cs="Times New Roman"/>
          <w:sz w:val="24"/>
          <w:szCs w:val="24"/>
        </w:rPr>
        <w:t xml:space="preserve"> This has not changed much even in the present society. </w:t>
      </w:r>
    </w:p>
    <w:p w14:paraId="61D7CC41" w14:textId="51FC9DCE" w:rsidR="00B04DDC" w:rsidRPr="009C4BE3" w:rsidRDefault="00B04DDC" w:rsidP="00870B84">
      <w:pPr>
        <w:pStyle w:val="Normal1"/>
        <w:spacing w:line="360" w:lineRule="auto"/>
        <w:jc w:val="both"/>
        <w:rPr>
          <w:rFonts w:ascii="Times New Roman" w:eastAsia="Times New Roman" w:hAnsi="Times New Roman" w:cs="Times New Roman"/>
          <w:sz w:val="24"/>
          <w:szCs w:val="24"/>
        </w:rPr>
      </w:pPr>
      <w:r w:rsidRPr="009C4BE3">
        <w:rPr>
          <w:rFonts w:ascii="Times New Roman" w:eastAsia="Times New Roman" w:hAnsi="Times New Roman" w:cs="Times New Roman"/>
          <w:sz w:val="24"/>
          <w:szCs w:val="24"/>
        </w:rPr>
        <w:t xml:space="preserve">In Kenya for example the mother has to sue on behalf of the child for maintenance or if she does not want to seek legal redress she must approach the fathers family through whatever customary norms are applicable. This just goes to show the </w:t>
      </w:r>
      <w:r w:rsidR="00947B28" w:rsidRPr="009C4BE3">
        <w:rPr>
          <w:rFonts w:ascii="Times New Roman" w:eastAsia="Times New Roman" w:hAnsi="Times New Roman" w:cs="Times New Roman"/>
          <w:sz w:val="24"/>
          <w:szCs w:val="24"/>
        </w:rPr>
        <w:t>predominance</w:t>
      </w:r>
      <w:r w:rsidRPr="009C4BE3">
        <w:rPr>
          <w:rFonts w:ascii="Times New Roman" w:eastAsia="Times New Roman" w:hAnsi="Times New Roman" w:cs="Times New Roman"/>
          <w:sz w:val="24"/>
          <w:szCs w:val="24"/>
        </w:rPr>
        <w:t xml:space="preserve"> of this passive societal role. Through this we can see that it is clear that the community serves to protect its own interests, that is its view on the ideal familial structure in the way that it secures the interests of the child while still protecting the patrilineal lineage.</w:t>
      </w:r>
      <w:r w:rsidRPr="009C4BE3">
        <w:rPr>
          <w:rFonts w:ascii="Times New Roman" w:eastAsia="Times New Roman" w:hAnsi="Times New Roman" w:cs="Times New Roman"/>
          <w:sz w:val="24"/>
          <w:szCs w:val="24"/>
          <w:vertAlign w:val="superscript"/>
        </w:rPr>
        <w:footnoteReference w:id="45"/>
      </w:r>
    </w:p>
    <w:p w14:paraId="25C80F4E" w14:textId="77777777" w:rsidR="00B04DDC" w:rsidRPr="009C4BE3" w:rsidRDefault="00B04DDC" w:rsidP="00870B84">
      <w:pPr>
        <w:pStyle w:val="Normal1"/>
        <w:spacing w:line="360" w:lineRule="auto"/>
        <w:jc w:val="both"/>
        <w:rPr>
          <w:rFonts w:ascii="Times New Roman" w:eastAsia="Times New Roman" w:hAnsi="Times New Roman" w:cs="Times New Roman"/>
          <w:sz w:val="24"/>
          <w:szCs w:val="24"/>
        </w:rPr>
      </w:pPr>
    </w:p>
    <w:p w14:paraId="06FFE73A" w14:textId="5BD78CD4" w:rsidR="00B04DDC" w:rsidRPr="009C4BE3" w:rsidRDefault="002E5EDB" w:rsidP="00870B84">
      <w:pPr>
        <w:pStyle w:val="Heading2"/>
        <w:spacing w:line="360" w:lineRule="auto"/>
        <w:jc w:val="both"/>
        <w:rPr>
          <w:rFonts w:ascii="Times New Roman" w:hAnsi="Times New Roman" w:cs="Times New Roman"/>
          <w:color w:val="auto"/>
          <w:sz w:val="24"/>
          <w:szCs w:val="24"/>
        </w:rPr>
      </w:pPr>
      <w:bookmarkStart w:id="33" w:name="_Toc37943784"/>
      <w:r w:rsidRPr="009C4BE3">
        <w:rPr>
          <w:rFonts w:ascii="Times New Roman" w:hAnsi="Times New Roman" w:cs="Times New Roman"/>
          <w:color w:val="auto"/>
          <w:sz w:val="24"/>
          <w:szCs w:val="24"/>
        </w:rPr>
        <w:t xml:space="preserve">3.2 </w:t>
      </w:r>
      <w:r w:rsidR="00B04DDC" w:rsidRPr="009C4BE3">
        <w:rPr>
          <w:rFonts w:ascii="Times New Roman" w:hAnsi="Times New Roman" w:cs="Times New Roman"/>
          <w:color w:val="auto"/>
          <w:sz w:val="24"/>
          <w:szCs w:val="24"/>
        </w:rPr>
        <w:t>Conclusion</w:t>
      </w:r>
      <w:bookmarkEnd w:id="33"/>
    </w:p>
    <w:p w14:paraId="22563EEA" w14:textId="77777777" w:rsidR="00B04DDC" w:rsidRPr="009C4BE3" w:rsidRDefault="00B04DDC" w:rsidP="00870B84">
      <w:pPr>
        <w:pStyle w:val="Normal1"/>
        <w:spacing w:line="360" w:lineRule="auto"/>
        <w:jc w:val="both"/>
        <w:rPr>
          <w:rFonts w:ascii="Times New Roman" w:eastAsia="Times New Roman" w:hAnsi="Times New Roman" w:cs="Times New Roman"/>
          <w:sz w:val="24"/>
          <w:szCs w:val="24"/>
        </w:rPr>
      </w:pPr>
      <w:r w:rsidRPr="009C4BE3">
        <w:rPr>
          <w:rFonts w:ascii="Times New Roman" w:eastAsia="Times New Roman" w:hAnsi="Times New Roman" w:cs="Times New Roman"/>
          <w:sz w:val="24"/>
          <w:szCs w:val="24"/>
        </w:rPr>
        <w:t xml:space="preserve">Disapproval of illegitimacy has long been practiced in communities around the world because of its effect on the accepted familial structure. This disapproval is shown in the bias against illegitimate children  which presents itself in two limbs, the legal framework and the societal factor. This proves unfair to the illegitimate child because of their lack of decision making in how they were conceived and their inability to fix this situation. They deserve society’s </w:t>
      </w:r>
      <w:r w:rsidRPr="009C4BE3">
        <w:rPr>
          <w:rFonts w:ascii="Times New Roman" w:eastAsia="Times New Roman" w:hAnsi="Times New Roman" w:cs="Times New Roman"/>
          <w:sz w:val="24"/>
          <w:szCs w:val="24"/>
        </w:rPr>
        <w:lastRenderedPageBreak/>
        <w:t>protection not passively but actively. In order to ensure this protection both limbs that is legal and societal must be taken into account.</w:t>
      </w:r>
    </w:p>
    <w:p w14:paraId="49E760F8" w14:textId="77777777" w:rsidR="00826DC9" w:rsidRPr="009C4BE3" w:rsidRDefault="00826DC9" w:rsidP="00870B84">
      <w:pPr>
        <w:pStyle w:val="Default"/>
        <w:spacing w:line="360" w:lineRule="auto"/>
        <w:jc w:val="both"/>
        <w:rPr>
          <w:rFonts w:ascii="Times New Roman" w:hAnsi="Times New Roman" w:cs="Times New Roman"/>
          <w:color w:val="auto"/>
          <w:lang w:val="en-GB"/>
        </w:rPr>
      </w:pPr>
    </w:p>
    <w:p w14:paraId="17CE83E2" w14:textId="717D945B" w:rsidR="00D20261" w:rsidRPr="00BF5165" w:rsidRDefault="00A870FA" w:rsidP="00870B84">
      <w:pPr>
        <w:pStyle w:val="Heading1"/>
        <w:spacing w:line="360" w:lineRule="auto"/>
        <w:rPr>
          <w:b/>
          <w:color w:val="auto"/>
          <w:sz w:val="28"/>
          <w:szCs w:val="28"/>
        </w:rPr>
      </w:pPr>
      <w:bookmarkStart w:id="34" w:name="_Toc1593811"/>
      <w:bookmarkStart w:id="35" w:name="_Toc37943785"/>
      <w:r w:rsidRPr="00BF5165">
        <w:rPr>
          <w:b/>
          <w:color w:val="auto"/>
          <w:sz w:val="28"/>
          <w:szCs w:val="28"/>
        </w:rPr>
        <w:t>CHAPTER</w:t>
      </w:r>
      <w:r w:rsidR="00D20261" w:rsidRPr="00BF5165">
        <w:rPr>
          <w:b/>
          <w:color w:val="auto"/>
          <w:sz w:val="28"/>
          <w:szCs w:val="28"/>
        </w:rPr>
        <w:t xml:space="preserve"> </w:t>
      </w:r>
      <w:r w:rsidRPr="00BF5165">
        <w:rPr>
          <w:b/>
          <w:color w:val="auto"/>
          <w:sz w:val="28"/>
          <w:szCs w:val="28"/>
        </w:rPr>
        <w:t>FOUR</w:t>
      </w:r>
      <w:bookmarkEnd w:id="35"/>
    </w:p>
    <w:p w14:paraId="68A62D5F" w14:textId="31EA7050" w:rsidR="00D20261" w:rsidRPr="009C4BE3" w:rsidRDefault="00051D38" w:rsidP="00870B84">
      <w:pPr>
        <w:pStyle w:val="Heading2"/>
        <w:spacing w:line="360" w:lineRule="auto"/>
        <w:jc w:val="both"/>
        <w:rPr>
          <w:rFonts w:ascii="Times New Roman" w:hAnsi="Times New Roman" w:cs="Times New Roman"/>
          <w:color w:val="auto"/>
          <w:sz w:val="24"/>
          <w:szCs w:val="24"/>
        </w:rPr>
      </w:pPr>
      <w:bookmarkStart w:id="36" w:name="_Toc37943786"/>
      <w:r>
        <w:rPr>
          <w:rFonts w:ascii="Times New Roman" w:hAnsi="Times New Roman" w:cs="Times New Roman"/>
          <w:color w:val="auto"/>
          <w:sz w:val="24"/>
          <w:szCs w:val="24"/>
        </w:rPr>
        <w:t xml:space="preserve">4.0 </w:t>
      </w:r>
      <w:r w:rsidR="00A25A72" w:rsidRPr="009C4BE3">
        <w:rPr>
          <w:rFonts w:ascii="Times New Roman" w:hAnsi="Times New Roman" w:cs="Times New Roman"/>
          <w:color w:val="auto"/>
          <w:sz w:val="24"/>
          <w:szCs w:val="24"/>
        </w:rPr>
        <w:t>COMPARATIVE STUDY BETWEEN KENYA AND SOUTH AFRICA</w:t>
      </w:r>
      <w:bookmarkEnd w:id="36"/>
    </w:p>
    <w:p w14:paraId="4A277F29" w14:textId="1ACF9D1E" w:rsidR="00D20261" w:rsidRPr="009C4BE3" w:rsidRDefault="00414D86" w:rsidP="00870B84">
      <w:pPr>
        <w:pStyle w:val="Heading3"/>
        <w:spacing w:line="360" w:lineRule="auto"/>
        <w:jc w:val="both"/>
        <w:rPr>
          <w:sz w:val="24"/>
          <w:szCs w:val="24"/>
        </w:rPr>
      </w:pPr>
      <w:bookmarkStart w:id="37" w:name="_Toc37943787"/>
      <w:r w:rsidRPr="009C4BE3">
        <w:rPr>
          <w:sz w:val="24"/>
          <w:szCs w:val="24"/>
        </w:rPr>
        <w:t xml:space="preserve">4.1 </w:t>
      </w:r>
      <w:r w:rsidR="00D20261" w:rsidRPr="009C4BE3">
        <w:rPr>
          <w:sz w:val="24"/>
          <w:szCs w:val="24"/>
        </w:rPr>
        <w:t>Introduction</w:t>
      </w:r>
      <w:bookmarkEnd w:id="37"/>
    </w:p>
    <w:p w14:paraId="68462614" w14:textId="583F068F" w:rsidR="00D20261" w:rsidRPr="009C4BE3" w:rsidRDefault="00D2026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Despite the challenges still faced by illegitimate children. The legal framework has since come a long way in securing their rights. Conventions such as the United Nations Convention on the Rights of the Child and the African Charter on the Rights and Welfare of the child are none discriminate on child protection. Their articles serve to protect all children regardless of race, parentag</w:t>
      </w:r>
      <w:r w:rsidR="003A1575">
        <w:rPr>
          <w:rFonts w:ascii="Times New Roman" w:hAnsi="Times New Roman" w:cs="Times New Roman"/>
          <w:sz w:val="24"/>
          <w:szCs w:val="24"/>
        </w:rPr>
        <w:t>e, social class, gender</w:t>
      </w:r>
      <w:r w:rsidR="00917555">
        <w:rPr>
          <w:rFonts w:ascii="Times New Roman" w:hAnsi="Times New Roman" w:cs="Times New Roman"/>
          <w:sz w:val="24"/>
          <w:szCs w:val="24"/>
        </w:rPr>
        <w:t xml:space="preserve"> and birth status</w:t>
      </w:r>
      <w:r w:rsidRPr="009C4BE3">
        <w:rPr>
          <w:rFonts w:ascii="Times New Roman" w:hAnsi="Times New Roman" w:cs="Times New Roman"/>
          <w:sz w:val="24"/>
          <w:szCs w:val="24"/>
        </w:rPr>
        <w:t xml:space="preserve">. Additionally in adherence and support of the standards set by international legislation individual states have incorporated some provisions into their national law that serve as well to protect children.  </w:t>
      </w:r>
    </w:p>
    <w:p w14:paraId="4F04D324" w14:textId="2447CC83" w:rsidR="00D20261" w:rsidRPr="00051D38" w:rsidRDefault="00D2026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A comparative study between South Africa and Kenya will show what similarities and differences exist between the two regions and also perhaps bring out what positive aspects may be borrowed for the better protection of illegitimate children.</w:t>
      </w:r>
    </w:p>
    <w:p w14:paraId="221B0954" w14:textId="29CB456B" w:rsidR="00522E41" w:rsidRPr="009C4BE3" w:rsidRDefault="00414D86" w:rsidP="00870B84">
      <w:pPr>
        <w:pStyle w:val="Heading4"/>
        <w:spacing w:line="360" w:lineRule="auto"/>
        <w:jc w:val="both"/>
        <w:rPr>
          <w:rFonts w:ascii="Times New Roman" w:hAnsi="Times New Roman" w:cs="Times New Roman"/>
          <w:i w:val="0"/>
          <w:color w:val="auto"/>
          <w:sz w:val="24"/>
          <w:szCs w:val="24"/>
        </w:rPr>
      </w:pPr>
      <w:r w:rsidRPr="009C4BE3">
        <w:rPr>
          <w:rFonts w:ascii="Times New Roman" w:hAnsi="Times New Roman" w:cs="Times New Roman"/>
          <w:i w:val="0"/>
          <w:color w:val="auto"/>
          <w:sz w:val="24"/>
          <w:szCs w:val="24"/>
        </w:rPr>
        <w:t xml:space="preserve">4.2 </w:t>
      </w:r>
      <w:r w:rsidR="00522E41" w:rsidRPr="009C4BE3">
        <w:rPr>
          <w:rFonts w:ascii="Times New Roman" w:hAnsi="Times New Roman" w:cs="Times New Roman"/>
          <w:i w:val="0"/>
          <w:color w:val="auto"/>
          <w:sz w:val="24"/>
          <w:szCs w:val="24"/>
        </w:rPr>
        <w:t>Kenya</w:t>
      </w:r>
    </w:p>
    <w:p w14:paraId="24E9C041" w14:textId="7632D237" w:rsidR="00522E41" w:rsidRPr="00051D38" w:rsidRDefault="00414D86" w:rsidP="00870B84">
      <w:pPr>
        <w:pStyle w:val="Heading5"/>
        <w:spacing w:line="360" w:lineRule="auto"/>
        <w:jc w:val="both"/>
        <w:rPr>
          <w:rFonts w:ascii="Times New Roman" w:hAnsi="Times New Roman" w:cs="Times New Roman"/>
          <w:b/>
          <w:color w:val="auto"/>
          <w:sz w:val="24"/>
          <w:szCs w:val="24"/>
        </w:rPr>
      </w:pPr>
      <w:r w:rsidRPr="00051D38">
        <w:rPr>
          <w:rFonts w:ascii="Times New Roman" w:hAnsi="Times New Roman" w:cs="Times New Roman"/>
          <w:b/>
          <w:color w:val="auto"/>
          <w:sz w:val="24"/>
          <w:szCs w:val="24"/>
        </w:rPr>
        <w:t xml:space="preserve">4.2.1 </w:t>
      </w:r>
      <w:r w:rsidR="00522E41" w:rsidRPr="00051D38">
        <w:rPr>
          <w:rFonts w:ascii="Times New Roman" w:hAnsi="Times New Roman" w:cs="Times New Roman"/>
          <w:b/>
          <w:color w:val="auto"/>
          <w:sz w:val="24"/>
          <w:szCs w:val="24"/>
        </w:rPr>
        <w:t>Inheritance</w:t>
      </w:r>
    </w:p>
    <w:p w14:paraId="1D2A3B88" w14:textId="1A0E939F" w:rsidR="0050436E" w:rsidRPr="009C4BE3" w:rsidRDefault="00522E4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It has long been a common law practice that </w:t>
      </w:r>
      <w:r w:rsidR="0050436E" w:rsidRPr="009C4BE3">
        <w:rPr>
          <w:rFonts w:ascii="Times New Roman" w:hAnsi="Times New Roman" w:cs="Times New Roman"/>
          <w:sz w:val="24"/>
          <w:szCs w:val="24"/>
        </w:rPr>
        <w:t>illegitimate</w:t>
      </w:r>
      <w:r w:rsidRPr="009C4BE3">
        <w:rPr>
          <w:rFonts w:ascii="Times New Roman" w:hAnsi="Times New Roman" w:cs="Times New Roman"/>
          <w:sz w:val="24"/>
          <w:szCs w:val="24"/>
        </w:rPr>
        <w:t xml:space="preserve"> children may not inherit from their fathers but may inherit from their mothers. Kenya being a common law jurisdiction has had this </w:t>
      </w:r>
      <w:r w:rsidR="0050436E" w:rsidRPr="009C4BE3">
        <w:rPr>
          <w:rFonts w:ascii="Times New Roman" w:hAnsi="Times New Roman" w:cs="Times New Roman"/>
          <w:sz w:val="24"/>
          <w:szCs w:val="24"/>
        </w:rPr>
        <w:t xml:space="preserve">reflect in its judgements. </w:t>
      </w:r>
      <w:r w:rsidRPr="009C4BE3">
        <w:rPr>
          <w:rFonts w:ascii="Times New Roman" w:hAnsi="Times New Roman" w:cs="Times New Roman"/>
          <w:sz w:val="24"/>
          <w:szCs w:val="24"/>
        </w:rPr>
        <w:t>In</w:t>
      </w:r>
      <w:r w:rsidR="0050436E" w:rsidRPr="009C4BE3">
        <w:rPr>
          <w:rFonts w:ascii="Times New Roman" w:hAnsi="Times New Roman" w:cs="Times New Roman"/>
          <w:sz w:val="24"/>
          <w:szCs w:val="24"/>
        </w:rPr>
        <w:t xml:space="preserve"> one succession matter the judge was tasked with determining whether illegitimate children could inherit from the deceased who was their father.</w:t>
      </w:r>
      <w:r w:rsidR="0050436E" w:rsidRPr="009C4BE3">
        <w:rPr>
          <w:rStyle w:val="FootnoteReference"/>
          <w:rFonts w:ascii="Times New Roman" w:hAnsi="Times New Roman" w:cs="Times New Roman"/>
          <w:sz w:val="24"/>
          <w:szCs w:val="24"/>
        </w:rPr>
        <w:footnoteReference w:id="46"/>
      </w:r>
      <w:r w:rsidR="0050436E" w:rsidRPr="009C4BE3">
        <w:rPr>
          <w:rFonts w:ascii="Times New Roman" w:hAnsi="Times New Roman" w:cs="Times New Roman"/>
          <w:sz w:val="24"/>
          <w:szCs w:val="24"/>
        </w:rPr>
        <w:t xml:space="preserve"> The Mohammedan law was applicable because the deceased was of Islamic faith. </w:t>
      </w:r>
      <w:r w:rsidR="00E835E7">
        <w:rPr>
          <w:rFonts w:ascii="Times New Roman" w:hAnsi="Times New Roman" w:cs="Times New Roman"/>
          <w:sz w:val="24"/>
          <w:szCs w:val="24"/>
        </w:rPr>
        <w:t>In the words of the learned judge in applying this law il</w:t>
      </w:r>
      <w:r w:rsidR="0050436E" w:rsidRPr="009C4BE3">
        <w:rPr>
          <w:rFonts w:ascii="Times New Roman" w:hAnsi="Times New Roman" w:cs="Times New Roman"/>
          <w:sz w:val="24"/>
          <w:szCs w:val="24"/>
        </w:rPr>
        <w:t>legitimacy is totally and utterly condemned and so are children born of such illicit relations. The children therefor</w:t>
      </w:r>
      <w:r w:rsidR="00E835E7">
        <w:rPr>
          <w:rFonts w:ascii="Times New Roman" w:hAnsi="Times New Roman" w:cs="Times New Roman"/>
          <w:sz w:val="24"/>
          <w:szCs w:val="24"/>
        </w:rPr>
        <w:t>e</w:t>
      </w:r>
      <w:r w:rsidR="0050436E" w:rsidRPr="009C4BE3">
        <w:rPr>
          <w:rFonts w:ascii="Times New Roman" w:hAnsi="Times New Roman" w:cs="Times New Roman"/>
          <w:sz w:val="24"/>
          <w:szCs w:val="24"/>
        </w:rPr>
        <w:t xml:space="preserve"> were barred from inheriting from the deceased.</w:t>
      </w:r>
    </w:p>
    <w:p w14:paraId="3CF6E8A6" w14:textId="16B7789A" w:rsidR="00B936CB" w:rsidRPr="00B23A91" w:rsidRDefault="00414D86" w:rsidP="00870B84">
      <w:pPr>
        <w:pStyle w:val="Heading5"/>
        <w:spacing w:line="360" w:lineRule="auto"/>
        <w:jc w:val="both"/>
        <w:rPr>
          <w:rFonts w:ascii="Times New Roman" w:hAnsi="Times New Roman" w:cs="Times New Roman"/>
          <w:b/>
          <w:color w:val="auto"/>
          <w:sz w:val="24"/>
          <w:szCs w:val="24"/>
        </w:rPr>
      </w:pPr>
      <w:r w:rsidRPr="00B23A91">
        <w:rPr>
          <w:rFonts w:ascii="Times New Roman" w:hAnsi="Times New Roman" w:cs="Times New Roman"/>
          <w:b/>
          <w:color w:val="auto"/>
          <w:sz w:val="24"/>
          <w:szCs w:val="24"/>
        </w:rPr>
        <w:lastRenderedPageBreak/>
        <w:t xml:space="preserve">4.2.2 </w:t>
      </w:r>
      <w:r w:rsidR="00B936CB" w:rsidRPr="00B23A91">
        <w:rPr>
          <w:rFonts w:ascii="Times New Roman" w:hAnsi="Times New Roman" w:cs="Times New Roman"/>
          <w:b/>
          <w:color w:val="auto"/>
          <w:sz w:val="24"/>
          <w:szCs w:val="24"/>
        </w:rPr>
        <w:t>Parental responsibility</w:t>
      </w:r>
    </w:p>
    <w:p w14:paraId="79FE3C20" w14:textId="77777777" w:rsidR="00B23A91" w:rsidRDefault="00DA7ECC" w:rsidP="00870B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Parental </w:t>
      </w:r>
      <w:r w:rsidR="000905BA">
        <w:rPr>
          <w:rFonts w:ascii="Times New Roman" w:hAnsi="Times New Roman" w:cs="Times New Roman"/>
          <w:sz w:val="24"/>
          <w:szCs w:val="24"/>
        </w:rPr>
        <w:t xml:space="preserve">responsibility in </w:t>
      </w:r>
      <w:r>
        <w:rPr>
          <w:rFonts w:ascii="Times New Roman" w:hAnsi="Times New Roman" w:cs="Times New Roman"/>
          <w:sz w:val="24"/>
          <w:szCs w:val="24"/>
        </w:rPr>
        <w:t>Kenyan</w:t>
      </w:r>
      <w:r w:rsidR="000905BA">
        <w:rPr>
          <w:rFonts w:ascii="Times New Roman" w:hAnsi="Times New Roman" w:cs="Times New Roman"/>
          <w:sz w:val="24"/>
          <w:szCs w:val="24"/>
        </w:rPr>
        <w:t xml:space="preserve"> law includes the righ</w:t>
      </w:r>
      <w:r>
        <w:rPr>
          <w:rFonts w:ascii="Times New Roman" w:hAnsi="Times New Roman" w:cs="Times New Roman"/>
          <w:sz w:val="24"/>
          <w:szCs w:val="24"/>
        </w:rPr>
        <w:t>ts, duties, power and responsibility parents</w:t>
      </w:r>
      <w:r w:rsidR="000905BA">
        <w:rPr>
          <w:rFonts w:ascii="Times New Roman" w:hAnsi="Times New Roman" w:cs="Times New Roman"/>
          <w:sz w:val="24"/>
          <w:szCs w:val="24"/>
        </w:rPr>
        <w:t xml:space="preserve"> have over their children. The duty to maintain especially </w:t>
      </w:r>
      <w:r>
        <w:rPr>
          <w:rFonts w:ascii="Times New Roman" w:hAnsi="Times New Roman" w:cs="Times New Roman"/>
          <w:sz w:val="24"/>
          <w:szCs w:val="24"/>
        </w:rPr>
        <w:t>entails</w:t>
      </w:r>
      <w:r w:rsidR="000905BA">
        <w:rPr>
          <w:rFonts w:ascii="Times New Roman" w:hAnsi="Times New Roman" w:cs="Times New Roman"/>
          <w:sz w:val="24"/>
          <w:szCs w:val="24"/>
        </w:rPr>
        <w:t xml:space="preserve"> providing a suitable diet to the child, clothing, medical </w:t>
      </w:r>
      <w:r>
        <w:rPr>
          <w:rFonts w:ascii="Times New Roman" w:hAnsi="Times New Roman" w:cs="Times New Roman"/>
          <w:sz w:val="24"/>
          <w:szCs w:val="24"/>
        </w:rPr>
        <w:t>care</w:t>
      </w:r>
      <w:r w:rsidR="000905BA">
        <w:rPr>
          <w:rFonts w:ascii="Times New Roman" w:hAnsi="Times New Roman" w:cs="Times New Roman"/>
          <w:sz w:val="24"/>
          <w:szCs w:val="24"/>
        </w:rPr>
        <w:t xml:space="preserve">, </w:t>
      </w:r>
      <w:r>
        <w:rPr>
          <w:rFonts w:ascii="Times New Roman" w:hAnsi="Times New Roman" w:cs="Times New Roman"/>
          <w:sz w:val="24"/>
          <w:szCs w:val="24"/>
        </w:rPr>
        <w:t>and</w:t>
      </w:r>
      <w:r w:rsidR="000905BA">
        <w:rPr>
          <w:rFonts w:ascii="Times New Roman" w:hAnsi="Times New Roman" w:cs="Times New Roman"/>
          <w:sz w:val="24"/>
          <w:szCs w:val="24"/>
        </w:rPr>
        <w:t xml:space="preserve"> education and guidance.</w:t>
      </w:r>
      <w:r w:rsidR="000905BA">
        <w:rPr>
          <w:rStyle w:val="FootnoteReference"/>
          <w:rFonts w:ascii="Times New Roman" w:hAnsi="Times New Roman" w:cs="Times New Roman"/>
          <w:sz w:val="24"/>
          <w:szCs w:val="24"/>
        </w:rPr>
        <w:footnoteReference w:id="47"/>
      </w:r>
      <w:r w:rsidR="00512BB1">
        <w:rPr>
          <w:rFonts w:ascii="Times New Roman" w:hAnsi="Times New Roman" w:cs="Times New Roman"/>
          <w:sz w:val="24"/>
          <w:szCs w:val="24"/>
        </w:rPr>
        <w:t xml:space="preserve"> When it comes to the question of who has parental responsibility, if the child’s parents were married at the time of the child</w:t>
      </w:r>
      <w:r w:rsidR="00686188">
        <w:rPr>
          <w:rFonts w:ascii="Times New Roman" w:hAnsi="Times New Roman" w:cs="Times New Roman"/>
          <w:sz w:val="24"/>
          <w:szCs w:val="24"/>
        </w:rPr>
        <w:t>’</w:t>
      </w:r>
      <w:r w:rsidR="00512BB1">
        <w:rPr>
          <w:rFonts w:ascii="Times New Roman" w:hAnsi="Times New Roman" w:cs="Times New Roman"/>
          <w:sz w:val="24"/>
          <w:szCs w:val="24"/>
        </w:rPr>
        <w:t xml:space="preserve">s birth then both parents are responsible. </w:t>
      </w:r>
    </w:p>
    <w:p w14:paraId="4FE995D2" w14:textId="29559415" w:rsidR="00512BB1" w:rsidRDefault="006C0838" w:rsidP="00870B84">
      <w:pPr>
        <w:spacing w:line="360" w:lineRule="auto"/>
        <w:jc w:val="both"/>
        <w:rPr>
          <w:rFonts w:ascii="Times New Roman" w:hAnsi="Times New Roman" w:cs="Times New Roman"/>
          <w:sz w:val="24"/>
          <w:szCs w:val="24"/>
        </w:rPr>
      </w:pPr>
      <w:r>
        <w:rPr>
          <w:rFonts w:ascii="Times New Roman" w:hAnsi="Times New Roman" w:cs="Times New Roman"/>
          <w:sz w:val="24"/>
          <w:szCs w:val="24"/>
        </w:rPr>
        <w:t>In cases of illegitimacy, where</w:t>
      </w:r>
      <w:r w:rsidR="00512BB1">
        <w:rPr>
          <w:rFonts w:ascii="Times New Roman" w:hAnsi="Times New Roman" w:cs="Times New Roman"/>
          <w:sz w:val="24"/>
          <w:szCs w:val="24"/>
        </w:rPr>
        <w:t xml:space="preserve"> the parents were not married at the time of the child’s birth then the m</w:t>
      </w:r>
      <w:r w:rsidR="00686188">
        <w:rPr>
          <w:rFonts w:ascii="Times New Roman" w:hAnsi="Times New Roman" w:cs="Times New Roman"/>
          <w:sz w:val="24"/>
          <w:szCs w:val="24"/>
        </w:rPr>
        <w:t>other acquires responsibility at</w:t>
      </w:r>
      <w:r w:rsidR="00512BB1">
        <w:rPr>
          <w:rFonts w:ascii="Times New Roman" w:hAnsi="Times New Roman" w:cs="Times New Roman"/>
          <w:sz w:val="24"/>
          <w:szCs w:val="24"/>
        </w:rPr>
        <w:t xml:space="preserve"> first instance.</w:t>
      </w:r>
      <w:r w:rsidR="00512BB1">
        <w:rPr>
          <w:rStyle w:val="FootnoteReference"/>
          <w:rFonts w:ascii="Times New Roman" w:hAnsi="Times New Roman" w:cs="Times New Roman"/>
          <w:sz w:val="24"/>
          <w:szCs w:val="24"/>
        </w:rPr>
        <w:footnoteReference w:id="48"/>
      </w:r>
      <w:r w:rsidR="00DC29F9">
        <w:rPr>
          <w:rFonts w:ascii="Times New Roman" w:hAnsi="Times New Roman" w:cs="Times New Roman"/>
          <w:sz w:val="24"/>
          <w:szCs w:val="24"/>
        </w:rPr>
        <w:t xml:space="preserve"> The father then acquires parental responsibility either by application by him to the court, or by a parental </w:t>
      </w:r>
      <w:r w:rsidR="00E13589">
        <w:rPr>
          <w:rFonts w:ascii="Times New Roman" w:hAnsi="Times New Roman" w:cs="Times New Roman"/>
          <w:sz w:val="24"/>
          <w:szCs w:val="24"/>
        </w:rPr>
        <w:t>responsibility</w:t>
      </w:r>
      <w:r w:rsidR="00DB7F7D">
        <w:rPr>
          <w:rFonts w:ascii="Times New Roman" w:hAnsi="Times New Roman" w:cs="Times New Roman"/>
          <w:sz w:val="24"/>
          <w:szCs w:val="24"/>
        </w:rPr>
        <w:t xml:space="preserve"> agreement by he and the child’s mother.</w:t>
      </w:r>
      <w:r w:rsidR="00DC29F9">
        <w:rPr>
          <w:rStyle w:val="FootnoteReference"/>
          <w:rFonts w:ascii="Times New Roman" w:hAnsi="Times New Roman" w:cs="Times New Roman"/>
          <w:sz w:val="24"/>
          <w:szCs w:val="24"/>
        </w:rPr>
        <w:footnoteReference w:id="49"/>
      </w:r>
      <w:r w:rsidR="00C63E22">
        <w:rPr>
          <w:rFonts w:ascii="Times New Roman" w:hAnsi="Times New Roman" w:cs="Times New Roman"/>
          <w:sz w:val="24"/>
          <w:szCs w:val="24"/>
        </w:rPr>
        <w:t xml:space="preserve"> The father may also acquire the same if he after the birth of the child cohabits with the mother for a period of not less than a year or he acknowledges </w:t>
      </w:r>
      <w:r w:rsidR="00E13589">
        <w:rPr>
          <w:rFonts w:ascii="Times New Roman" w:hAnsi="Times New Roman" w:cs="Times New Roman"/>
          <w:sz w:val="24"/>
          <w:szCs w:val="24"/>
        </w:rPr>
        <w:t>paternity or</w:t>
      </w:r>
      <w:r w:rsidR="00C63E22">
        <w:rPr>
          <w:rFonts w:ascii="Times New Roman" w:hAnsi="Times New Roman" w:cs="Times New Roman"/>
          <w:sz w:val="24"/>
          <w:szCs w:val="24"/>
        </w:rPr>
        <w:t xml:space="preserve"> has maintained he child</w:t>
      </w:r>
      <w:r w:rsidR="00E13589">
        <w:rPr>
          <w:rFonts w:ascii="Times New Roman" w:hAnsi="Times New Roman" w:cs="Times New Roman"/>
          <w:sz w:val="24"/>
          <w:szCs w:val="24"/>
        </w:rPr>
        <w:t>.</w:t>
      </w:r>
      <w:r w:rsidR="00C63E22">
        <w:rPr>
          <w:rStyle w:val="FootnoteReference"/>
          <w:rFonts w:ascii="Times New Roman" w:hAnsi="Times New Roman" w:cs="Times New Roman"/>
          <w:sz w:val="24"/>
          <w:szCs w:val="24"/>
        </w:rPr>
        <w:footnoteReference w:id="50"/>
      </w:r>
      <w:r w:rsidR="00C63E22">
        <w:rPr>
          <w:rFonts w:ascii="Times New Roman" w:hAnsi="Times New Roman" w:cs="Times New Roman"/>
          <w:sz w:val="24"/>
          <w:szCs w:val="24"/>
        </w:rPr>
        <w:t xml:space="preserve"> </w:t>
      </w:r>
    </w:p>
    <w:p w14:paraId="31A0DF19" w14:textId="77777777" w:rsidR="00E14639" w:rsidRPr="00B23A91" w:rsidRDefault="00E14639" w:rsidP="00870B84">
      <w:pPr>
        <w:pStyle w:val="Heading5"/>
        <w:spacing w:line="360" w:lineRule="auto"/>
        <w:rPr>
          <w:rFonts w:ascii="Times New Roman" w:hAnsi="Times New Roman" w:cs="Times New Roman"/>
          <w:b/>
          <w:color w:val="auto"/>
          <w:sz w:val="24"/>
          <w:szCs w:val="24"/>
        </w:rPr>
      </w:pPr>
      <w:r w:rsidRPr="00B23A91">
        <w:rPr>
          <w:rFonts w:ascii="Times New Roman" w:hAnsi="Times New Roman" w:cs="Times New Roman"/>
          <w:b/>
          <w:color w:val="auto"/>
          <w:sz w:val="24"/>
          <w:szCs w:val="24"/>
        </w:rPr>
        <w:t>4.2.3 Constitution</w:t>
      </w:r>
    </w:p>
    <w:p w14:paraId="60CC7B4E" w14:textId="77777777" w:rsidR="009B73FB" w:rsidRDefault="00522E4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Kenyan legislation has changed for the better evolving to create a better protection regime for all children. It has kept in stead with international standards conferring the rights against discrimination and unfair differentiation. Discrimination on grounds such as birth is prohibited.</w:t>
      </w:r>
      <w:r w:rsidRPr="009C4BE3">
        <w:rPr>
          <w:rStyle w:val="FootnoteReference"/>
          <w:rFonts w:ascii="Times New Roman" w:hAnsi="Times New Roman" w:cs="Times New Roman"/>
          <w:sz w:val="24"/>
          <w:szCs w:val="24"/>
        </w:rPr>
        <w:footnoteReference w:id="51"/>
      </w:r>
      <w:r w:rsidRPr="009C4BE3">
        <w:rPr>
          <w:rFonts w:ascii="Times New Roman" w:hAnsi="Times New Roman" w:cs="Times New Roman"/>
          <w:sz w:val="24"/>
          <w:szCs w:val="24"/>
        </w:rPr>
        <w:t xml:space="preserve"> </w:t>
      </w:r>
      <w:r w:rsidR="00E24A7F">
        <w:rPr>
          <w:rFonts w:ascii="Times New Roman" w:hAnsi="Times New Roman" w:cs="Times New Roman"/>
          <w:sz w:val="24"/>
          <w:szCs w:val="24"/>
        </w:rPr>
        <w:t xml:space="preserve">A duty is placed on all state organs and public officers to </w:t>
      </w:r>
      <w:r w:rsidR="009E295E">
        <w:rPr>
          <w:rFonts w:ascii="Times New Roman" w:hAnsi="Times New Roman" w:cs="Times New Roman"/>
          <w:sz w:val="24"/>
          <w:szCs w:val="24"/>
        </w:rPr>
        <w:t>address</w:t>
      </w:r>
      <w:r w:rsidR="00E24A7F">
        <w:rPr>
          <w:rFonts w:ascii="Times New Roman" w:hAnsi="Times New Roman" w:cs="Times New Roman"/>
          <w:sz w:val="24"/>
          <w:szCs w:val="24"/>
        </w:rPr>
        <w:t xml:space="preserve"> the needs of children as a vulnerable group.</w:t>
      </w:r>
      <w:r w:rsidR="00E24A7F">
        <w:rPr>
          <w:rStyle w:val="FootnoteReference"/>
          <w:rFonts w:ascii="Times New Roman" w:hAnsi="Times New Roman" w:cs="Times New Roman"/>
          <w:sz w:val="24"/>
          <w:szCs w:val="24"/>
        </w:rPr>
        <w:footnoteReference w:id="52"/>
      </w:r>
      <w:r w:rsidR="009E295E">
        <w:rPr>
          <w:rFonts w:ascii="Times New Roman" w:hAnsi="Times New Roman" w:cs="Times New Roman"/>
          <w:sz w:val="24"/>
          <w:szCs w:val="24"/>
        </w:rPr>
        <w:t xml:space="preserve"> All children even illegitimate ones are guaranteed rights to name, parental care and protection and most importantly a child’s best interests are what is to be of most importance when making decisions involving the child.</w:t>
      </w:r>
      <w:r w:rsidR="009E295E">
        <w:rPr>
          <w:rStyle w:val="FootnoteReference"/>
          <w:rFonts w:ascii="Times New Roman" w:hAnsi="Times New Roman" w:cs="Times New Roman"/>
          <w:sz w:val="24"/>
          <w:szCs w:val="24"/>
        </w:rPr>
        <w:footnoteReference w:id="53"/>
      </w:r>
      <w:r w:rsidR="009B73FB">
        <w:rPr>
          <w:rFonts w:ascii="Times New Roman" w:hAnsi="Times New Roman" w:cs="Times New Roman"/>
          <w:sz w:val="24"/>
          <w:szCs w:val="24"/>
        </w:rPr>
        <w:t xml:space="preserve"> This parental care is to vest equally on both parents of the child.</w:t>
      </w:r>
    </w:p>
    <w:p w14:paraId="4651C30F" w14:textId="2BFA7D11" w:rsidR="00395E0A" w:rsidRPr="00B23A91" w:rsidRDefault="00395E0A" w:rsidP="00870B84">
      <w:pPr>
        <w:pStyle w:val="Heading5"/>
        <w:spacing w:line="360" w:lineRule="auto"/>
        <w:rPr>
          <w:rFonts w:ascii="Times New Roman" w:hAnsi="Times New Roman" w:cs="Times New Roman"/>
          <w:b/>
          <w:color w:val="auto"/>
          <w:sz w:val="24"/>
          <w:szCs w:val="24"/>
        </w:rPr>
      </w:pPr>
      <w:r w:rsidRPr="00B23A91">
        <w:rPr>
          <w:rFonts w:ascii="Times New Roman" w:hAnsi="Times New Roman" w:cs="Times New Roman"/>
          <w:b/>
          <w:color w:val="auto"/>
          <w:sz w:val="24"/>
          <w:szCs w:val="24"/>
        </w:rPr>
        <w:t>4.2.4 Notable strides</w:t>
      </w:r>
    </w:p>
    <w:p w14:paraId="5BE27F18" w14:textId="77777777" w:rsidR="002D447B" w:rsidRDefault="00395E0A" w:rsidP="00870B84">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522E41" w:rsidRPr="009C4BE3">
        <w:rPr>
          <w:rFonts w:ascii="Times New Roman" w:hAnsi="Times New Roman" w:cs="Times New Roman"/>
          <w:sz w:val="24"/>
          <w:szCs w:val="24"/>
        </w:rPr>
        <w:t>rovision</w:t>
      </w:r>
      <w:r>
        <w:rPr>
          <w:rFonts w:ascii="Times New Roman" w:hAnsi="Times New Roman" w:cs="Times New Roman"/>
          <w:sz w:val="24"/>
          <w:szCs w:val="24"/>
        </w:rPr>
        <w:t>s in the constitution prohibiting discrimination on grounds of birth coupled with the duty of parental care being placed on both parents are</w:t>
      </w:r>
      <w:r w:rsidR="00522E41" w:rsidRPr="009C4BE3">
        <w:rPr>
          <w:rFonts w:ascii="Times New Roman" w:hAnsi="Times New Roman" w:cs="Times New Roman"/>
          <w:sz w:val="24"/>
          <w:szCs w:val="24"/>
        </w:rPr>
        <w:t xml:space="preserve"> essentially the reason why </w:t>
      </w:r>
      <w:r w:rsidRPr="009C4BE3">
        <w:rPr>
          <w:rFonts w:ascii="Times New Roman" w:hAnsi="Times New Roman" w:cs="Times New Roman"/>
          <w:sz w:val="24"/>
          <w:szCs w:val="24"/>
        </w:rPr>
        <w:t xml:space="preserve">discriminatory </w:t>
      </w:r>
      <w:r w:rsidRPr="009C4BE3">
        <w:rPr>
          <w:rFonts w:ascii="Times New Roman" w:hAnsi="Times New Roman" w:cs="Times New Roman"/>
          <w:sz w:val="24"/>
          <w:szCs w:val="24"/>
        </w:rPr>
        <w:lastRenderedPageBreak/>
        <w:t>sections</w:t>
      </w:r>
      <w:r>
        <w:rPr>
          <w:rFonts w:ascii="Times New Roman" w:hAnsi="Times New Roman" w:cs="Times New Roman"/>
          <w:sz w:val="24"/>
          <w:szCs w:val="24"/>
        </w:rPr>
        <w:t xml:space="preserve"> of the Children Act were declared unconstitutional</w:t>
      </w:r>
      <w:r>
        <w:rPr>
          <w:rStyle w:val="FootnoteReference"/>
          <w:rFonts w:ascii="Times New Roman" w:hAnsi="Times New Roman" w:cs="Times New Roman"/>
          <w:sz w:val="24"/>
          <w:szCs w:val="24"/>
        </w:rPr>
        <w:footnoteReference w:id="54"/>
      </w:r>
      <w:r w:rsidR="00522E41" w:rsidRPr="009C4BE3">
        <w:rPr>
          <w:rFonts w:ascii="Times New Roman" w:hAnsi="Times New Roman" w:cs="Times New Roman"/>
          <w:sz w:val="24"/>
          <w:szCs w:val="24"/>
        </w:rPr>
        <w:t>. The act, as would be expected in cases where the mother and the father of the child are not married at the time of the child’s birth, conferred parental responsibility at first instance on the mother of the child.</w:t>
      </w:r>
      <w:r w:rsidR="00522E41" w:rsidRPr="009C4BE3">
        <w:rPr>
          <w:rStyle w:val="FootnoteReference"/>
          <w:rFonts w:ascii="Times New Roman" w:hAnsi="Times New Roman" w:cs="Times New Roman"/>
          <w:sz w:val="24"/>
          <w:szCs w:val="24"/>
        </w:rPr>
        <w:footnoteReference w:id="55"/>
      </w:r>
      <w:r w:rsidR="00522E41" w:rsidRPr="009C4BE3">
        <w:rPr>
          <w:rFonts w:ascii="Times New Roman" w:hAnsi="Times New Roman" w:cs="Times New Roman"/>
          <w:sz w:val="24"/>
          <w:szCs w:val="24"/>
        </w:rPr>
        <w:t xml:space="preserve"> Parental responsibility by the father could only be acquired if he applied for it in court, if there was a parental responsibility agreement between the mother and the father of the child and if he has maintained the child for a stipulated period of time or had acknowledged paternity.</w:t>
      </w:r>
      <w:r w:rsidR="00522E41" w:rsidRPr="009C4BE3">
        <w:rPr>
          <w:rStyle w:val="FootnoteReference"/>
          <w:rFonts w:ascii="Times New Roman" w:hAnsi="Times New Roman" w:cs="Times New Roman"/>
          <w:sz w:val="24"/>
          <w:szCs w:val="24"/>
        </w:rPr>
        <w:footnoteReference w:id="56"/>
      </w:r>
      <w:r w:rsidR="00522E41" w:rsidRPr="009C4BE3">
        <w:rPr>
          <w:rFonts w:ascii="Times New Roman" w:hAnsi="Times New Roman" w:cs="Times New Roman"/>
          <w:sz w:val="24"/>
          <w:szCs w:val="24"/>
        </w:rPr>
        <w:t xml:space="preserve"> </w:t>
      </w:r>
    </w:p>
    <w:p w14:paraId="1D0828C0" w14:textId="1B32A632" w:rsidR="00522E41" w:rsidRPr="009C4BE3" w:rsidRDefault="00522E4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As is evident such a law is problematic because it not only provides a fathers escape from parental responsibility but also undoubtedly prejudices the child and cheats them out of any maintenance and support they would have received. </w:t>
      </w:r>
    </w:p>
    <w:p w14:paraId="011E83EA" w14:textId="77777777" w:rsidR="002D447B" w:rsidRDefault="00522E4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 It was only in 2011 that a suit was successful in challenging these provisions of the Act.</w:t>
      </w:r>
      <w:r w:rsidRPr="009C4BE3">
        <w:rPr>
          <w:rStyle w:val="FootnoteReference"/>
          <w:rFonts w:ascii="Times New Roman" w:hAnsi="Times New Roman" w:cs="Times New Roman"/>
          <w:sz w:val="24"/>
          <w:szCs w:val="24"/>
        </w:rPr>
        <w:footnoteReference w:id="57"/>
      </w:r>
      <w:r w:rsidRPr="009C4BE3">
        <w:rPr>
          <w:rFonts w:ascii="Times New Roman" w:hAnsi="Times New Roman" w:cs="Times New Roman"/>
          <w:sz w:val="24"/>
          <w:szCs w:val="24"/>
        </w:rPr>
        <w:t xml:space="preserve"> They were declared unconstitutional owing to their violations of constitutional articles on discrimination and the law that confers parental responsibility on both parents equally.</w:t>
      </w:r>
      <w:r w:rsidRPr="009C4BE3">
        <w:rPr>
          <w:rStyle w:val="FootnoteReference"/>
          <w:rFonts w:ascii="Times New Roman" w:hAnsi="Times New Roman" w:cs="Times New Roman"/>
          <w:sz w:val="24"/>
          <w:szCs w:val="24"/>
        </w:rPr>
        <w:footnoteReference w:id="58"/>
      </w:r>
      <w:r w:rsidR="00395E0A">
        <w:rPr>
          <w:rFonts w:ascii="Times New Roman" w:hAnsi="Times New Roman" w:cs="Times New Roman"/>
          <w:sz w:val="24"/>
          <w:szCs w:val="24"/>
        </w:rPr>
        <w:t xml:space="preserve"> </w:t>
      </w:r>
    </w:p>
    <w:p w14:paraId="495557F4" w14:textId="5CAFE89A" w:rsidR="00522E41" w:rsidRPr="009C4BE3" w:rsidRDefault="00395E0A" w:rsidP="00870B84">
      <w:pPr>
        <w:spacing w:line="360" w:lineRule="auto"/>
        <w:jc w:val="both"/>
        <w:rPr>
          <w:rFonts w:ascii="Times New Roman" w:hAnsi="Times New Roman" w:cs="Times New Roman"/>
          <w:sz w:val="24"/>
          <w:szCs w:val="24"/>
        </w:rPr>
      </w:pPr>
      <w:r>
        <w:rPr>
          <w:rFonts w:ascii="Times New Roman" w:hAnsi="Times New Roman" w:cs="Times New Roman"/>
          <w:sz w:val="24"/>
          <w:szCs w:val="24"/>
        </w:rPr>
        <w:t>The above case creates valid precedent that could be used in future case determinations</w:t>
      </w:r>
      <w:r w:rsidR="00522E41" w:rsidRPr="009C4BE3">
        <w:rPr>
          <w:rFonts w:ascii="Times New Roman" w:hAnsi="Times New Roman" w:cs="Times New Roman"/>
          <w:sz w:val="24"/>
          <w:szCs w:val="24"/>
        </w:rPr>
        <w:t xml:space="preserve"> referenced in other cases. In one case the court interpreted the spirit behind the Children Act as being the ultimate and wholesome protection of children.</w:t>
      </w:r>
      <w:r w:rsidR="00522E41" w:rsidRPr="009C4BE3">
        <w:rPr>
          <w:rStyle w:val="FootnoteReference"/>
          <w:rFonts w:ascii="Times New Roman" w:hAnsi="Times New Roman" w:cs="Times New Roman"/>
          <w:sz w:val="24"/>
          <w:szCs w:val="24"/>
        </w:rPr>
        <w:footnoteReference w:id="59"/>
      </w:r>
      <w:r w:rsidR="00522E41" w:rsidRPr="009C4BE3">
        <w:rPr>
          <w:rFonts w:ascii="Times New Roman" w:hAnsi="Times New Roman" w:cs="Times New Roman"/>
          <w:sz w:val="24"/>
          <w:szCs w:val="24"/>
        </w:rPr>
        <w:t xml:space="preserve"> Parents must be responsible for the children they bring into the world and must take care of them. The act does not exist only to protect children born within the binds of marriage but instead offers protection for each and every child regardless of birth status. The primary guide for courts in any determinations involvin</w:t>
      </w:r>
      <w:r>
        <w:rPr>
          <w:rFonts w:ascii="Times New Roman" w:hAnsi="Times New Roman" w:cs="Times New Roman"/>
          <w:sz w:val="24"/>
          <w:szCs w:val="24"/>
        </w:rPr>
        <w:t>g childre</w:t>
      </w:r>
      <w:r w:rsidR="002D447B">
        <w:rPr>
          <w:rFonts w:ascii="Times New Roman" w:hAnsi="Times New Roman" w:cs="Times New Roman"/>
          <w:sz w:val="24"/>
          <w:szCs w:val="24"/>
        </w:rPr>
        <w:t>n is the paramountcy principle, that</w:t>
      </w:r>
      <w:r>
        <w:rPr>
          <w:rFonts w:ascii="Times New Roman" w:hAnsi="Times New Roman" w:cs="Times New Roman"/>
          <w:sz w:val="24"/>
          <w:szCs w:val="24"/>
        </w:rPr>
        <w:t xml:space="preserve"> is the child’s best interest must be the</w:t>
      </w:r>
      <w:r w:rsidR="00522E41" w:rsidRPr="009C4BE3">
        <w:rPr>
          <w:rFonts w:ascii="Times New Roman" w:hAnsi="Times New Roman" w:cs="Times New Roman"/>
          <w:sz w:val="24"/>
          <w:szCs w:val="24"/>
        </w:rPr>
        <w:t xml:space="preserve"> paramount concern in these matters.</w:t>
      </w:r>
      <w:r w:rsidR="00522E41" w:rsidRPr="009C4BE3">
        <w:rPr>
          <w:rStyle w:val="FootnoteReference"/>
          <w:rFonts w:ascii="Times New Roman" w:hAnsi="Times New Roman" w:cs="Times New Roman"/>
          <w:sz w:val="24"/>
          <w:szCs w:val="24"/>
        </w:rPr>
        <w:footnoteReference w:id="60"/>
      </w:r>
    </w:p>
    <w:p w14:paraId="0724F009" w14:textId="179A5FB9" w:rsidR="00D20261" w:rsidRPr="009C4BE3" w:rsidRDefault="00414D86" w:rsidP="00870B84">
      <w:pPr>
        <w:pStyle w:val="Heading4"/>
        <w:spacing w:line="360" w:lineRule="auto"/>
        <w:jc w:val="both"/>
        <w:rPr>
          <w:rFonts w:ascii="Times New Roman" w:hAnsi="Times New Roman" w:cs="Times New Roman"/>
          <w:i w:val="0"/>
          <w:color w:val="auto"/>
          <w:sz w:val="24"/>
          <w:szCs w:val="24"/>
        </w:rPr>
      </w:pPr>
      <w:r w:rsidRPr="009C4BE3">
        <w:rPr>
          <w:rFonts w:ascii="Times New Roman" w:hAnsi="Times New Roman" w:cs="Times New Roman"/>
          <w:i w:val="0"/>
          <w:color w:val="auto"/>
          <w:sz w:val="24"/>
          <w:szCs w:val="24"/>
        </w:rPr>
        <w:t xml:space="preserve">4.3 </w:t>
      </w:r>
      <w:r w:rsidR="00D20261" w:rsidRPr="009C4BE3">
        <w:rPr>
          <w:rFonts w:ascii="Times New Roman" w:hAnsi="Times New Roman" w:cs="Times New Roman"/>
          <w:i w:val="0"/>
          <w:color w:val="auto"/>
          <w:sz w:val="24"/>
          <w:szCs w:val="24"/>
        </w:rPr>
        <w:t>South Africa.</w:t>
      </w:r>
    </w:p>
    <w:p w14:paraId="2F194896" w14:textId="081339F9" w:rsidR="00D20261" w:rsidRPr="009C4BE3" w:rsidRDefault="00D20261" w:rsidP="00870B84">
      <w:pPr>
        <w:spacing w:after="240" w:line="360" w:lineRule="auto"/>
        <w:jc w:val="both"/>
        <w:rPr>
          <w:rFonts w:ascii="Times New Roman" w:eastAsia="Times New Roman" w:hAnsi="Times New Roman" w:cs="Times New Roman"/>
          <w:sz w:val="24"/>
          <w:szCs w:val="24"/>
        </w:rPr>
      </w:pPr>
      <w:r w:rsidRPr="009C4BE3">
        <w:rPr>
          <w:rFonts w:ascii="Times New Roman" w:eastAsia="Times New Roman" w:hAnsi="Times New Roman" w:cs="Times New Roman"/>
          <w:sz w:val="24"/>
          <w:szCs w:val="24"/>
        </w:rPr>
        <w:t xml:space="preserve">In order to fully appreciate strides taken in protection of illegitimate children one must first delve into a historical background of the same within that jurisdiction. The country is a rich source because of its history with apartheid. </w:t>
      </w:r>
      <w:r w:rsidR="007F28C4">
        <w:rPr>
          <w:rFonts w:ascii="Times New Roman" w:eastAsia="Times New Roman" w:hAnsi="Times New Roman" w:cs="Times New Roman"/>
          <w:sz w:val="24"/>
          <w:szCs w:val="24"/>
        </w:rPr>
        <w:t xml:space="preserve">The regime flourished on laws that promoted segregation </w:t>
      </w:r>
      <w:r w:rsidR="007F28C4">
        <w:rPr>
          <w:rFonts w:ascii="Times New Roman" w:eastAsia="Times New Roman" w:hAnsi="Times New Roman" w:cs="Times New Roman"/>
          <w:sz w:val="24"/>
          <w:szCs w:val="24"/>
        </w:rPr>
        <w:lastRenderedPageBreak/>
        <w:t xml:space="preserve">and as a result disruption of the familial unit was </w:t>
      </w:r>
      <w:r w:rsidR="0085758C">
        <w:rPr>
          <w:rFonts w:ascii="Times New Roman" w:eastAsia="Times New Roman" w:hAnsi="Times New Roman" w:cs="Times New Roman"/>
          <w:sz w:val="24"/>
          <w:szCs w:val="24"/>
        </w:rPr>
        <w:t>prevalent</w:t>
      </w:r>
      <w:r w:rsidR="007F28C4">
        <w:rPr>
          <w:rFonts w:ascii="Times New Roman" w:eastAsia="Times New Roman" w:hAnsi="Times New Roman" w:cs="Times New Roman"/>
          <w:sz w:val="24"/>
          <w:szCs w:val="24"/>
        </w:rPr>
        <w:t xml:space="preserve">. This resulted in an increase of instances of illegitimacy. It would follow therefore that </w:t>
      </w:r>
      <w:r w:rsidR="00971F7E">
        <w:rPr>
          <w:rFonts w:ascii="Times New Roman" w:eastAsia="Times New Roman" w:hAnsi="Times New Roman" w:cs="Times New Roman"/>
          <w:sz w:val="24"/>
          <w:szCs w:val="24"/>
        </w:rPr>
        <w:t>lawmakers would need to make considerations of how to deal with children born out of wedlock and their claims.</w:t>
      </w:r>
    </w:p>
    <w:p w14:paraId="64A3B3B0" w14:textId="77777777" w:rsidR="0085758C" w:rsidRDefault="00971F7E" w:rsidP="00870B84">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As stated o</w:t>
      </w:r>
      <w:r w:rsidR="00D20261" w:rsidRPr="009C4BE3">
        <w:rPr>
          <w:rFonts w:ascii="Times New Roman" w:hAnsi="Times New Roman" w:cs="Times New Roman"/>
          <w:sz w:val="24"/>
          <w:szCs w:val="24"/>
        </w:rPr>
        <w:t>ne of the consequences of the regime was the prevalence of illegitimacy and a number of children being brought up in female-headed households with little or no support from their fathers.</w:t>
      </w:r>
      <w:r w:rsidR="00D20261" w:rsidRPr="009C4BE3">
        <w:rPr>
          <w:rStyle w:val="FootnoteReference"/>
          <w:rFonts w:ascii="Times New Roman" w:hAnsi="Times New Roman" w:cs="Times New Roman"/>
          <w:sz w:val="24"/>
          <w:szCs w:val="24"/>
        </w:rPr>
        <w:footnoteReference w:id="61"/>
      </w:r>
      <w:r w:rsidR="00D20261" w:rsidRPr="009C4BE3">
        <w:rPr>
          <w:rFonts w:ascii="Times New Roman" w:hAnsi="Times New Roman" w:cs="Times New Roman"/>
          <w:sz w:val="24"/>
          <w:szCs w:val="24"/>
        </w:rPr>
        <w:t xml:space="preserve"> A study conducted in Cape Town looked at two communities that is the Indian community and the Bantu community. </w:t>
      </w:r>
    </w:p>
    <w:p w14:paraId="7802689F" w14:textId="079FB16F" w:rsidR="00D20261" w:rsidRPr="0070580A" w:rsidRDefault="00D20261" w:rsidP="00870B84">
      <w:pPr>
        <w:spacing w:after="240" w:line="360" w:lineRule="auto"/>
        <w:jc w:val="both"/>
        <w:rPr>
          <w:rFonts w:ascii="Times New Roman" w:hAnsi="Times New Roman" w:cs="Times New Roman"/>
          <w:sz w:val="24"/>
          <w:szCs w:val="24"/>
        </w:rPr>
      </w:pPr>
      <w:r w:rsidRPr="009C4BE3">
        <w:rPr>
          <w:rFonts w:ascii="Times New Roman" w:hAnsi="Times New Roman" w:cs="Times New Roman"/>
          <w:sz w:val="24"/>
          <w:szCs w:val="24"/>
        </w:rPr>
        <w:t>The Indian community mainly consisted of small business owners</w:t>
      </w:r>
      <w:r w:rsidRPr="009C4BE3">
        <w:rPr>
          <w:rStyle w:val="FootnoteReference"/>
          <w:rFonts w:ascii="Times New Roman" w:hAnsi="Times New Roman" w:cs="Times New Roman"/>
          <w:sz w:val="24"/>
          <w:szCs w:val="24"/>
        </w:rPr>
        <w:footnoteReference w:id="62"/>
      </w:r>
      <w:r w:rsidRPr="009C4BE3">
        <w:rPr>
          <w:rFonts w:ascii="Times New Roman" w:hAnsi="Times New Roman" w:cs="Times New Roman"/>
          <w:sz w:val="24"/>
          <w:szCs w:val="24"/>
        </w:rPr>
        <w:t xml:space="preserve">. Pre apartheid the courtship system was fairly simple. It happened through chaperoned interactions which would likely lead to marriage and later a new family. However with the new regime and the creation of group areas Indian businesses greatly suffered. Even the young girls who pre apartheid were not employed and if they were did so in their parents shops were forced to find work in factories. As a result the mixing of potential </w:t>
      </w:r>
      <w:r w:rsidR="00947B28" w:rsidRPr="009C4BE3">
        <w:rPr>
          <w:rFonts w:ascii="Times New Roman" w:hAnsi="Times New Roman" w:cs="Times New Roman"/>
          <w:sz w:val="24"/>
          <w:szCs w:val="24"/>
        </w:rPr>
        <w:t>new</w:t>
      </w:r>
      <w:r w:rsidR="00947B28">
        <w:rPr>
          <w:rFonts w:ascii="Times New Roman" w:hAnsi="Times New Roman" w:cs="Times New Roman"/>
          <w:sz w:val="24"/>
          <w:szCs w:val="24"/>
        </w:rPr>
        <w:t>lyweds</w:t>
      </w:r>
      <w:r w:rsidR="0070580A">
        <w:rPr>
          <w:rFonts w:ascii="Times New Roman" w:hAnsi="Times New Roman" w:cs="Times New Roman"/>
          <w:sz w:val="24"/>
          <w:szCs w:val="24"/>
        </w:rPr>
        <w:t xml:space="preserve"> became less chaperoned.</w:t>
      </w:r>
      <w:r w:rsidR="0070580A">
        <w:rPr>
          <w:rStyle w:val="FootnoteReference"/>
          <w:rFonts w:ascii="Times New Roman" w:hAnsi="Times New Roman" w:cs="Times New Roman"/>
          <w:sz w:val="24"/>
          <w:szCs w:val="24"/>
        </w:rPr>
        <w:footnoteReference w:id="63"/>
      </w:r>
      <w:r w:rsidR="0070580A">
        <w:rPr>
          <w:rFonts w:ascii="Times New Roman" w:hAnsi="Times New Roman" w:cs="Times New Roman"/>
          <w:sz w:val="24"/>
          <w:szCs w:val="24"/>
        </w:rPr>
        <w:t xml:space="preserve"> </w:t>
      </w:r>
      <w:r w:rsidRPr="009C4BE3">
        <w:rPr>
          <w:rFonts w:ascii="Times New Roman" w:hAnsi="Times New Roman" w:cs="Times New Roman"/>
          <w:sz w:val="24"/>
          <w:szCs w:val="24"/>
        </w:rPr>
        <w:t>Mixing of young men and women more and more led to unmonitored relationships that resulted in children born out of the binds of marriage.</w:t>
      </w:r>
    </w:p>
    <w:p w14:paraId="37F93F2E" w14:textId="77777777" w:rsidR="0085758C" w:rsidRDefault="00D20261" w:rsidP="00870B84">
      <w:pPr>
        <w:spacing w:after="240" w:line="360" w:lineRule="auto"/>
        <w:jc w:val="both"/>
        <w:rPr>
          <w:rFonts w:ascii="Times New Roman" w:hAnsi="Times New Roman" w:cs="Times New Roman"/>
          <w:sz w:val="24"/>
          <w:szCs w:val="24"/>
        </w:rPr>
      </w:pPr>
      <w:r w:rsidRPr="009C4BE3">
        <w:rPr>
          <w:rFonts w:ascii="Times New Roman" w:hAnsi="Times New Roman" w:cs="Times New Roman"/>
          <w:sz w:val="24"/>
          <w:szCs w:val="24"/>
        </w:rPr>
        <w:t>Being at the bottom of the regime and by large the most discriminated the Bantu community suffered greatly. Bantus were in all respects at the bottom of the chain and all laws passed at the time served to further make their lives difficult.</w:t>
      </w:r>
      <w:r w:rsidR="004B211B">
        <w:rPr>
          <w:rStyle w:val="FootnoteReference"/>
          <w:rFonts w:ascii="Times New Roman" w:hAnsi="Times New Roman" w:cs="Times New Roman"/>
          <w:sz w:val="24"/>
          <w:szCs w:val="24"/>
        </w:rPr>
        <w:footnoteReference w:id="64"/>
      </w:r>
      <w:r w:rsidRPr="009C4BE3">
        <w:rPr>
          <w:rFonts w:ascii="Times New Roman" w:hAnsi="Times New Roman" w:cs="Times New Roman"/>
          <w:sz w:val="24"/>
          <w:szCs w:val="24"/>
        </w:rPr>
        <w:t xml:space="preserve">  For example only males were allowed into the cities and even then it was only if they had met the given requirements. This separation did not spare the family as the women and children were left alone. People were forced to live in hostels where there was no privacy and thus little children were exposed very early to aspects of adulthood such as sex. </w:t>
      </w:r>
    </w:p>
    <w:p w14:paraId="56CE6EDC" w14:textId="41E4D41C" w:rsidR="0085758C" w:rsidRDefault="00D20261" w:rsidP="00870B84">
      <w:pPr>
        <w:spacing w:after="240" w:line="360" w:lineRule="auto"/>
        <w:jc w:val="both"/>
        <w:rPr>
          <w:rFonts w:ascii="Times New Roman" w:hAnsi="Times New Roman" w:cs="Times New Roman"/>
          <w:sz w:val="24"/>
          <w:szCs w:val="24"/>
        </w:rPr>
      </w:pPr>
      <w:r w:rsidRPr="009C4BE3">
        <w:rPr>
          <w:rFonts w:ascii="Times New Roman" w:hAnsi="Times New Roman" w:cs="Times New Roman"/>
          <w:sz w:val="24"/>
          <w:szCs w:val="24"/>
        </w:rPr>
        <w:lastRenderedPageBreak/>
        <w:t>It is also stated that there was a decrease in morality among the young girls.</w:t>
      </w:r>
      <w:r w:rsidR="004B211B">
        <w:rPr>
          <w:rStyle w:val="FootnoteReference"/>
          <w:rFonts w:ascii="Times New Roman" w:hAnsi="Times New Roman" w:cs="Times New Roman"/>
          <w:sz w:val="24"/>
          <w:szCs w:val="24"/>
        </w:rPr>
        <w:footnoteReference w:id="65"/>
      </w:r>
      <w:r w:rsidRPr="009C4BE3">
        <w:rPr>
          <w:rFonts w:ascii="Times New Roman" w:hAnsi="Times New Roman" w:cs="Times New Roman"/>
          <w:sz w:val="24"/>
          <w:szCs w:val="24"/>
        </w:rPr>
        <w:t xml:space="preserve"> Girls are singled out because they are the ones who carry the evidence of </w:t>
      </w:r>
      <w:r w:rsidR="00947B28" w:rsidRPr="009C4BE3">
        <w:rPr>
          <w:rFonts w:ascii="Times New Roman" w:hAnsi="Times New Roman" w:cs="Times New Roman"/>
          <w:sz w:val="24"/>
          <w:szCs w:val="24"/>
        </w:rPr>
        <w:t>pre-marital</w:t>
      </w:r>
      <w:r w:rsidRPr="009C4BE3">
        <w:rPr>
          <w:rFonts w:ascii="Times New Roman" w:hAnsi="Times New Roman" w:cs="Times New Roman"/>
          <w:sz w:val="24"/>
          <w:szCs w:val="24"/>
        </w:rPr>
        <w:t xml:space="preserve"> sexual relations.  Before, girls would be examined for virginity and it was a moral stain if one was not a virgin but with progression of time the examinations became less and were viewed as out-dated. In fact there was a Xhosa attitude that identified sexual intercourse as one of the needs of any adult.</w:t>
      </w:r>
      <w:r w:rsidRPr="009C4BE3">
        <w:rPr>
          <w:rStyle w:val="FootnoteReference"/>
          <w:rFonts w:ascii="Times New Roman" w:hAnsi="Times New Roman" w:cs="Times New Roman"/>
          <w:sz w:val="24"/>
          <w:szCs w:val="24"/>
        </w:rPr>
        <w:footnoteReference w:id="66"/>
      </w:r>
      <w:r w:rsidRPr="009C4BE3">
        <w:rPr>
          <w:rFonts w:ascii="Times New Roman" w:hAnsi="Times New Roman" w:cs="Times New Roman"/>
          <w:sz w:val="24"/>
          <w:szCs w:val="24"/>
        </w:rPr>
        <w:t xml:space="preserve"> These girls were encourag</w:t>
      </w:r>
      <w:r w:rsidR="006C6E92">
        <w:rPr>
          <w:rFonts w:ascii="Times New Roman" w:hAnsi="Times New Roman" w:cs="Times New Roman"/>
          <w:sz w:val="24"/>
          <w:szCs w:val="24"/>
        </w:rPr>
        <w:t>ed not to get pregnant. However,</w:t>
      </w:r>
      <w:r w:rsidRPr="009C4BE3">
        <w:rPr>
          <w:rFonts w:ascii="Times New Roman" w:hAnsi="Times New Roman" w:cs="Times New Roman"/>
          <w:sz w:val="24"/>
          <w:szCs w:val="24"/>
        </w:rPr>
        <w:t xml:space="preserve"> no real guidance was given on how this could be avoided. It would seem the girls lived by this new attitude this owing to the fact that there was a rise in illegitimate births by young girls at the time.</w:t>
      </w:r>
      <w:r w:rsidRPr="009C4BE3">
        <w:rPr>
          <w:rStyle w:val="FootnoteReference"/>
          <w:rFonts w:ascii="Times New Roman" w:hAnsi="Times New Roman" w:cs="Times New Roman"/>
          <w:sz w:val="24"/>
          <w:szCs w:val="24"/>
        </w:rPr>
        <w:footnoteReference w:id="67"/>
      </w:r>
      <w:r w:rsidRPr="009C4BE3">
        <w:rPr>
          <w:rFonts w:ascii="Times New Roman" w:hAnsi="Times New Roman" w:cs="Times New Roman"/>
          <w:sz w:val="24"/>
          <w:szCs w:val="24"/>
        </w:rPr>
        <w:t xml:space="preserve"> </w:t>
      </w:r>
    </w:p>
    <w:p w14:paraId="0F749C91" w14:textId="3CD47C8B" w:rsidR="00D20261" w:rsidRPr="009C4BE3" w:rsidRDefault="0085758C" w:rsidP="00870B84">
      <w:pPr>
        <w:spacing w:after="24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Further a</w:t>
      </w:r>
      <w:r w:rsidR="00D20261" w:rsidRPr="009C4BE3">
        <w:rPr>
          <w:rFonts w:ascii="Times New Roman" w:hAnsi="Times New Roman" w:cs="Times New Roman"/>
          <w:sz w:val="24"/>
          <w:szCs w:val="24"/>
        </w:rPr>
        <w:t>s time progressed and people began to agitate towards equality and the abolition of segregation, Young girls were encouraged to bear children for the purposes of the revolution. This contributed greatly to the rise in illegitimacy in South Africa.</w:t>
      </w:r>
    </w:p>
    <w:p w14:paraId="07A72372" w14:textId="77777777" w:rsidR="00D20261" w:rsidRPr="009C4BE3" w:rsidRDefault="00D2026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Apartheid in South Africa was largely propagated through legislation. For example, the laws on segregation and prevention of entry into urban areas. Direct effects of these laws were the disintegration of the family institution and the increase in illegitimacy ratios in the country.</w:t>
      </w:r>
      <w:r w:rsidRPr="009C4BE3">
        <w:rPr>
          <w:rStyle w:val="FootnoteReference"/>
          <w:rFonts w:ascii="Times New Roman" w:hAnsi="Times New Roman" w:cs="Times New Roman"/>
          <w:sz w:val="24"/>
          <w:szCs w:val="24"/>
        </w:rPr>
        <w:footnoteReference w:id="68"/>
      </w:r>
      <w:r w:rsidRPr="009C4BE3">
        <w:rPr>
          <w:rFonts w:ascii="Times New Roman" w:hAnsi="Times New Roman" w:cs="Times New Roman"/>
          <w:sz w:val="24"/>
          <w:szCs w:val="24"/>
        </w:rPr>
        <w:t xml:space="preserve"> Owing to the long period of the regime its effects, which include poverty and disintegration of the family, are felt to date and due to their entrenchment may not be able to be countered. It is therefore prudent that a nation such as South Africa tailor its laws to protect illegitimate children to ensure they are accorded the same rights as those of legitimate children. </w:t>
      </w:r>
    </w:p>
    <w:p w14:paraId="585670F5" w14:textId="18570364" w:rsidR="00C225A1" w:rsidRPr="00082EE5" w:rsidRDefault="00414D86" w:rsidP="00870B84">
      <w:pPr>
        <w:pStyle w:val="Heading5"/>
        <w:spacing w:line="360" w:lineRule="auto"/>
        <w:jc w:val="both"/>
        <w:rPr>
          <w:rFonts w:ascii="Times New Roman" w:hAnsi="Times New Roman" w:cs="Times New Roman"/>
          <w:b/>
          <w:color w:val="auto"/>
          <w:sz w:val="24"/>
          <w:szCs w:val="24"/>
        </w:rPr>
      </w:pPr>
      <w:r w:rsidRPr="00082EE5">
        <w:rPr>
          <w:rFonts w:ascii="Times New Roman" w:hAnsi="Times New Roman" w:cs="Times New Roman"/>
          <w:b/>
          <w:color w:val="auto"/>
          <w:sz w:val="24"/>
          <w:szCs w:val="24"/>
        </w:rPr>
        <w:t xml:space="preserve">4.3.1 </w:t>
      </w:r>
      <w:r w:rsidR="00C225A1" w:rsidRPr="00082EE5">
        <w:rPr>
          <w:rFonts w:ascii="Times New Roman" w:hAnsi="Times New Roman" w:cs="Times New Roman"/>
          <w:b/>
          <w:color w:val="auto"/>
          <w:sz w:val="24"/>
          <w:szCs w:val="24"/>
        </w:rPr>
        <w:t>Inheritance.</w:t>
      </w:r>
    </w:p>
    <w:p w14:paraId="32078BCE" w14:textId="07384425" w:rsidR="00D20261" w:rsidRPr="009C4BE3" w:rsidRDefault="00D2026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Unfortunately, attitudes against illegitimacy are seen in case law even in the 21</w:t>
      </w:r>
      <w:r w:rsidRPr="009C4BE3">
        <w:rPr>
          <w:rFonts w:ascii="Times New Roman" w:hAnsi="Times New Roman" w:cs="Times New Roman"/>
          <w:sz w:val="24"/>
          <w:szCs w:val="24"/>
          <w:vertAlign w:val="superscript"/>
        </w:rPr>
        <w:t>st</w:t>
      </w:r>
      <w:r w:rsidRPr="009C4BE3">
        <w:rPr>
          <w:rFonts w:ascii="Times New Roman" w:hAnsi="Times New Roman" w:cs="Times New Roman"/>
          <w:sz w:val="24"/>
          <w:szCs w:val="24"/>
        </w:rPr>
        <w:t xml:space="preserve"> century. In a 2001 case the appellant sued on behalf of her daughter after her disinheritance.</w:t>
      </w:r>
      <w:r w:rsidRPr="009C4BE3">
        <w:rPr>
          <w:rStyle w:val="FootnoteReference"/>
          <w:rFonts w:ascii="Times New Roman" w:hAnsi="Times New Roman" w:cs="Times New Roman"/>
          <w:sz w:val="24"/>
          <w:szCs w:val="24"/>
        </w:rPr>
        <w:footnoteReference w:id="69"/>
      </w:r>
      <w:r w:rsidRPr="009C4BE3">
        <w:rPr>
          <w:rFonts w:ascii="Times New Roman" w:hAnsi="Times New Roman" w:cs="Times New Roman"/>
          <w:sz w:val="24"/>
          <w:szCs w:val="24"/>
        </w:rPr>
        <w:t xml:space="preserve"> One of the questions brought up was whether the customary law that only allowed male children to inherit was constitutional. The learned judge in the matter said that the discussion of the </w:t>
      </w:r>
      <w:r w:rsidRPr="009C4BE3">
        <w:rPr>
          <w:rFonts w:ascii="Times New Roman" w:hAnsi="Times New Roman" w:cs="Times New Roman"/>
          <w:sz w:val="24"/>
          <w:szCs w:val="24"/>
        </w:rPr>
        <w:lastRenderedPageBreak/>
        <w:t xml:space="preserve">constitutionality of the law was unnecessary because there was no valid existing marriage between the appellant and the intestate. In essence therefore the child’s illegitimacy ultimately defined her. This was principle that existed in African customary law where such a child that is one born out of wedlock could only be legitimized by the payment of dowry from the child’s father to the child’s mother. </w:t>
      </w:r>
    </w:p>
    <w:p w14:paraId="35783DE2" w14:textId="5D29DC3B" w:rsidR="00096A18" w:rsidRPr="00082EE5" w:rsidRDefault="00414D86" w:rsidP="00870B84">
      <w:pPr>
        <w:pStyle w:val="Heading5"/>
        <w:spacing w:line="360" w:lineRule="auto"/>
        <w:jc w:val="both"/>
        <w:rPr>
          <w:rFonts w:ascii="Times New Roman" w:hAnsi="Times New Roman" w:cs="Times New Roman"/>
          <w:b/>
          <w:color w:val="auto"/>
          <w:sz w:val="24"/>
          <w:szCs w:val="24"/>
        </w:rPr>
      </w:pPr>
      <w:r w:rsidRPr="00082EE5">
        <w:rPr>
          <w:rFonts w:ascii="Times New Roman" w:hAnsi="Times New Roman" w:cs="Times New Roman"/>
          <w:b/>
          <w:color w:val="auto"/>
          <w:sz w:val="24"/>
          <w:szCs w:val="24"/>
        </w:rPr>
        <w:t xml:space="preserve">4.3.2 </w:t>
      </w:r>
      <w:r w:rsidR="00096A18" w:rsidRPr="00082EE5">
        <w:rPr>
          <w:rFonts w:ascii="Times New Roman" w:hAnsi="Times New Roman" w:cs="Times New Roman"/>
          <w:b/>
          <w:color w:val="auto"/>
          <w:sz w:val="24"/>
          <w:szCs w:val="24"/>
        </w:rPr>
        <w:t>Parental responsibility</w:t>
      </w:r>
    </w:p>
    <w:p w14:paraId="3E5648C2" w14:textId="77777777" w:rsidR="00082EE5" w:rsidRDefault="00096A18"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Parental responsibilities are listed as the responsibility to care for the child, maintain contact with the child, act as guardian of the child and contribute to the maintenance of the child.</w:t>
      </w:r>
      <w:r w:rsidRPr="009C4BE3">
        <w:rPr>
          <w:rStyle w:val="FootnoteReference"/>
          <w:rFonts w:ascii="Times New Roman" w:hAnsi="Times New Roman" w:cs="Times New Roman"/>
          <w:sz w:val="24"/>
          <w:szCs w:val="24"/>
        </w:rPr>
        <w:footnoteReference w:id="70"/>
      </w:r>
      <w:r w:rsidR="00E87041" w:rsidRPr="009C4BE3">
        <w:rPr>
          <w:rFonts w:ascii="Times New Roman" w:hAnsi="Times New Roman" w:cs="Times New Roman"/>
          <w:sz w:val="24"/>
          <w:szCs w:val="24"/>
        </w:rPr>
        <w:t xml:space="preserve"> The biological mother of the child has full rights and responsibilities for the child.</w:t>
      </w:r>
      <w:r w:rsidR="00F077DF" w:rsidRPr="009C4BE3">
        <w:rPr>
          <w:rStyle w:val="FootnoteReference"/>
          <w:rFonts w:ascii="Times New Roman" w:hAnsi="Times New Roman" w:cs="Times New Roman"/>
          <w:sz w:val="24"/>
          <w:szCs w:val="24"/>
        </w:rPr>
        <w:footnoteReference w:id="71"/>
      </w:r>
      <w:r w:rsidR="00E87041" w:rsidRPr="009C4BE3">
        <w:rPr>
          <w:rFonts w:ascii="Times New Roman" w:hAnsi="Times New Roman" w:cs="Times New Roman"/>
          <w:sz w:val="24"/>
          <w:szCs w:val="24"/>
        </w:rPr>
        <w:t xml:space="preserve"> This applies even when the mother is not married and therefor</w:t>
      </w:r>
      <w:r w:rsidR="00F077DF" w:rsidRPr="009C4BE3">
        <w:rPr>
          <w:rFonts w:ascii="Times New Roman" w:hAnsi="Times New Roman" w:cs="Times New Roman"/>
          <w:sz w:val="24"/>
          <w:szCs w:val="24"/>
        </w:rPr>
        <w:t>e the</w:t>
      </w:r>
      <w:r w:rsidR="00E87041" w:rsidRPr="009C4BE3">
        <w:rPr>
          <w:rFonts w:ascii="Times New Roman" w:hAnsi="Times New Roman" w:cs="Times New Roman"/>
          <w:sz w:val="24"/>
          <w:szCs w:val="24"/>
        </w:rPr>
        <w:t xml:space="preserve"> mother automatically owes an illegitimate child a duty.</w:t>
      </w:r>
      <w:r w:rsidR="00854905" w:rsidRPr="009C4BE3">
        <w:rPr>
          <w:rFonts w:ascii="Times New Roman" w:hAnsi="Times New Roman" w:cs="Times New Roman"/>
          <w:sz w:val="24"/>
          <w:szCs w:val="24"/>
        </w:rPr>
        <w:t xml:space="preserve"> </w:t>
      </w:r>
    </w:p>
    <w:p w14:paraId="0CC135F1" w14:textId="77777777" w:rsidR="00082EE5" w:rsidRDefault="00854905"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The biological father on the other hand acquires parental responsibility if he is married to the </w:t>
      </w:r>
      <w:r w:rsidR="002E0638" w:rsidRPr="009C4BE3">
        <w:rPr>
          <w:rFonts w:ascii="Times New Roman" w:hAnsi="Times New Roman" w:cs="Times New Roman"/>
          <w:sz w:val="24"/>
          <w:szCs w:val="24"/>
        </w:rPr>
        <w:t>child’s</w:t>
      </w:r>
      <w:r w:rsidRPr="009C4BE3">
        <w:rPr>
          <w:rFonts w:ascii="Times New Roman" w:hAnsi="Times New Roman" w:cs="Times New Roman"/>
          <w:sz w:val="24"/>
          <w:szCs w:val="24"/>
        </w:rPr>
        <w:t xml:space="preserve"> mother, or was married at the time of the </w:t>
      </w:r>
      <w:r w:rsidR="002E0638" w:rsidRPr="009C4BE3">
        <w:rPr>
          <w:rFonts w:ascii="Times New Roman" w:hAnsi="Times New Roman" w:cs="Times New Roman"/>
          <w:sz w:val="24"/>
          <w:szCs w:val="24"/>
        </w:rPr>
        <w:t>child’s</w:t>
      </w:r>
      <w:r w:rsidRPr="009C4BE3">
        <w:rPr>
          <w:rFonts w:ascii="Times New Roman" w:hAnsi="Times New Roman" w:cs="Times New Roman"/>
          <w:sz w:val="24"/>
          <w:szCs w:val="24"/>
        </w:rPr>
        <w:t xml:space="preserve"> birth conception or any time in between the birth and conception.</w:t>
      </w:r>
      <w:r w:rsidRPr="009C4BE3">
        <w:rPr>
          <w:rStyle w:val="FootnoteReference"/>
          <w:rFonts w:ascii="Times New Roman" w:hAnsi="Times New Roman" w:cs="Times New Roman"/>
          <w:sz w:val="24"/>
          <w:szCs w:val="24"/>
        </w:rPr>
        <w:footnoteReference w:id="72"/>
      </w:r>
      <w:r w:rsidR="0021397E" w:rsidRPr="009C4BE3">
        <w:rPr>
          <w:rFonts w:ascii="Times New Roman" w:hAnsi="Times New Roman" w:cs="Times New Roman"/>
          <w:sz w:val="24"/>
          <w:szCs w:val="24"/>
        </w:rPr>
        <w:t xml:space="preserve"> When it comes to an unmarried father parental responsibility is acquired if he is living with the </w:t>
      </w:r>
      <w:r w:rsidR="002E0638" w:rsidRPr="009C4BE3">
        <w:rPr>
          <w:rFonts w:ascii="Times New Roman" w:hAnsi="Times New Roman" w:cs="Times New Roman"/>
          <w:sz w:val="24"/>
          <w:szCs w:val="24"/>
        </w:rPr>
        <w:t>child’s</w:t>
      </w:r>
      <w:r w:rsidR="0021397E" w:rsidRPr="009C4BE3">
        <w:rPr>
          <w:rFonts w:ascii="Times New Roman" w:hAnsi="Times New Roman" w:cs="Times New Roman"/>
          <w:sz w:val="24"/>
          <w:szCs w:val="24"/>
        </w:rPr>
        <w:t xml:space="preserve"> mother in a form of life partnership, has consented to be identified as the </w:t>
      </w:r>
      <w:r w:rsidR="002E0638" w:rsidRPr="009C4BE3">
        <w:rPr>
          <w:rFonts w:ascii="Times New Roman" w:hAnsi="Times New Roman" w:cs="Times New Roman"/>
          <w:sz w:val="24"/>
          <w:szCs w:val="24"/>
        </w:rPr>
        <w:t>child’s</w:t>
      </w:r>
      <w:r w:rsidR="0021397E" w:rsidRPr="009C4BE3">
        <w:rPr>
          <w:rFonts w:ascii="Times New Roman" w:hAnsi="Times New Roman" w:cs="Times New Roman"/>
          <w:sz w:val="24"/>
          <w:szCs w:val="24"/>
        </w:rPr>
        <w:t xml:space="preserve"> father, has contributed to the maintenance of the child or the </w:t>
      </w:r>
      <w:r w:rsidR="002E0638" w:rsidRPr="009C4BE3">
        <w:rPr>
          <w:rFonts w:ascii="Times New Roman" w:hAnsi="Times New Roman" w:cs="Times New Roman"/>
          <w:sz w:val="24"/>
          <w:szCs w:val="24"/>
        </w:rPr>
        <w:t>child’s</w:t>
      </w:r>
      <w:r w:rsidR="0021397E" w:rsidRPr="009C4BE3">
        <w:rPr>
          <w:rFonts w:ascii="Times New Roman" w:hAnsi="Times New Roman" w:cs="Times New Roman"/>
          <w:sz w:val="24"/>
          <w:szCs w:val="24"/>
        </w:rPr>
        <w:t xml:space="preserve"> upbringing.</w:t>
      </w:r>
      <w:r w:rsidR="0021397E" w:rsidRPr="009C4BE3">
        <w:rPr>
          <w:rStyle w:val="FootnoteReference"/>
          <w:rFonts w:ascii="Times New Roman" w:hAnsi="Times New Roman" w:cs="Times New Roman"/>
          <w:sz w:val="24"/>
          <w:szCs w:val="24"/>
        </w:rPr>
        <w:footnoteReference w:id="73"/>
      </w:r>
    </w:p>
    <w:p w14:paraId="3738DED1" w14:textId="6B3F0FDA" w:rsidR="00096A18" w:rsidRDefault="00AC4B6D"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However, this section does not have any effect on the duty to make contributions to the child maintenance.</w:t>
      </w:r>
      <w:r w:rsidRPr="009C4BE3">
        <w:rPr>
          <w:rStyle w:val="FootnoteReference"/>
          <w:rFonts w:ascii="Times New Roman" w:hAnsi="Times New Roman" w:cs="Times New Roman"/>
          <w:sz w:val="24"/>
          <w:szCs w:val="24"/>
        </w:rPr>
        <w:footnoteReference w:id="74"/>
      </w:r>
      <w:r w:rsidR="00511334" w:rsidRPr="009C4BE3">
        <w:rPr>
          <w:rFonts w:ascii="Times New Roman" w:hAnsi="Times New Roman" w:cs="Times New Roman"/>
          <w:sz w:val="24"/>
          <w:szCs w:val="24"/>
        </w:rPr>
        <w:t xml:space="preserve"> Disputes that may arise between the parents of the child, as normally happens in cases of illegitimacy are to be </w:t>
      </w:r>
      <w:r w:rsidR="002E0638" w:rsidRPr="009C4BE3">
        <w:rPr>
          <w:rFonts w:ascii="Times New Roman" w:hAnsi="Times New Roman" w:cs="Times New Roman"/>
          <w:sz w:val="24"/>
          <w:szCs w:val="24"/>
        </w:rPr>
        <w:t>referred</w:t>
      </w:r>
      <w:r w:rsidR="00511334" w:rsidRPr="009C4BE3">
        <w:rPr>
          <w:rFonts w:ascii="Times New Roman" w:hAnsi="Times New Roman" w:cs="Times New Roman"/>
          <w:sz w:val="24"/>
          <w:szCs w:val="24"/>
        </w:rPr>
        <w:t xml:space="preserve"> to mediation.</w:t>
      </w:r>
      <w:r w:rsidR="00511334" w:rsidRPr="009C4BE3">
        <w:rPr>
          <w:rStyle w:val="FootnoteReference"/>
          <w:rFonts w:ascii="Times New Roman" w:hAnsi="Times New Roman" w:cs="Times New Roman"/>
          <w:sz w:val="24"/>
          <w:szCs w:val="24"/>
        </w:rPr>
        <w:footnoteReference w:id="75"/>
      </w:r>
    </w:p>
    <w:p w14:paraId="68F74315" w14:textId="015528D1" w:rsidR="002E0638" w:rsidRDefault="002E0638"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Part 4 of the act deals with the presumption of paternity of children born out of wedlock</w:t>
      </w:r>
      <w:r w:rsidRPr="009C4BE3">
        <w:rPr>
          <w:rStyle w:val="FootnoteReference"/>
          <w:rFonts w:ascii="Times New Roman" w:hAnsi="Times New Roman" w:cs="Times New Roman"/>
          <w:sz w:val="24"/>
          <w:szCs w:val="24"/>
        </w:rPr>
        <w:footnoteReference w:id="76"/>
      </w:r>
      <w:r w:rsidRPr="009C4BE3">
        <w:rPr>
          <w:rFonts w:ascii="Times New Roman" w:hAnsi="Times New Roman" w:cs="Times New Roman"/>
          <w:sz w:val="24"/>
          <w:szCs w:val="24"/>
        </w:rPr>
        <w:t xml:space="preserve">. This is a crucial point of law because as is common in cases of illegitimacy it is the father who is usually disputed. The act creates the presumption of paternity whereby if in any legal proceedings to prove that a person is the father of a child born out of wedlock, it is proved that the mother of the child and the person had sexual intercourse at any time when the child could </w:t>
      </w:r>
      <w:r w:rsidRPr="009C4BE3">
        <w:rPr>
          <w:rFonts w:ascii="Times New Roman" w:hAnsi="Times New Roman" w:cs="Times New Roman"/>
          <w:sz w:val="24"/>
          <w:szCs w:val="24"/>
        </w:rPr>
        <w:lastRenderedPageBreak/>
        <w:t>have been conceived then a presumption exists that the person is the father of the child. The act also says that in cases where a blood sample is needed to prove paternity, where a party refuses to submit to the taking of a blood sample, the party ought to be warned of the detrimental implication to their case.</w:t>
      </w:r>
      <w:r w:rsidRPr="009C4BE3">
        <w:rPr>
          <w:rStyle w:val="FootnoteReference"/>
          <w:rFonts w:ascii="Times New Roman" w:hAnsi="Times New Roman" w:cs="Times New Roman"/>
          <w:sz w:val="24"/>
          <w:szCs w:val="24"/>
        </w:rPr>
        <w:footnoteReference w:id="77"/>
      </w:r>
    </w:p>
    <w:p w14:paraId="4BB484A0" w14:textId="77777777" w:rsidR="00A238D8" w:rsidRPr="00082EE5" w:rsidRDefault="00A238D8" w:rsidP="00870B84">
      <w:pPr>
        <w:pStyle w:val="Heading5"/>
        <w:spacing w:line="360" w:lineRule="auto"/>
        <w:rPr>
          <w:rFonts w:ascii="Times New Roman" w:hAnsi="Times New Roman" w:cs="Times New Roman"/>
          <w:b/>
          <w:color w:val="auto"/>
          <w:sz w:val="24"/>
          <w:szCs w:val="24"/>
        </w:rPr>
      </w:pPr>
      <w:r w:rsidRPr="00082EE5">
        <w:rPr>
          <w:rFonts w:ascii="Times New Roman" w:hAnsi="Times New Roman" w:cs="Times New Roman"/>
          <w:b/>
          <w:color w:val="auto"/>
          <w:sz w:val="24"/>
          <w:szCs w:val="24"/>
        </w:rPr>
        <w:t>4.2.3 Constitution</w:t>
      </w:r>
    </w:p>
    <w:p w14:paraId="668B2AEF" w14:textId="6FB51EDF" w:rsidR="00D20261" w:rsidRPr="009C4BE3" w:rsidRDefault="00CE52D8" w:rsidP="00870B84">
      <w:pPr>
        <w:spacing w:line="360" w:lineRule="auto"/>
        <w:jc w:val="both"/>
        <w:rPr>
          <w:rFonts w:ascii="Times New Roman" w:hAnsi="Times New Roman" w:cs="Times New Roman"/>
          <w:sz w:val="24"/>
          <w:szCs w:val="24"/>
        </w:rPr>
      </w:pPr>
      <w:r>
        <w:rPr>
          <w:rFonts w:ascii="Times New Roman" w:hAnsi="Times New Roman" w:cs="Times New Roman"/>
          <w:sz w:val="24"/>
          <w:szCs w:val="24"/>
        </w:rPr>
        <w:t>Al</w:t>
      </w:r>
      <w:r w:rsidR="000B42E0">
        <w:rPr>
          <w:rFonts w:ascii="Times New Roman" w:hAnsi="Times New Roman" w:cs="Times New Roman"/>
          <w:sz w:val="24"/>
          <w:szCs w:val="24"/>
        </w:rPr>
        <w:t xml:space="preserve">l persons are regarded equal before the law and this equality </w:t>
      </w:r>
      <w:r>
        <w:rPr>
          <w:rFonts w:ascii="Times New Roman" w:hAnsi="Times New Roman" w:cs="Times New Roman"/>
          <w:sz w:val="24"/>
          <w:szCs w:val="24"/>
        </w:rPr>
        <w:t>is to be evidenced</w:t>
      </w:r>
      <w:r w:rsidR="000B42E0">
        <w:rPr>
          <w:rFonts w:ascii="Times New Roman" w:hAnsi="Times New Roman" w:cs="Times New Roman"/>
          <w:sz w:val="24"/>
          <w:szCs w:val="24"/>
        </w:rPr>
        <w:t xml:space="preserve"> </w:t>
      </w:r>
      <w:r>
        <w:rPr>
          <w:rFonts w:ascii="Times New Roman" w:hAnsi="Times New Roman" w:cs="Times New Roman"/>
          <w:sz w:val="24"/>
          <w:szCs w:val="24"/>
        </w:rPr>
        <w:t>by</w:t>
      </w:r>
      <w:r w:rsidR="000B42E0">
        <w:rPr>
          <w:rFonts w:ascii="Times New Roman" w:hAnsi="Times New Roman" w:cs="Times New Roman"/>
          <w:sz w:val="24"/>
          <w:szCs w:val="24"/>
        </w:rPr>
        <w:t xml:space="preserve"> the protections and benefits they receive.</w:t>
      </w:r>
      <w:r w:rsidR="000B42E0">
        <w:rPr>
          <w:rStyle w:val="FootnoteReference"/>
          <w:rFonts w:ascii="Times New Roman" w:hAnsi="Times New Roman" w:cs="Times New Roman"/>
          <w:sz w:val="24"/>
          <w:szCs w:val="24"/>
        </w:rPr>
        <w:footnoteReference w:id="78"/>
      </w:r>
      <w:r w:rsidR="000B42E0">
        <w:rPr>
          <w:rFonts w:ascii="Times New Roman" w:hAnsi="Times New Roman" w:cs="Times New Roman"/>
          <w:sz w:val="24"/>
          <w:szCs w:val="24"/>
        </w:rPr>
        <w:t>That is</w:t>
      </w:r>
      <w:r>
        <w:rPr>
          <w:rFonts w:ascii="Times New Roman" w:hAnsi="Times New Roman" w:cs="Times New Roman"/>
          <w:sz w:val="24"/>
          <w:szCs w:val="24"/>
        </w:rPr>
        <w:t>,</w:t>
      </w:r>
      <w:r w:rsidR="000B42E0">
        <w:rPr>
          <w:rFonts w:ascii="Times New Roman" w:hAnsi="Times New Roman" w:cs="Times New Roman"/>
          <w:sz w:val="24"/>
          <w:szCs w:val="24"/>
        </w:rPr>
        <w:t xml:space="preserve"> all persons must receive equal protection and benefits guaranteed to </w:t>
      </w:r>
      <w:r>
        <w:rPr>
          <w:rFonts w:ascii="Times New Roman" w:hAnsi="Times New Roman" w:cs="Times New Roman"/>
          <w:sz w:val="24"/>
          <w:szCs w:val="24"/>
        </w:rPr>
        <w:t>them. Unfair discrimination of illegitimate children is prohibited by the provision that bars discrimination on the basis of birth.</w:t>
      </w:r>
      <w:r>
        <w:rPr>
          <w:rStyle w:val="FootnoteReference"/>
          <w:rFonts w:ascii="Times New Roman" w:hAnsi="Times New Roman" w:cs="Times New Roman"/>
          <w:sz w:val="24"/>
          <w:szCs w:val="24"/>
        </w:rPr>
        <w:footnoteReference w:id="79"/>
      </w:r>
      <w:r w:rsidRPr="009C4BE3">
        <w:rPr>
          <w:rFonts w:ascii="Times New Roman" w:hAnsi="Times New Roman" w:cs="Times New Roman"/>
          <w:sz w:val="24"/>
          <w:szCs w:val="24"/>
        </w:rPr>
        <w:t xml:space="preserve"> The</w:t>
      </w:r>
      <w:r w:rsidR="00D20261" w:rsidRPr="009C4BE3">
        <w:rPr>
          <w:rFonts w:ascii="Times New Roman" w:hAnsi="Times New Roman" w:cs="Times New Roman"/>
          <w:sz w:val="24"/>
          <w:szCs w:val="24"/>
        </w:rPr>
        <w:t xml:space="preserve"> South African Bill of rights accords every child the right to a name, parental care, basic nutrition, healthcare, shelter, social services and protection from neglect and abuse among others.</w:t>
      </w:r>
      <w:r w:rsidR="003C6EBC">
        <w:rPr>
          <w:rStyle w:val="FootnoteReference"/>
          <w:rFonts w:ascii="Times New Roman" w:hAnsi="Times New Roman" w:cs="Times New Roman"/>
          <w:sz w:val="24"/>
          <w:szCs w:val="24"/>
        </w:rPr>
        <w:footnoteReference w:id="80"/>
      </w:r>
      <w:r w:rsidR="00D20261" w:rsidRPr="009C4BE3">
        <w:rPr>
          <w:rFonts w:ascii="Times New Roman" w:hAnsi="Times New Roman" w:cs="Times New Roman"/>
          <w:sz w:val="24"/>
          <w:szCs w:val="24"/>
        </w:rPr>
        <w:t xml:space="preserve"> These rights specifically are crucial when it comes to illegitimacy versus legitimacy because they are the ones most likely to be infringed if a bias exists against illegitimacy. Further the inclusion of the words ‘every child’ just goes to show that constitutional protection is non-discriminatory and therefore extends even to those children born out of wedlock</w:t>
      </w:r>
    </w:p>
    <w:p w14:paraId="1C77F23D" w14:textId="77777777" w:rsidR="001F28EE" w:rsidRDefault="001F28EE" w:rsidP="00870B84">
      <w:pPr>
        <w:spacing w:line="360" w:lineRule="auto"/>
        <w:jc w:val="both"/>
        <w:rPr>
          <w:rFonts w:ascii="Times New Roman" w:hAnsi="Times New Roman" w:cs="Times New Roman"/>
          <w:sz w:val="24"/>
          <w:szCs w:val="24"/>
        </w:rPr>
      </w:pPr>
    </w:p>
    <w:p w14:paraId="63C97D3E" w14:textId="77777777" w:rsidR="001F28EE" w:rsidRPr="000111AC" w:rsidRDefault="001F28EE" w:rsidP="00870B84">
      <w:pPr>
        <w:pStyle w:val="Heading5"/>
        <w:spacing w:line="360" w:lineRule="auto"/>
        <w:rPr>
          <w:rFonts w:ascii="Times New Roman" w:hAnsi="Times New Roman" w:cs="Times New Roman"/>
          <w:b/>
          <w:color w:val="auto"/>
          <w:sz w:val="24"/>
          <w:szCs w:val="24"/>
        </w:rPr>
      </w:pPr>
      <w:r w:rsidRPr="000111AC">
        <w:rPr>
          <w:rFonts w:ascii="Times New Roman" w:hAnsi="Times New Roman" w:cs="Times New Roman"/>
          <w:b/>
          <w:color w:val="auto"/>
          <w:sz w:val="24"/>
          <w:szCs w:val="24"/>
        </w:rPr>
        <w:t>4.2.4 Notable strides.</w:t>
      </w:r>
    </w:p>
    <w:p w14:paraId="69A7EF50" w14:textId="77777777" w:rsidR="00DC2ECB" w:rsidRDefault="00D2026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The constitutional court of South Africa is well known for its progressive decisions and its ability to set precedent that influences other courts even those outside the jurisdiction. In one case brought before it, the court declared a statute that distinguished between married and unmarried fathers unconstitutional.</w:t>
      </w:r>
      <w:r w:rsidRPr="009C4BE3">
        <w:rPr>
          <w:rStyle w:val="FootnoteReference"/>
          <w:rFonts w:ascii="Times New Roman" w:hAnsi="Times New Roman" w:cs="Times New Roman"/>
          <w:sz w:val="24"/>
          <w:szCs w:val="24"/>
        </w:rPr>
        <w:footnoteReference w:id="81"/>
      </w:r>
      <w:r w:rsidRPr="009C4BE3">
        <w:rPr>
          <w:rFonts w:ascii="Times New Roman" w:hAnsi="Times New Roman" w:cs="Times New Roman"/>
          <w:sz w:val="24"/>
          <w:szCs w:val="24"/>
        </w:rPr>
        <w:t xml:space="preserve"> This particular statute did not necessitate an unmarried father’s consent for the adoption of his illegitimate child. Granted that this does not directly deal with illegitimacy rights it gives us the direction of the court when it comes to matters concerning illegitimacy. </w:t>
      </w:r>
    </w:p>
    <w:p w14:paraId="694E3782" w14:textId="6A94C52C" w:rsidR="00D20261" w:rsidRPr="009C4BE3" w:rsidRDefault="00D2026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lastRenderedPageBreak/>
        <w:t>Furthermore within the judgement one of the things emphasized are the words of the constitution linking non-discrimination law within it to the new order South Africa is trying to achieve. In fact the judge refers to equality as the very ethos of the South African Constitution.</w:t>
      </w:r>
    </w:p>
    <w:p w14:paraId="39CF1E12" w14:textId="6FD2DC01" w:rsidR="00D20261" w:rsidRPr="00870B84" w:rsidRDefault="00D2026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In another case the court in its decision acknowledged the place of international law in strengthening the protection of children.</w:t>
      </w:r>
      <w:r w:rsidRPr="009C4BE3">
        <w:rPr>
          <w:rStyle w:val="FootnoteReference"/>
          <w:rFonts w:ascii="Times New Roman" w:hAnsi="Times New Roman" w:cs="Times New Roman"/>
          <w:sz w:val="24"/>
          <w:szCs w:val="24"/>
        </w:rPr>
        <w:footnoteReference w:id="82"/>
      </w:r>
      <w:r w:rsidRPr="009C4BE3">
        <w:rPr>
          <w:rFonts w:ascii="Times New Roman" w:hAnsi="Times New Roman" w:cs="Times New Roman"/>
          <w:sz w:val="24"/>
          <w:szCs w:val="24"/>
        </w:rPr>
        <w:t xml:space="preserve"> It also admitted that even presently social stigma against extra marital children still exits and offends their dignity. This is why the constitution has provisions on unfair discrimination. They serve to bar differentiation on such grounds and hopefully change societal attitudes.</w:t>
      </w:r>
    </w:p>
    <w:p w14:paraId="5AAEE750" w14:textId="5FC40758" w:rsidR="00D20261" w:rsidRPr="009C4BE3" w:rsidRDefault="00414D86" w:rsidP="00870B84">
      <w:pPr>
        <w:pStyle w:val="Heading3"/>
        <w:spacing w:line="360" w:lineRule="auto"/>
        <w:jc w:val="both"/>
        <w:rPr>
          <w:sz w:val="24"/>
          <w:szCs w:val="24"/>
        </w:rPr>
      </w:pPr>
      <w:bookmarkStart w:id="38" w:name="_Toc37943788"/>
      <w:r w:rsidRPr="009C4BE3">
        <w:rPr>
          <w:sz w:val="24"/>
          <w:szCs w:val="24"/>
        </w:rPr>
        <w:t xml:space="preserve">4.4 </w:t>
      </w:r>
      <w:r w:rsidR="00D20261" w:rsidRPr="009C4BE3">
        <w:rPr>
          <w:sz w:val="24"/>
          <w:szCs w:val="24"/>
        </w:rPr>
        <w:t>Conclusion</w:t>
      </w:r>
      <w:bookmarkEnd w:id="38"/>
    </w:p>
    <w:p w14:paraId="02ECC2F4" w14:textId="77777777" w:rsidR="00D20261" w:rsidRPr="009C4BE3" w:rsidRDefault="00D2026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Kenya and South Africa have both developed their laws significantly when it comes to provisions on equality and prevention of discrimination. Both constitutions reinforce these rights and as such have influenced courts to use equality principle in their determinations.</w:t>
      </w:r>
    </w:p>
    <w:p w14:paraId="231320B8" w14:textId="0214F593" w:rsidR="00D20261" w:rsidRPr="009C4BE3" w:rsidRDefault="00D2026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However, it may be time to have this principle reflect in individual laws affecting children. The Children Act for example in both countries is what is seen as one of the primary legislations governing all matters children. A rewording of the sections may therefore be needed to further secure the rights of children born out of wedlock.</w:t>
      </w:r>
    </w:p>
    <w:p w14:paraId="274BBEC5" w14:textId="77777777" w:rsidR="00BA0CD7" w:rsidRDefault="00BA0CD7" w:rsidP="00870B84">
      <w:pPr>
        <w:pStyle w:val="Heading1"/>
        <w:spacing w:line="360" w:lineRule="auto"/>
        <w:rPr>
          <w:b/>
          <w:color w:val="auto"/>
        </w:rPr>
      </w:pPr>
    </w:p>
    <w:p w14:paraId="66B20A63" w14:textId="77777777" w:rsidR="006C6E92" w:rsidRDefault="006C6E92" w:rsidP="00870B84">
      <w:pPr>
        <w:pStyle w:val="Heading1"/>
        <w:spacing w:line="360" w:lineRule="auto"/>
        <w:rPr>
          <w:b/>
          <w:color w:val="auto"/>
        </w:rPr>
      </w:pPr>
    </w:p>
    <w:p w14:paraId="5745583F" w14:textId="77777777" w:rsidR="006C6E92" w:rsidRDefault="006C6E92" w:rsidP="00870B84">
      <w:pPr>
        <w:pStyle w:val="Heading1"/>
        <w:spacing w:line="360" w:lineRule="auto"/>
        <w:rPr>
          <w:b/>
          <w:color w:val="auto"/>
        </w:rPr>
      </w:pPr>
    </w:p>
    <w:p w14:paraId="1A575263" w14:textId="77777777" w:rsidR="006C6E92" w:rsidRDefault="006C6E92" w:rsidP="00870B84">
      <w:pPr>
        <w:pStyle w:val="Heading1"/>
        <w:spacing w:line="360" w:lineRule="auto"/>
        <w:rPr>
          <w:b/>
          <w:color w:val="auto"/>
        </w:rPr>
      </w:pPr>
    </w:p>
    <w:p w14:paraId="23007037" w14:textId="77777777" w:rsidR="006C6E92" w:rsidRDefault="006C6E92" w:rsidP="00870B84">
      <w:pPr>
        <w:pStyle w:val="Heading1"/>
        <w:spacing w:line="360" w:lineRule="auto"/>
        <w:rPr>
          <w:b/>
          <w:color w:val="auto"/>
        </w:rPr>
      </w:pPr>
    </w:p>
    <w:p w14:paraId="62DDB60F" w14:textId="77777777" w:rsidR="006C6E92" w:rsidRDefault="006C6E92" w:rsidP="00870B84">
      <w:pPr>
        <w:pStyle w:val="Heading1"/>
        <w:spacing w:line="360" w:lineRule="auto"/>
        <w:rPr>
          <w:b/>
          <w:color w:val="auto"/>
        </w:rPr>
      </w:pPr>
    </w:p>
    <w:p w14:paraId="4AFA72AB" w14:textId="77777777" w:rsidR="006C6E92" w:rsidRDefault="006C6E92" w:rsidP="00870B84">
      <w:pPr>
        <w:pStyle w:val="Heading1"/>
        <w:spacing w:line="360" w:lineRule="auto"/>
        <w:rPr>
          <w:b/>
          <w:color w:val="auto"/>
        </w:rPr>
      </w:pPr>
    </w:p>
    <w:p w14:paraId="050DF2A6" w14:textId="77777777" w:rsidR="006C6E92" w:rsidRDefault="006C6E92" w:rsidP="00870B84">
      <w:pPr>
        <w:spacing w:line="360" w:lineRule="auto"/>
      </w:pPr>
    </w:p>
    <w:p w14:paraId="16FBC0FD" w14:textId="35690CA4" w:rsidR="00D20261" w:rsidRPr="009C4BE3" w:rsidRDefault="009E15FD" w:rsidP="00870B84">
      <w:pPr>
        <w:pStyle w:val="Heading1"/>
        <w:spacing w:line="360" w:lineRule="auto"/>
        <w:rPr>
          <w:b/>
          <w:color w:val="auto"/>
        </w:rPr>
      </w:pPr>
      <w:r w:rsidRPr="009C4BE3">
        <w:rPr>
          <w:b/>
          <w:color w:val="auto"/>
        </w:rPr>
        <w:lastRenderedPageBreak/>
        <w:t xml:space="preserve"> </w:t>
      </w:r>
      <w:bookmarkStart w:id="39" w:name="_Toc37943789"/>
      <w:r w:rsidR="00A870FA" w:rsidRPr="009C4BE3">
        <w:rPr>
          <w:b/>
          <w:color w:val="auto"/>
        </w:rPr>
        <w:t>CHAPTER FIVE</w:t>
      </w:r>
      <w:bookmarkEnd w:id="39"/>
    </w:p>
    <w:p w14:paraId="1A16C00E" w14:textId="54104568" w:rsidR="00870B84" w:rsidRDefault="00870B84" w:rsidP="00870B84">
      <w:pPr>
        <w:pStyle w:val="Heading2"/>
        <w:spacing w:line="360" w:lineRule="auto"/>
        <w:jc w:val="both"/>
        <w:rPr>
          <w:rFonts w:ascii="Times New Roman" w:hAnsi="Times New Roman" w:cs="Times New Roman"/>
          <w:color w:val="auto"/>
          <w:sz w:val="24"/>
          <w:szCs w:val="24"/>
        </w:rPr>
      </w:pPr>
      <w:bookmarkStart w:id="40" w:name="_Toc37943790"/>
      <w:r>
        <w:rPr>
          <w:rFonts w:ascii="Times New Roman" w:hAnsi="Times New Roman" w:cs="Times New Roman"/>
          <w:color w:val="auto"/>
          <w:sz w:val="24"/>
          <w:szCs w:val="24"/>
        </w:rPr>
        <w:t xml:space="preserve">5.0 </w:t>
      </w:r>
      <w:r w:rsidR="00A25A72">
        <w:rPr>
          <w:rFonts w:ascii="Times New Roman" w:hAnsi="Times New Roman" w:cs="Times New Roman"/>
          <w:color w:val="auto"/>
          <w:sz w:val="24"/>
          <w:szCs w:val="24"/>
        </w:rPr>
        <w:t>CONCLUSION AND RECOMMENDATIONS</w:t>
      </w:r>
      <w:bookmarkEnd w:id="40"/>
    </w:p>
    <w:p w14:paraId="5327584A" w14:textId="75D28FB5" w:rsidR="00D20261" w:rsidRPr="009C4BE3" w:rsidRDefault="009E15FD" w:rsidP="00870B84">
      <w:pPr>
        <w:pStyle w:val="Heading2"/>
        <w:spacing w:line="360" w:lineRule="auto"/>
        <w:jc w:val="both"/>
        <w:rPr>
          <w:rFonts w:ascii="Times New Roman" w:hAnsi="Times New Roman" w:cs="Times New Roman"/>
          <w:color w:val="auto"/>
          <w:sz w:val="24"/>
          <w:szCs w:val="24"/>
        </w:rPr>
      </w:pPr>
      <w:bookmarkStart w:id="41" w:name="_Toc37943791"/>
      <w:r w:rsidRPr="009C4BE3">
        <w:rPr>
          <w:rFonts w:ascii="Times New Roman" w:hAnsi="Times New Roman" w:cs="Times New Roman"/>
          <w:color w:val="auto"/>
          <w:sz w:val="24"/>
          <w:szCs w:val="24"/>
        </w:rPr>
        <w:t xml:space="preserve">5.1 </w:t>
      </w:r>
      <w:r w:rsidR="00D20261" w:rsidRPr="009C4BE3">
        <w:rPr>
          <w:rFonts w:ascii="Times New Roman" w:hAnsi="Times New Roman" w:cs="Times New Roman"/>
          <w:color w:val="auto"/>
          <w:sz w:val="24"/>
          <w:szCs w:val="24"/>
        </w:rPr>
        <w:t>Conclusion</w:t>
      </w:r>
      <w:bookmarkEnd w:id="41"/>
      <w:r w:rsidR="00D20261" w:rsidRPr="009C4BE3">
        <w:rPr>
          <w:rFonts w:ascii="Times New Roman" w:hAnsi="Times New Roman" w:cs="Times New Roman"/>
          <w:color w:val="auto"/>
          <w:sz w:val="24"/>
          <w:szCs w:val="24"/>
        </w:rPr>
        <w:t xml:space="preserve"> </w:t>
      </w:r>
    </w:p>
    <w:p w14:paraId="1514678E" w14:textId="77777777" w:rsidR="00807D9C" w:rsidRDefault="00D2026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A simplistic definition of the word plight would be an unfortunate situation.</w:t>
      </w:r>
      <w:r w:rsidRPr="009C4BE3">
        <w:rPr>
          <w:rStyle w:val="FootnoteReference"/>
          <w:rFonts w:ascii="Times New Roman" w:hAnsi="Times New Roman" w:cs="Times New Roman"/>
          <w:sz w:val="24"/>
          <w:szCs w:val="24"/>
        </w:rPr>
        <w:footnoteReference w:id="83"/>
      </w:r>
      <w:r w:rsidRPr="009C4BE3">
        <w:rPr>
          <w:rFonts w:ascii="Times New Roman" w:hAnsi="Times New Roman" w:cs="Times New Roman"/>
          <w:sz w:val="24"/>
          <w:szCs w:val="24"/>
        </w:rPr>
        <w:t xml:space="preserve"> It </w:t>
      </w:r>
      <w:r w:rsidR="00430D79">
        <w:rPr>
          <w:rFonts w:ascii="Times New Roman" w:hAnsi="Times New Roman" w:cs="Times New Roman"/>
          <w:sz w:val="24"/>
          <w:szCs w:val="24"/>
        </w:rPr>
        <w:t>is unfortunate that illegitimate children still suffer varied forms of legal and societal discrimination to date</w:t>
      </w:r>
      <w:r w:rsidRPr="009C4BE3">
        <w:rPr>
          <w:rFonts w:ascii="Times New Roman" w:hAnsi="Times New Roman" w:cs="Times New Roman"/>
          <w:sz w:val="24"/>
          <w:szCs w:val="24"/>
        </w:rPr>
        <w:t xml:space="preserve">. </w:t>
      </w:r>
      <w:r w:rsidR="00CE7436">
        <w:rPr>
          <w:rFonts w:ascii="Times New Roman" w:hAnsi="Times New Roman" w:cs="Times New Roman"/>
          <w:sz w:val="24"/>
          <w:szCs w:val="24"/>
        </w:rPr>
        <w:t xml:space="preserve">The Interest based rights theory not only recognises </w:t>
      </w:r>
      <w:r w:rsidR="00943C9F">
        <w:rPr>
          <w:rFonts w:ascii="Times New Roman" w:hAnsi="Times New Roman" w:cs="Times New Roman"/>
          <w:sz w:val="24"/>
          <w:szCs w:val="24"/>
        </w:rPr>
        <w:t>rights</w:t>
      </w:r>
      <w:r w:rsidR="00CE7436">
        <w:rPr>
          <w:rFonts w:ascii="Times New Roman" w:hAnsi="Times New Roman" w:cs="Times New Roman"/>
          <w:sz w:val="24"/>
          <w:szCs w:val="24"/>
        </w:rPr>
        <w:t xml:space="preserve"> as an </w:t>
      </w:r>
      <w:r w:rsidR="00943C9F">
        <w:rPr>
          <w:rFonts w:ascii="Times New Roman" w:hAnsi="Times New Roman" w:cs="Times New Roman"/>
          <w:sz w:val="24"/>
          <w:szCs w:val="24"/>
        </w:rPr>
        <w:t>interest belonging to a person, but also the fact that breach of that interest by a duty holder may prove detrimental to the right holder.</w:t>
      </w:r>
      <w:r w:rsidR="00943C9F" w:rsidRPr="009C4BE3">
        <w:rPr>
          <w:rFonts w:ascii="Times New Roman" w:hAnsi="Times New Roman" w:cs="Times New Roman"/>
          <w:sz w:val="24"/>
          <w:szCs w:val="24"/>
        </w:rPr>
        <w:t xml:space="preserve"> </w:t>
      </w:r>
      <w:r w:rsidR="00943C9F">
        <w:rPr>
          <w:rFonts w:ascii="Times New Roman" w:hAnsi="Times New Roman" w:cs="Times New Roman"/>
          <w:sz w:val="24"/>
          <w:szCs w:val="24"/>
        </w:rPr>
        <w:t xml:space="preserve">The duty holder for children born out of wedlock should be both parents. </w:t>
      </w:r>
    </w:p>
    <w:p w14:paraId="7979B14E" w14:textId="77777777" w:rsidR="00807D9C" w:rsidRDefault="00943C9F"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Justice</w:t>
      </w:r>
      <w:r w:rsidR="00D20261" w:rsidRPr="009C4BE3">
        <w:rPr>
          <w:rFonts w:ascii="Times New Roman" w:hAnsi="Times New Roman" w:cs="Times New Roman"/>
          <w:sz w:val="24"/>
          <w:szCs w:val="24"/>
        </w:rPr>
        <w:t xml:space="preserve"> necessitates the giving to each what is owed and what is owed is a right. By virtue of their humanity all children including illegitimate children should be accorded the rights due to them. They may even deserve extra protection precisely because of their added vulnerability that is influenced by their situation. History has shown that protection of the traditional family unit, that is, one premised on valid marriages has attracted the protection of society as a whole. This is why procreation outside of wedlock is discouraged. </w:t>
      </w:r>
    </w:p>
    <w:p w14:paraId="2772F96F" w14:textId="4C940661" w:rsidR="00D20261" w:rsidRPr="009C4BE3" w:rsidRDefault="00D2026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However, imposing sanctions, punishment and stigma on children who had no hand in the choices of their parents is unfair and baseless. A comparative study between Kenya and South Africa presents the different dynamics between the states. It also shows the prevalence of the new constitutional order and the influence of</w:t>
      </w:r>
      <w:r w:rsidR="00B8767A">
        <w:rPr>
          <w:rFonts w:ascii="Times New Roman" w:hAnsi="Times New Roman" w:cs="Times New Roman"/>
          <w:sz w:val="24"/>
          <w:szCs w:val="24"/>
        </w:rPr>
        <w:t xml:space="preserve"> international law and international community attitudes</w:t>
      </w:r>
      <w:r w:rsidRPr="009C4BE3">
        <w:rPr>
          <w:rFonts w:ascii="Times New Roman" w:hAnsi="Times New Roman" w:cs="Times New Roman"/>
          <w:sz w:val="24"/>
          <w:szCs w:val="24"/>
        </w:rPr>
        <w:t xml:space="preserve"> on domestic legislation. Both countries have taken a step in the right direction when it comes to eradication of discrimination on the grounds of birth</w:t>
      </w:r>
      <w:r w:rsidR="00943C9F">
        <w:rPr>
          <w:rFonts w:ascii="Times New Roman" w:hAnsi="Times New Roman" w:cs="Times New Roman"/>
          <w:sz w:val="24"/>
          <w:szCs w:val="24"/>
        </w:rPr>
        <w:t xml:space="preserve"> but more could still be done</w:t>
      </w:r>
      <w:r w:rsidRPr="009C4BE3">
        <w:rPr>
          <w:rFonts w:ascii="Times New Roman" w:hAnsi="Times New Roman" w:cs="Times New Roman"/>
          <w:sz w:val="24"/>
          <w:szCs w:val="24"/>
        </w:rPr>
        <w:t xml:space="preserve">. </w:t>
      </w:r>
    </w:p>
    <w:p w14:paraId="65C5999E" w14:textId="77777777" w:rsidR="00807D9C" w:rsidRDefault="00D2026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The African Charter on the rights and welfare of the Child (ACRWC) affords children different rights. The charter guarantees that the rights present in it are applicable to all children regardless of their status</w:t>
      </w:r>
      <w:r w:rsidRPr="009C4BE3">
        <w:rPr>
          <w:rStyle w:val="FootnoteReference"/>
          <w:rFonts w:ascii="Times New Roman" w:hAnsi="Times New Roman" w:cs="Times New Roman"/>
          <w:sz w:val="24"/>
          <w:szCs w:val="24"/>
        </w:rPr>
        <w:footnoteReference w:id="84"/>
      </w:r>
      <w:r w:rsidRPr="009C4BE3">
        <w:rPr>
          <w:rFonts w:ascii="Times New Roman" w:hAnsi="Times New Roman" w:cs="Times New Roman"/>
          <w:sz w:val="24"/>
          <w:szCs w:val="24"/>
        </w:rPr>
        <w:t xml:space="preserve"> and as such makes no distinction based on the legitimacy of the child. Children may not be denied maintenance because of their parent’s marital status.</w:t>
      </w:r>
      <w:r w:rsidRPr="009C4BE3">
        <w:rPr>
          <w:rStyle w:val="FootnoteReference"/>
          <w:rFonts w:ascii="Times New Roman" w:hAnsi="Times New Roman" w:cs="Times New Roman"/>
          <w:sz w:val="24"/>
          <w:szCs w:val="24"/>
        </w:rPr>
        <w:footnoteReference w:id="85"/>
      </w:r>
      <w:r w:rsidRPr="009C4BE3">
        <w:rPr>
          <w:rFonts w:ascii="Times New Roman" w:hAnsi="Times New Roman" w:cs="Times New Roman"/>
          <w:sz w:val="24"/>
          <w:szCs w:val="24"/>
        </w:rPr>
        <w:t xml:space="preserve"> </w:t>
      </w:r>
    </w:p>
    <w:p w14:paraId="00D7D60B" w14:textId="68A32F31" w:rsidR="00D20261" w:rsidRPr="009C4BE3" w:rsidRDefault="00D2026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lastRenderedPageBreak/>
        <w:t>There also exists the entitlement to protection and care from the parents which is coupled with the right to maintain parental relations if the child is separated from the parent.</w:t>
      </w:r>
      <w:r w:rsidRPr="009C4BE3">
        <w:rPr>
          <w:rStyle w:val="FootnoteReference"/>
          <w:rFonts w:ascii="Times New Roman" w:hAnsi="Times New Roman" w:cs="Times New Roman"/>
          <w:sz w:val="24"/>
          <w:szCs w:val="24"/>
        </w:rPr>
        <w:footnoteReference w:id="86"/>
      </w:r>
      <w:r w:rsidR="00DA2AFD">
        <w:rPr>
          <w:rFonts w:ascii="Times New Roman" w:hAnsi="Times New Roman" w:cs="Times New Roman"/>
          <w:sz w:val="24"/>
          <w:szCs w:val="24"/>
        </w:rPr>
        <w:t xml:space="preserve"> </w:t>
      </w:r>
      <w:r w:rsidR="00DA2AFD" w:rsidRPr="009C4BE3">
        <w:rPr>
          <w:rFonts w:ascii="Times New Roman" w:hAnsi="Times New Roman" w:cs="Times New Roman"/>
          <w:sz w:val="24"/>
          <w:szCs w:val="24"/>
        </w:rPr>
        <w:t>One of the reasons for the reformation and reinvention of children’s rights is the revolution of the relationship between parent and child. In the past more power was given to parents. Presently child interests are considered more and more and what was previously parental power has now become parental duties and responsibilities. This is a step in the right direction.</w:t>
      </w:r>
      <w:r w:rsidR="00DA2AFD" w:rsidRPr="009C4BE3">
        <w:rPr>
          <w:rStyle w:val="FootnoteReference"/>
          <w:rFonts w:ascii="Times New Roman" w:hAnsi="Times New Roman" w:cs="Times New Roman"/>
          <w:sz w:val="24"/>
          <w:szCs w:val="24"/>
        </w:rPr>
        <w:footnoteReference w:id="87"/>
      </w:r>
    </w:p>
    <w:p w14:paraId="733B18BE" w14:textId="77777777" w:rsidR="00D20261" w:rsidRPr="009C4BE3" w:rsidRDefault="00D2026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However, some matters still remain unaddressed or rather have not been delved into entirely. For example, illegitimacy and its effect on the child rights are sadly often only looked at in terms of the rights to maintenance and support from both parents and the rights to inheritance. This is a very myopic view of what children rights entail. Because of this view other important rights especially in the African context and more so the Kenyan context are excluded. These are the rights to name and identity and to in as far as is possible know his or her parents.</w:t>
      </w:r>
      <w:r w:rsidRPr="009C4BE3">
        <w:rPr>
          <w:rStyle w:val="FootnoteReference"/>
          <w:rFonts w:ascii="Times New Roman" w:hAnsi="Times New Roman" w:cs="Times New Roman"/>
          <w:sz w:val="24"/>
          <w:szCs w:val="24"/>
        </w:rPr>
        <w:footnoteReference w:id="88"/>
      </w:r>
      <w:r w:rsidRPr="009C4BE3">
        <w:rPr>
          <w:rFonts w:ascii="Times New Roman" w:hAnsi="Times New Roman" w:cs="Times New Roman"/>
          <w:sz w:val="24"/>
          <w:szCs w:val="24"/>
        </w:rPr>
        <w:t xml:space="preserve"> Our supreme law in Kenya alludes to this by guaranteeing the right to care and protection from both parents.</w:t>
      </w:r>
      <w:r w:rsidRPr="009C4BE3">
        <w:rPr>
          <w:rStyle w:val="FootnoteReference"/>
          <w:rFonts w:ascii="Times New Roman" w:hAnsi="Times New Roman" w:cs="Times New Roman"/>
          <w:sz w:val="24"/>
          <w:szCs w:val="24"/>
        </w:rPr>
        <w:footnoteReference w:id="89"/>
      </w:r>
      <w:r w:rsidRPr="009C4BE3">
        <w:rPr>
          <w:rFonts w:ascii="Times New Roman" w:hAnsi="Times New Roman" w:cs="Times New Roman"/>
          <w:sz w:val="24"/>
          <w:szCs w:val="24"/>
        </w:rPr>
        <w:t xml:space="preserve"> Securing this particular right is heavily dependent on knowing the identity of both parents. </w:t>
      </w:r>
    </w:p>
    <w:p w14:paraId="401764EE" w14:textId="77777777" w:rsidR="00BF26CD" w:rsidRDefault="00D2026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The role of the state in protection of rights is something that must never be disregarded. Jean Rousseau in his writings discusses the social contract theory. The meeting of minds between men is not a result of force rather it is a result of contract between them.</w:t>
      </w:r>
      <w:r w:rsidRPr="009C4BE3">
        <w:rPr>
          <w:rStyle w:val="FootnoteReference"/>
          <w:rFonts w:ascii="Times New Roman" w:hAnsi="Times New Roman" w:cs="Times New Roman"/>
          <w:sz w:val="24"/>
          <w:szCs w:val="24"/>
        </w:rPr>
        <w:footnoteReference w:id="90"/>
      </w:r>
      <w:r w:rsidRPr="009C4BE3">
        <w:rPr>
          <w:rFonts w:ascii="Times New Roman" w:hAnsi="Times New Roman" w:cs="Times New Roman"/>
          <w:sz w:val="24"/>
          <w:szCs w:val="24"/>
        </w:rPr>
        <w:t xml:space="preserve"> The social contract is what gives states their legitimacy and power and the states function is not only to enforce existing laws but also ensure protection of all. This role is constantly reiterated both within domestic legislations of states and on the international level. </w:t>
      </w:r>
    </w:p>
    <w:p w14:paraId="7F35185D" w14:textId="79E481EB" w:rsidR="00D20261" w:rsidRPr="009C4BE3" w:rsidRDefault="00BF26CD" w:rsidP="00870B84">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D20261" w:rsidRPr="009C4BE3">
        <w:rPr>
          <w:rFonts w:ascii="Times New Roman" w:hAnsi="Times New Roman" w:cs="Times New Roman"/>
          <w:sz w:val="24"/>
          <w:szCs w:val="24"/>
        </w:rPr>
        <w:t>aws place responsibility o</w:t>
      </w:r>
      <w:r w:rsidR="00943C9F">
        <w:rPr>
          <w:rFonts w:ascii="Times New Roman" w:hAnsi="Times New Roman" w:cs="Times New Roman"/>
          <w:sz w:val="24"/>
          <w:szCs w:val="24"/>
        </w:rPr>
        <w:t xml:space="preserve">n the state to protect the </w:t>
      </w:r>
      <w:r w:rsidR="00D20261" w:rsidRPr="009C4BE3">
        <w:rPr>
          <w:rFonts w:ascii="Times New Roman" w:hAnsi="Times New Roman" w:cs="Times New Roman"/>
          <w:sz w:val="24"/>
          <w:szCs w:val="24"/>
        </w:rPr>
        <w:t xml:space="preserve">rights </w:t>
      </w:r>
      <w:r w:rsidR="00943C9F">
        <w:rPr>
          <w:rFonts w:ascii="Times New Roman" w:hAnsi="Times New Roman" w:cs="Times New Roman"/>
          <w:sz w:val="24"/>
          <w:szCs w:val="24"/>
        </w:rPr>
        <w:t xml:space="preserve">of children born out of wedlock </w:t>
      </w:r>
      <w:r w:rsidR="00D20261" w:rsidRPr="009C4BE3">
        <w:rPr>
          <w:rFonts w:ascii="Times New Roman" w:hAnsi="Times New Roman" w:cs="Times New Roman"/>
          <w:sz w:val="24"/>
          <w:szCs w:val="24"/>
        </w:rPr>
        <w:t xml:space="preserve">since the state retains the capacity to punish offenders as well as ensuring compliance with the standards set. For example if an issue of maintenance of an illegitimate child arises it is likely that the matter will be taken to a court, which is the judicial arm of the state. Orders made by the </w:t>
      </w:r>
      <w:r w:rsidR="00D20261" w:rsidRPr="009C4BE3">
        <w:rPr>
          <w:rFonts w:ascii="Times New Roman" w:hAnsi="Times New Roman" w:cs="Times New Roman"/>
          <w:sz w:val="24"/>
          <w:szCs w:val="24"/>
        </w:rPr>
        <w:lastRenderedPageBreak/>
        <w:t>court afterwards have the force of the state behind them and therefore can be regarded as legitimate and enforceable. In any regime where there is discrimination of children based on the status of a child the state is obliged to protect such a child from such discrimination.</w:t>
      </w:r>
      <w:r w:rsidR="00D20261" w:rsidRPr="009C4BE3">
        <w:rPr>
          <w:rStyle w:val="FootnoteReference"/>
          <w:rFonts w:ascii="Times New Roman" w:hAnsi="Times New Roman" w:cs="Times New Roman"/>
          <w:sz w:val="24"/>
          <w:szCs w:val="24"/>
        </w:rPr>
        <w:footnoteReference w:id="91"/>
      </w:r>
      <w:r w:rsidR="00D20261" w:rsidRPr="009C4BE3">
        <w:rPr>
          <w:rFonts w:ascii="Times New Roman" w:hAnsi="Times New Roman" w:cs="Times New Roman"/>
          <w:sz w:val="24"/>
          <w:szCs w:val="24"/>
        </w:rPr>
        <w:t xml:space="preserve"> The state therefore retains the power and ability to make and implement laws for the protection of children born out of wedlock.</w:t>
      </w:r>
    </w:p>
    <w:p w14:paraId="75FFB051" w14:textId="77777777" w:rsidR="001E3688" w:rsidRDefault="00943C9F" w:rsidP="001E3688">
      <w:pPr>
        <w:pStyle w:val="Heading2"/>
        <w:spacing w:line="360" w:lineRule="auto"/>
        <w:jc w:val="both"/>
        <w:rPr>
          <w:rFonts w:ascii="Times New Roman" w:hAnsi="Times New Roman" w:cs="Times New Roman"/>
          <w:color w:val="auto"/>
          <w:sz w:val="24"/>
          <w:szCs w:val="24"/>
        </w:rPr>
      </w:pPr>
      <w:bookmarkStart w:id="42" w:name="_Toc37943792"/>
      <w:r w:rsidRPr="009C4BE3">
        <w:rPr>
          <w:rFonts w:ascii="Times New Roman" w:hAnsi="Times New Roman" w:cs="Times New Roman"/>
          <w:color w:val="auto"/>
          <w:sz w:val="24"/>
          <w:szCs w:val="24"/>
        </w:rPr>
        <w:t>5.2</w:t>
      </w:r>
      <w:r w:rsidRPr="009C4BE3">
        <w:rPr>
          <w:rFonts w:ascii="Times New Roman" w:hAnsi="Times New Roman" w:cs="Times New Roman"/>
          <w:b w:val="0"/>
          <w:sz w:val="24"/>
          <w:szCs w:val="24"/>
        </w:rPr>
        <w:t xml:space="preserve"> </w:t>
      </w:r>
      <w:r w:rsidRPr="009C4BE3">
        <w:rPr>
          <w:rFonts w:ascii="Times New Roman" w:hAnsi="Times New Roman" w:cs="Times New Roman"/>
          <w:color w:val="auto"/>
          <w:sz w:val="24"/>
          <w:szCs w:val="24"/>
        </w:rPr>
        <w:t>Recommendations</w:t>
      </w:r>
      <w:bookmarkEnd w:id="42"/>
    </w:p>
    <w:p w14:paraId="78626914" w14:textId="0D097329" w:rsidR="00D32E1B" w:rsidRPr="001E3688" w:rsidRDefault="00D32E1B" w:rsidP="001E3688">
      <w:pPr>
        <w:pStyle w:val="Heading2"/>
        <w:spacing w:line="360" w:lineRule="auto"/>
        <w:jc w:val="both"/>
        <w:rPr>
          <w:rFonts w:ascii="Times New Roman" w:hAnsi="Times New Roman" w:cs="Times New Roman"/>
          <w:color w:val="000000" w:themeColor="text1"/>
          <w:sz w:val="24"/>
          <w:szCs w:val="24"/>
        </w:rPr>
      </w:pPr>
      <w:bookmarkStart w:id="43" w:name="_Toc37943793"/>
      <w:r w:rsidRPr="001E3688">
        <w:rPr>
          <w:rFonts w:ascii="Times New Roman" w:hAnsi="Times New Roman" w:cs="Times New Roman"/>
          <w:color w:val="000000" w:themeColor="text1"/>
          <w:sz w:val="24"/>
          <w:szCs w:val="24"/>
        </w:rPr>
        <w:t>5.2.1 E</w:t>
      </w:r>
      <w:r w:rsidR="005509C3">
        <w:rPr>
          <w:rFonts w:ascii="Times New Roman" w:hAnsi="Times New Roman" w:cs="Times New Roman"/>
          <w:color w:val="000000" w:themeColor="text1"/>
          <w:sz w:val="24"/>
          <w:szCs w:val="24"/>
        </w:rPr>
        <w:t>liminating legal distinctions of children and abolishing the legal status of illegitimacy</w:t>
      </w:r>
      <w:bookmarkEnd w:id="43"/>
      <w:r w:rsidRPr="001E3688">
        <w:rPr>
          <w:rFonts w:ascii="Times New Roman" w:hAnsi="Times New Roman" w:cs="Times New Roman"/>
          <w:color w:val="000000" w:themeColor="text1"/>
          <w:sz w:val="24"/>
          <w:szCs w:val="24"/>
        </w:rPr>
        <w:t xml:space="preserve"> </w:t>
      </w:r>
    </w:p>
    <w:p w14:paraId="108149A6" w14:textId="0D1728B9" w:rsidR="001566B0" w:rsidRDefault="00943C9F" w:rsidP="00870B84">
      <w:pPr>
        <w:spacing w:line="360" w:lineRule="auto"/>
        <w:jc w:val="both"/>
        <w:rPr>
          <w:rFonts w:ascii="Times New Roman" w:hAnsi="Times New Roman" w:cs="Times New Roman"/>
          <w:sz w:val="24"/>
          <w:szCs w:val="24"/>
        </w:rPr>
      </w:pPr>
      <w:r>
        <w:rPr>
          <w:rFonts w:ascii="Times New Roman" w:hAnsi="Times New Roman" w:cs="Times New Roman"/>
          <w:sz w:val="24"/>
          <w:szCs w:val="24"/>
        </w:rPr>
        <w:t>It is clear that</w:t>
      </w:r>
      <w:r w:rsidR="00D20261" w:rsidRPr="009C4BE3">
        <w:rPr>
          <w:rFonts w:ascii="Times New Roman" w:hAnsi="Times New Roman" w:cs="Times New Roman"/>
          <w:sz w:val="24"/>
          <w:szCs w:val="24"/>
        </w:rPr>
        <w:t xml:space="preserve"> the legal regime has evolved significantly and now offers better protection for children born out of wedlock. Regardless social and religious stigma still exists</w:t>
      </w:r>
      <w:r w:rsidR="005509C3">
        <w:rPr>
          <w:rFonts w:ascii="Times New Roman" w:hAnsi="Times New Roman" w:cs="Times New Roman"/>
          <w:sz w:val="24"/>
          <w:szCs w:val="24"/>
        </w:rPr>
        <w:t xml:space="preserve"> which is strongly tied to the distinction made between marital and non-marital children</w:t>
      </w:r>
      <w:r w:rsidR="00D20261" w:rsidRPr="009C4BE3">
        <w:rPr>
          <w:rFonts w:ascii="Times New Roman" w:hAnsi="Times New Roman" w:cs="Times New Roman"/>
          <w:sz w:val="24"/>
          <w:szCs w:val="24"/>
        </w:rPr>
        <w:t>.</w:t>
      </w:r>
      <w:r w:rsidR="00D20261" w:rsidRPr="009C4BE3">
        <w:rPr>
          <w:rStyle w:val="FootnoteReference"/>
          <w:rFonts w:ascii="Times New Roman" w:hAnsi="Times New Roman" w:cs="Times New Roman"/>
          <w:sz w:val="24"/>
          <w:szCs w:val="24"/>
        </w:rPr>
        <w:footnoteReference w:id="92"/>
      </w:r>
      <w:r w:rsidR="00D20261" w:rsidRPr="009C4BE3">
        <w:rPr>
          <w:rFonts w:ascii="Times New Roman" w:hAnsi="Times New Roman" w:cs="Times New Roman"/>
          <w:sz w:val="24"/>
          <w:szCs w:val="24"/>
        </w:rPr>
        <w:t xml:space="preserve"> </w:t>
      </w:r>
      <w:r w:rsidR="00FE0780">
        <w:rPr>
          <w:rFonts w:ascii="Times New Roman" w:hAnsi="Times New Roman" w:cs="Times New Roman"/>
          <w:sz w:val="24"/>
          <w:szCs w:val="24"/>
        </w:rPr>
        <w:t>M</w:t>
      </w:r>
      <w:r w:rsidR="00D20261" w:rsidRPr="009C4BE3">
        <w:rPr>
          <w:rFonts w:ascii="Times New Roman" w:hAnsi="Times New Roman" w:cs="Times New Roman"/>
          <w:sz w:val="24"/>
          <w:szCs w:val="24"/>
        </w:rPr>
        <w:t>ost of these children take on their mother’s name, an instance that is sadly looked down upon in a patrilineal society such as ours. Putting measures</w:t>
      </w:r>
      <w:r w:rsidR="001566B0">
        <w:rPr>
          <w:rFonts w:ascii="Times New Roman" w:hAnsi="Times New Roman" w:cs="Times New Roman"/>
          <w:sz w:val="24"/>
          <w:szCs w:val="24"/>
        </w:rPr>
        <w:t xml:space="preserve"> through the office of the registrar of births and </w:t>
      </w:r>
      <w:r w:rsidR="00423265">
        <w:rPr>
          <w:rFonts w:ascii="Times New Roman" w:hAnsi="Times New Roman" w:cs="Times New Roman"/>
          <w:sz w:val="24"/>
          <w:szCs w:val="24"/>
        </w:rPr>
        <w:t>deaths, which ensure a child,</w:t>
      </w:r>
      <w:r w:rsidR="00D20261" w:rsidRPr="009C4BE3">
        <w:rPr>
          <w:rFonts w:ascii="Times New Roman" w:hAnsi="Times New Roman" w:cs="Times New Roman"/>
          <w:sz w:val="24"/>
          <w:szCs w:val="24"/>
        </w:rPr>
        <w:t xml:space="preserve"> has a surname derived from his or her father may come a long way in removal of the stigm</w:t>
      </w:r>
      <w:r w:rsidR="00FE0780">
        <w:rPr>
          <w:rFonts w:ascii="Times New Roman" w:hAnsi="Times New Roman" w:cs="Times New Roman"/>
          <w:sz w:val="24"/>
          <w:szCs w:val="24"/>
        </w:rPr>
        <w:t>a i</w:t>
      </w:r>
      <w:r w:rsidR="00D20261" w:rsidRPr="009C4BE3">
        <w:rPr>
          <w:rFonts w:ascii="Times New Roman" w:hAnsi="Times New Roman" w:cs="Times New Roman"/>
          <w:sz w:val="24"/>
          <w:szCs w:val="24"/>
        </w:rPr>
        <w:t xml:space="preserve">n a society such as ours </w:t>
      </w:r>
      <w:r w:rsidR="00FE0780">
        <w:rPr>
          <w:rFonts w:ascii="Times New Roman" w:hAnsi="Times New Roman" w:cs="Times New Roman"/>
          <w:sz w:val="24"/>
          <w:szCs w:val="24"/>
        </w:rPr>
        <w:t xml:space="preserve">where </w:t>
      </w:r>
      <w:r w:rsidR="00D20261" w:rsidRPr="009C4BE3">
        <w:rPr>
          <w:rFonts w:ascii="Times New Roman" w:hAnsi="Times New Roman" w:cs="Times New Roman"/>
          <w:sz w:val="24"/>
          <w:szCs w:val="24"/>
        </w:rPr>
        <w:t>ties to a father gives one their identity</w:t>
      </w:r>
      <w:r w:rsidR="00FE0780">
        <w:rPr>
          <w:rFonts w:ascii="Times New Roman" w:hAnsi="Times New Roman" w:cs="Times New Roman"/>
          <w:sz w:val="24"/>
          <w:szCs w:val="24"/>
        </w:rPr>
        <w:t>.</w:t>
      </w:r>
      <w:r w:rsidR="00D20261" w:rsidRPr="009C4BE3">
        <w:rPr>
          <w:rFonts w:ascii="Times New Roman" w:hAnsi="Times New Roman" w:cs="Times New Roman"/>
          <w:sz w:val="24"/>
          <w:szCs w:val="24"/>
        </w:rPr>
        <w:t xml:space="preserve"> </w:t>
      </w:r>
    </w:p>
    <w:p w14:paraId="2F2ECCC8" w14:textId="4C82053E" w:rsidR="005509C3" w:rsidRDefault="005509C3" w:rsidP="005509C3">
      <w:pPr>
        <w:spacing w:line="360" w:lineRule="auto"/>
        <w:jc w:val="both"/>
        <w:rPr>
          <w:rFonts w:ascii="Times New Roman" w:hAnsi="Times New Roman" w:cs="Times New Roman"/>
          <w:sz w:val="24"/>
          <w:szCs w:val="24"/>
        </w:rPr>
      </w:pPr>
      <w:r>
        <w:rPr>
          <w:rFonts w:ascii="Times New Roman" w:hAnsi="Times New Roman" w:cs="Times New Roman"/>
          <w:sz w:val="24"/>
          <w:szCs w:val="24"/>
        </w:rPr>
        <w:t>Abolition of the legal status of</w:t>
      </w:r>
      <w:r w:rsidRPr="009C4BE3">
        <w:rPr>
          <w:rFonts w:ascii="Times New Roman" w:hAnsi="Times New Roman" w:cs="Times New Roman"/>
          <w:sz w:val="24"/>
          <w:szCs w:val="24"/>
        </w:rPr>
        <w:t xml:space="preserve"> illegitimacy may also be necessary to lessen and actually get rid of the plight faced by these children. The word illegitimate is used with a negative connotation and leads to the stigmatization of such children.</w:t>
      </w:r>
      <w:r w:rsidRPr="009C4BE3">
        <w:rPr>
          <w:rStyle w:val="FootnoteReference"/>
          <w:rFonts w:ascii="Times New Roman" w:hAnsi="Times New Roman" w:cs="Times New Roman"/>
          <w:sz w:val="24"/>
          <w:szCs w:val="24"/>
        </w:rPr>
        <w:footnoteReference w:id="93"/>
      </w:r>
    </w:p>
    <w:p w14:paraId="330FF2AB" w14:textId="2AF45631" w:rsidR="00FE0780" w:rsidRDefault="00FE0780" w:rsidP="005509C3">
      <w:pPr>
        <w:spacing w:line="360" w:lineRule="auto"/>
        <w:jc w:val="both"/>
        <w:rPr>
          <w:rFonts w:ascii="Times New Roman" w:hAnsi="Times New Roman" w:cs="Times New Roman"/>
          <w:sz w:val="24"/>
          <w:szCs w:val="24"/>
        </w:rPr>
      </w:pPr>
      <w:r>
        <w:rPr>
          <w:rFonts w:ascii="Times New Roman" w:hAnsi="Times New Roman" w:cs="Times New Roman"/>
          <w:sz w:val="24"/>
          <w:szCs w:val="24"/>
        </w:rPr>
        <w:t>Elimination of legal distinctions will also play a part in making sure the rights of non-marital children apply automatically in as far as possible as they do for marital children.</w:t>
      </w:r>
    </w:p>
    <w:p w14:paraId="672190B7" w14:textId="69448370" w:rsidR="001E3688" w:rsidRPr="001E3688" w:rsidRDefault="001E3688" w:rsidP="001E3688">
      <w:pPr>
        <w:pStyle w:val="Heading3"/>
        <w:rPr>
          <w:sz w:val="24"/>
          <w:szCs w:val="24"/>
        </w:rPr>
      </w:pPr>
      <w:bookmarkStart w:id="44" w:name="_Toc37943794"/>
      <w:r w:rsidRPr="001E3688">
        <w:rPr>
          <w:sz w:val="24"/>
          <w:szCs w:val="24"/>
        </w:rPr>
        <w:t>5.2.2 Amendment of the Childre</w:t>
      </w:r>
      <w:r>
        <w:rPr>
          <w:sz w:val="24"/>
          <w:szCs w:val="24"/>
        </w:rPr>
        <w:t xml:space="preserve">n act to reflect </w:t>
      </w:r>
      <w:r w:rsidR="005509C3">
        <w:rPr>
          <w:sz w:val="24"/>
          <w:szCs w:val="24"/>
        </w:rPr>
        <w:t>non-</w:t>
      </w:r>
      <w:r w:rsidR="00464E8B">
        <w:rPr>
          <w:sz w:val="24"/>
          <w:szCs w:val="24"/>
        </w:rPr>
        <w:t>discriminatory</w:t>
      </w:r>
      <w:r>
        <w:rPr>
          <w:sz w:val="24"/>
          <w:szCs w:val="24"/>
        </w:rPr>
        <w:t xml:space="preserve"> provis</w:t>
      </w:r>
      <w:r w:rsidRPr="001E3688">
        <w:rPr>
          <w:sz w:val="24"/>
          <w:szCs w:val="24"/>
        </w:rPr>
        <w:t>ions of the constitution</w:t>
      </w:r>
      <w:bookmarkEnd w:id="44"/>
    </w:p>
    <w:p w14:paraId="25B47308" w14:textId="047357F4" w:rsidR="005509C3" w:rsidRDefault="00914F17" w:rsidP="005509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the declaration of their unconstitutionality legislators have not changed the provisions of </w:t>
      </w:r>
      <w:r w:rsidR="00657758">
        <w:rPr>
          <w:rFonts w:ascii="Times New Roman" w:hAnsi="Times New Roman" w:cs="Times New Roman"/>
          <w:sz w:val="24"/>
          <w:szCs w:val="24"/>
        </w:rPr>
        <w:t>discriminatory sections of the Children</w:t>
      </w:r>
      <w:r>
        <w:rPr>
          <w:rFonts w:ascii="Times New Roman" w:hAnsi="Times New Roman" w:cs="Times New Roman"/>
          <w:sz w:val="24"/>
          <w:szCs w:val="24"/>
        </w:rPr>
        <w:t xml:space="preserve"> act. Therefore the state should take steps to make sure this is done and that the new law conforms with the 2010 constitution</w:t>
      </w:r>
      <w:r w:rsidR="005509C3">
        <w:rPr>
          <w:rFonts w:ascii="Times New Roman" w:hAnsi="Times New Roman" w:cs="Times New Roman"/>
          <w:sz w:val="24"/>
          <w:szCs w:val="24"/>
        </w:rPr>
        <w:t>.</w:t>
      </w:r>
    </w:p>
    <w:p w14:paraId="5801CD35" w14:textId="7338DC60" w:rsidR="00464E8B" w:rsidRDefault="00464E8B" w:rsidP="005509C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As stated earlier the distinction of children as marital and non-marital  creates a scenario where non-marital children are denied their rights especially the rights to parental responsibility. When it comes to marital children the marriage itself is seen as </w:t>
      </w:r>
      <w:r w:rsidR="00FE0780">
        <w:rPr>
          <w:rFonts w:ascii="Times New Roman" w:hAnsi="Times New Roman" w:cs="Times New Roman"/>
          <w:sz w:val="24"/>
          <w:szCs w:val="24"/>
        </w:rPr>
        <w:t>decision to opt into parentage and the responsibility that comes with it. This is not so for non-marital children therefore there is need for a presumption of parentage to be created to remedy this.</w:t>
      </w:r>
    </w:p>
    <w:p w14:paraId="60B34EA9" w14:textId="2F1E517B" w:rsidR="00B702E7" w:rsidRDefault="005509C3" w:rsidP="005509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Inclusion of a section that provides for presumption of parentage for the father as is present in the South African Children Act </w:t>
      </w:r>
      <w:r w:rsidR="00FE0780">
        <w:rPr>
          <w:rFonts w:ascii="Times New Roman" w:hAnsi="Times New Roman" w:cs="Times New Roman"/>
          <w:sz w:val="24"/>
          <w:szCs w:val="24"/>
        </w:rPr>
        <w:t xml:space="preserve">is </w:t>
      </w:r>
      <w:r>
        <w:rPr>
          <w:rFonts w:ascii="Times New Roman" w:hAnsi="Times New Roman" w:cs="Times New Roman"/>
          <w:sz w:val="24"/>
          <w:szCs w:val="24"/>
        </w:rPr>
        <w:t>necessary</w:t>
      </w:r>
      <w:r w:rsidR="00FE0780">
        <w:rPr>
          <w:rFonts w:ascii="Times New Roman" w:hAnsi="Times New Roman" w:cs="Times New Roman"/>
          <w:sz w:val="24"/>
          <w:szCs w:val="24"/>
        </w:rPr>
        <w:t xml:space="preserve"> in our system</w:t>
      </w:r>
      <w:r>
        <w:rPr>
          <w:rFonts w:ascii="Times New Roman" w:hAnsi="Times New Roman" w:cs="Times New Roman"/>
          <w:sz w:val="24"/>
          <w:szCs w:val="24"/>
        </w:rPr>
        <w:t>.</w:t>
      </w:r>
      <w:r>
        <w:rPr>
          <w:rFonts w:ascii="Times New Roman" w:hAnsi="Times New Roman" w:cs="Times New Roman"/>
          <w:sz w:val="24"/>
          <w:szCs w:val="24"/>
        </w:rPr>
        <w:t xml:space="preserve"> </w:t>
      </w:r>
      <w:r w:rsidR="00411BFD">
        <w:rPr>
          <w:rFonts w:ascii="Times New Roman" w:hAnsi="Times New Roman" w:cs="Times New Roman"/>
          <w:sz w:val="24"/>
          <w:szCs w:val="24"/>
        </w:rPr>
        <w:t>This presumption</w:t>
      </w:r>
      <w:r>
        <w:rPr>
          <w:rFonts w:ascii="Times New Roman" w:hAnsi="Times New Roman" w:cs="Times New Roman"/>
          <w:sz w:val="24"/>
          <w:szCs w:val="24"/>
        </w:rPr>
        <w:t xml:space="preserve"> is important in securing the rights of the child because it recognises that parentage is not solely about a genetic or biological connection. It recognises the role that a marital parent may have on a child born out of wedlock. That is for example a parent may be barred from opting out of the responsibility if they had acknowledged the child as their own and had maintained them. </w:t>
      </w:r>
    </w:p>
    <w:p w14:paraId="3F7FEAD1" w14:textId="236A1F58" w:rsidR="005509C3" w:rsidRDefault="00B702E7" w:rsidP="005509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it is unlikely that any legal system would extend the protections available to marital children to non-marital children without any evidence of parentage. This is why then </w:t>
      </w:r>
      <w:r w:rsidR="005509C3">
        <w:rPr>
          <w:rFonts w:ascii="Times New Roman" w:hAnsi="Times New Roman" w:cs="Times New Roman"/>
          <w:sz w:val="24"/>
          <w:szCs w:val="24"/>
        </w:rPr>
        <w:t>Kenya</w:t>
      </w:r>
      <w:r>
        <w:rPr>
          <w:rFonts w:ascii="Times New Roman" w:hAnsi="Times New Roman" w:cs="Times New Roman"/>
          <w:sz w:val="24"/>
          <w:szCs w:val="24"/>
        </w:rPr>
        <w:t xml:space="preserve">n </w:t>
      </w:r>
      <w:r w:rsidR="005509C3">
        <w:rPr>
          <w:rFonts w:ascii="Times New Roman" w:hAnsi="Times New Roman" w:cs="Times New Roman"/>
          <w:sz w:val="24"/>
          <w:szCs w:val="24"/>
        </w:rPr>
        <w:t xml:space="preserve"> </w:t>
      </w:r>
      <w:r>
        <w:rPr>
          <w:rFonts w:ascii="Times New Roman" w:hAnsi="Times New Roman" w:cs="Times New Roman"/>
          <w:sz w:val="24"/>
          <w:szCs w:val="24"/>
        </w:rPr>
        <w:t>legislation w</w:t>
      </w:r>
      <w:r w:rsidR="005509C3">
        <w:rPr>
          <w:rFonts w:ascii="Times New Roman" w:hAnsi="Times New Roman" w:cs="Times New Roman"/>
          <w:sz w:val="24"/>
          <w:szCs w:val="24"/>
        </w:rPr>
        <w:t xml:space="preserve">ould </w:t>
      </w:r>
      <w:r>
        <w:rPr>
          <w:rFonts w:ascii="Times New Roman" w:hAnsi="Times New Roman" w:cs="Times New Roman"/>
          <w:sz w:val="24"/>
          <w:szCs w:val="24"/>
        </w:rPr>
        <w:t xml:space="preserve">do well to </w:t>
      </w:r>
      <w:r w:rsidR="005509C3">
        <w:rPr>
          <w:rFonts w:ascii="Times New Roman" w:hAnsi="Times New Roman" w:cs="Times New Roman"/>
          <w:sz w:val="24"/>
          <w:szCs w:val="24"/>
        </w:rPr>
        <w:t>borrow the idea that blood sampling be used for confirming parentage to rebut the presumption</w:t>
      </w:r>
      <w:r>
        <w:rPr>
          <w:rFonts w:ascii="Times New Roman" w:hAnsi="Times New Roman" w:cs="Times New Roman"/>
          <w:sz w:val="24"/>
          <w:szCs w:val="24"/>
        </w:rPr>
        <w:t>.</w:t>
      </w:r>
    </w:p>
    <w:p w14:paraId="39413954" w14:textId="6EDDD41D" w:rsidR="00B702E7" w:rsidRDefault="00B702E7" w:rsidP="005509C3">
      <w:pPr>
        <w:spacing w:line="360" w:lineRule="auto"/>
        <w:jc w:val="both"/>
        <w:rPr>
          <w:rFonts w:ascii="Times New Roman" w:hAnsi="Times New Roman" w:cs="Times New Roman"/>
          <w:sz w:val="24"/>
          <w:szCs w:val="24"/>
        </w:rPr>
      </w:pPr>
      <w:r>
        <w:rPr>
          <w:rFonts w:ascii="Times New Roman" w:hAnsi="Times New Roman" w:cs="Times New Roman"/>
          <w:sz w:val="24"/>
          <w:szCs w:val="24"/>
        </w:rPr>
        <w:t>When it comes to acquisition of parental responsibility, one proposition on a possible law is to have it so that one acquires this responsibility if they have taken on the maintenance of the child or they have acknowledged the child as they own</w:t>
      </w:r>
    </w:p>
    <w:p w14:paraId="17730DEF" w14:textId="2E514CAF" w:rsidR="001E3688" w:rsidRPr="001E3688" w:rsidRDefault="001E3688" w:rsidP="001E3688">
      <w:pPr>
        <w:pStyle w:val="Heading3"/>
        <w:rPr>
          <w:sz w:val="24"/>
          <w:szCs w:val="24"/>
        </w:rPr>
      </w:pPr>
      <w:bookmarkStart w:id="45" w:name="_Toc37943795"/>
      <w:r>
        <w:rPr>
          <w:sz w:val="24"/>
          <w:szCs w:val="24"/>
        </w:rPr>
        <w:t>5.2.3 E</w:t>
      </w:r>
      <w:r w:rsidRPr="001E3688">
        <w:rPr>
          <w:sz w:val="24"/>
          <w:szCs w:val="24"/>
        </w:rPr>
        <w:t>levation of the paramountcy principle</w:t>
      </w:r>
      <w:bookmarkEnd w:id="45"/>
    </w:p>
    <w:p w14:paraId="13586B3E" w14:textId="77777777" w:rsidR="00B702E7" w:rsidRDefault="00A25A72" w:rsidP="00870B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paramountcy principle necessitates that the child’s best interests be of paramount importance when making any decision affecting the child. </w:t>
      </w:r>
      <w:r w:rsidR="001566B0">
        <w:rPr>
          <w:rFonts w:ascii="Times New Roman" w:hAnsi="Times New Roman" w:cs="Times New Roman"/>
          <w:sz w:val="24"/>
          <w:szCs w:val="24"/>
        </w:rPr>
        <w:t xml:space="preserve">Illegitimate children being a vulnerable sect of society have valid interests that need to be addressed. </w:t>
      </w:r>
    </w:p>
    <w:p w14:paraId="168C91A6" w14:textId="20B2EBFB" w:rsidR="001566B0" w:rsidRDefault="00B702E7" w:rsidP="00870B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Legislators should include a section in all laws that have implications on the rights of the child that the </w:t>
      </w:r>
      <w:r w:rsidR="00411BFD">
        <w:rPr>
          <w:rFonts w:ascii="Times New Roman" w:hAnsi="Times New Roman" w:cs="Times New Roman"/>
          <w:sz w:val="24"/>
          <w:szCs w:val="24"/>
        </w:rPr>
        <w:t>child’s</w:t>
      </w:r>
      <w:r>
        <w:rPr>
          <w:rFonts w:ascii="Times New Roman" w:hAnsi="Times New Roman" w:cs="Times New Roman"/>
          <w:sz w:val="24"/>
          <w:szCs w:val="24"/>
        </w:rPr>
        <w:t xml:space="preserve"> interest be of utmost importance. This includes le</w:t>
      </w:r>
      <w:r w:rsidR="00411BFD">
        <w:rPr>
          <w:rFonts w:ascii="Times New Roman" w:hAnsi="Times New Roman" w:cs="Times New Roman"/>
          <w:sz w:val="24"/>
          <w:szCs w:val="24"/>
        </w:rPr>
        <w:t>gislation o</w:t>
      </w:r>
      <w:r w:rsidR="00E3226C">
        <w:rPr>
          <w:rFonts w:ascii="Times New Roman" w:hAnsi="Times New Roman" w:cs="Times New Roman"/>
          <w:sz w:val="24"/>
          <w:szCs w:val="24"/>
        </w:rPr>
        <w:t xml:space="preserve">n </w:t>
      </w:r>
      <w:r w:rsidR="00411BFD">
        <w:rPr>
          <w:rFonts w:ascii="Times New Roman" w:hAnsi="Times New Roman" w:cs="Times New Roman"/>
          <w:sz w:val="24"/>
          <w:szCs w:val="24"/>
        </w:rPr>
        <w:t>succession, maintenance among others.</w:t>
      </w:r>
      <w:r w:rsidR="00D20261" w:rsidRPr="009C4BE3">
        <w:rPr>
          <w:rFonts w:ascii="Times New Roman" w:hAnsi="Times New Roman" w:cs="Times New Roman"/>
          <w:sz w:val="24"/>
          <w:szCs w:val="24"/>
        </w:rPr>
        <w:t xml:space="preserve"> </w:t>
      </w:r>
    </w:p>
    <w:p w14:paraId="07FD21A5" w14:textId="77777777" w:rsidR="005C29A8" w:rsidRPr="005C29A8" w:rsidRDefault="005C29A8" w:rsidP="005C29A8">
      <w:pPr>
        <w:pStyle w:val="Heading3"/>
        <w:rPr>
          <w:sz w:val="24"/>
          <w:szCs w:val="24"/>
        </w:rPr>
      </w:pPr>
      <w:bookmarkStart w:id="46" w:name="_Toc37943796"/>
      <w:r w:rsidRPr="005C29A8">
        <w:rPr>
          <w:sz w:val="24"/>
          <w:szCs w:val="24"/>
        </w:rPr>
        <w:t>5.2.4 Encouragement of father’s to take on active roles</w:t>
      </w:r>
      <w:bookmarkEnd w:id="46"/>
    </w:p>
    <w:p w14:paraId="42A037FF" w14:textId="77777777" w:rsidR="008D78CA" w:rsidRDefault="001566B0" w:rsidP="00870B84">
      <w:pPr>
        <w:spacing w:line="360" w:lineRule="auto"/>
        <w:jc w:val="both"/>
        <w:rPr>
          <w:rFonts w:ascii="Times New Roman" w:hAnsi="Times New Roman" w:cs="Times New Roman"/>
          <w:sz w:val="24"/>
          <w:szCs w:val="24"/>
        </w:rPr>
      </w:pPr>
      <w:r>
        <w:rPr>
          <w:rFonts w:ascii="Times New Roman" w:hAnsi="Times New Roman" w:cs="Times New Roman"/>
          <w:sz w:val="24"/>
          <w:szCs w:val="24"/>
        </w:rPr>
        <w:t>The state should encourage a culture in which</w:t>
      </w:r>
      <w:r w:rsidR="00D20261" w:rsidRPr="009C4BE3">
        <w:rPr>
          <w:rFonts w:ascii="Times New Roman" w:hAnsi="Times New Roman" w:cs="Times New Roman"/>
          <w:sz w:val="24"/>
          <w:szCs w:val="24"/>
        </w:rPr>
        <w:t xml:space="preserve"> fathers </w:t>
      </w:r>
      <w:r>
        <w:rPr>
          <w:rFonts w:ascii="Times New Roman" w:hAnsi="Times New Roman" w:cs="Times New Roman"/>
          <w:sz w:val="24"/>
          <w:szCs w:val="24"/>
        </w:rPr>
        <w:t xml:space="preserve">take the initiative </w:t>
      </w:r>
      <w:r w:rsidR="00D20261" w:rsidRPr="009C4BE3">
        <w:rPr>
          <w:rFonts w:ascii="Times New Roman" w:hAnsi="Times New Roman" w:cs="Times New Roman"/>
          <w:sz w:val="24"/>
          <w:szCs w:val="24"/>
        </w:rPr>
        <w:t xml:space="preserve">to take on their </w:t>
      </w:r>
      <w:r>
        <w:rPr>
          <w:rFonts w:ascii="Times New Roman" w:hAnsi="Times New Roman" w:cs="Times New Roman"/>
          <w:sz w:val="24"/>
          <w:szCs w:val="24"/>
        </w:rPr>
        <w:t xml:space="preserve">parental </w:t>
      </w:r>
      <w:r w:rsidR="00D20261" w:rsidRPr="009C4BE3">
        <w:rPr>
          <w:rFonts w:ascii="Times New Roman" w:hAnsi="Times New Roman" w:cs="Times New Roman"/>
          <w:sz w:val="24"/>
          <w:szCs w:val="24"/>
        </w:rPr>
        <w:t xml:space="preserve">responsibilities. For example, it is well know that in most scenarios it is the child’s mother who </w:t>
      </w:r>
      <w:r w:rsidR="00D20261" w:rsidRPr="009C4BE3">
        <w:rPr>
          <w:rFonts w:ascii="Times New Roman" w:hAnsi="Times New Roman" w:cs="Times New Roman"/>
          <w:sz w:val="24"/>
          <w:szCs w:val="24"/>
        </w:rPr>
        <w:lastRenderedPageBreak/>
        <w:t xml:space="preserve">goes to court in the hopes of securing maintenance orders against the child’s father. It is also common to find mothers who instead of using this money for the maintenance of the child use it in pursuit of their own personal endeavours. </w:t>
      </w:r>
    </w:p>
    <w:p w14:paraId="6B8A8CEF" w14:textId="1791082F" w:rsidR="00D20261" w:rsidRPr="009C4BE3" w:rsidRDefault="00D2026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Developing a regime where fathers can approached the court to secure the interests of their own illegitimate children may undoubtedl</w:t>
      </w:r>
      <w:r w:rsidR="0002464C">
        <w:rPr>
          <w:rFonts w:ascii="Times New Roman" w:hAnsi="Times New Roman" w:cs="Times New Roman"/>
          <w:sz w:val="24"/>
          <w:szCs w:val="24"/>
        </w:rPr>
        <w:t>y be beneficial to the child. An instance of this was seen in</w:t>
      </w:r>
      <w:r w:rsidRPr="009C4BE3">
        <w:rPr>
          <w:rFonts w:ascii="Times New Roman" w:hAnsi="Times New Roman" w:cs="Times New Roman"/>
          <w:sz w:val="24"/>
          <w:szCs w:val="24"/>
        </w:rPr>
        <w:t xml:space="preserve"> Lesotho</w:t>
      </w:r>
      <w:r w:rsidR="0002464C">
        <w:rPr>
          <w:rFonts w:ascii="Times New Roman" w:hAnsi="Times New Roman" w:cs="Times New Roman"/>
          <w:sz w:val="24"/>
          <w:szCs w:val="24"/>
        </w:rPr>
        <w:t xml:space="preserve"> where a case of its own kind presented itself</w:t>
      </w:r>
      <w:r w:rsidRPr="009C4BE3">
        <w:rPr>
          <w:rFonts w:ascii="Times New Roman" w:hAnsi="Times New Roman" w:cs="Times New Roman"/>
          <w:sz w:val="24"/>
          <w:szCs w:val="24"/>
        </w:rPr>
        <w:t xml:space="preserve"> when a father instead of shunning his illegitimate child, as is the practice, instituted a suit against the child’s mother</w:t>
      </w:r>
      <w:r w:rsidRPr="009C4BE3">
        <w:rPr>
          <w:rStyle w:val="FootnoteReference"/>
          <w:rFonts w:ascii="Times New Roman" w:hAnsi="Times New Roman" w:cs="Times New Roman"/>
          <w:sz w:val="24"/>
          <w:szCs w:val="24"/>
        </w:rPr>
        <w:footnoteReference w:id="94"/>
      </w:r>
      <w:r w:rsidRPr="009C4BE3">
        <w:rPr>
          <w:rFonts w:ascii="Times New Roman" w:hAnsi="Times New Roman" w:cs="Times New Roman"/>
          <w:sz w:val="24"/>
          <w:szCs w:val="24"/>
        </w:rPr>
        <w:t>. The applicant sought an order to have access to his child as well as one that allowed him to pay maintenance.</w:t>
      </w:r>
    </w:p>
    <w:p w14:paraId="3378D83C" w14:textId="3E0C4645" w:rsidR="009E15FD" w:rsidRPr="009C4BE3" w:rsidRDefault="009E15FD" w:rsidP="00870B84">
      <w:pPr>
        <w:spacing w:line="360" w:lineRule="auto"/>
        <w:jc w:val="both"/>
        <w:rPr>
          <w:rFonts w:ascii="Times New Roman" w:hAnsi="Times New Roman" w:cs="Times New Roman"/>
          <w:b/>
          <w:sz w:val="24"/>
          <w:szCs w:val="24"/>
        </w:rPr>
      </w:pPr>
    </w:p>
    <w:p w14:paraId="1D2D79D7" w14:textId="77777777" w:rsidR="00826DC9" w:rsidRPr="009C4BE3" w:rsidRDefault="00826DC9" w:rsidP="00870B84">
      <w:pPr>
        <w:pStyle w:val="Heading1"/>
        <w:spacing w:line="360" w:lineRule="auto"/>
        <w:rPr>
          <w:b/>
          <w:color w:val="auto"/>
        </w:rPr>
      </w:pPr>
    </w:p>
    <w:p w14:paraId="74A7FCC0" w14:textId="77777777" w:rsidR="00826DC9" w:rsidRPr="009C4BE3" w:rsidRDefault="00826DC9" w:rsidP="00870B84">
      <w:pPr>
        <w:pStyle w:val="Heading1"/>
        <w:spacing w:line="360" w:lineRule="auto"/>
        <w:rPr>
          <w:b/>
          <w:color w:val="auto"/>
        </w:rPr>
      </w:pPr>
    </w:p>
    <w:p w14:paraId="6B98552C" w14:textId="77777777" w:rsidR="00826DC9" w:rsidRPr="009C4BE3" w:rsidRDefault="00826DC9" w:rsidP="00870B84">
      <w:pPr>
        <w:pStyle w:val="Heading1"/>
        <w:spacing w:line="360" w:lineRule="auto"/>
        <w:rPr>
          <w:b/>
          <w:color w:val="auto"/>
        </w:rPr>
      </w:pPr>
    </w:p>
    <w:bookmarkEnd w:id="34"/>
    <w:p w14:paraId="7D6A54AF" w14:textId="4EE1CEFF" w:rsidR="005F4FBE" w:rsidRPr="009C4BE3" w:rsidRDefault="005F4FBE" w:rsidP="00870B84">
      <w:pPr>
        <w:spacing w:line="360" w:lineRule="auto"/>
        <w:jc w:val="both"/>
        <w:rPr>
          <w:rFonts w:ascii="Times New Roman" w:hAnsi="Times New Roman" w:cs="Times New Roman"/>
          <w:b/>
          <w:sz w:val="24"/>
          <w:szCs w:val="24"/>
        </w:rPr>
      </w:pPr>
    </w:p>
    <w:p w14:paraId="12208033" w14:textId="77777777" w:rsidR="00E3226C" w:rsidRDefault="00E3226C" w:rsidP="00870B84">
      <w:pPr>
        <w:pStyle w:val="Heading1"/>
        <w:spacing w:line="360" w:lineRule="auto"/>
        <w:rPr>
          <w:rFonts w:eastAsiaTheme="minorHAnsi"/>
          <w:b/>
          <w:color w:val="auto"/>
        </w:rPr>
      </w:pPr>
      <w:bookmarkStart w:id="47" w:name="_Toc1593812"/>
    </w:p>
    <w:p w14:paraId="33DE097F" w14:textId="77777777" w:rsidR="00E3226C" w:rsidRDefault="00E3226C" w:rsidP="00870B84">
      <w:pPr>
        <w:pStyle w:val="Heading1"/>
        <w:spacing w:line="360" w:lineRule="auto"/>
        <w:rPr>
          <w:rFonts w:eastAsiaTheme="minorHAnsi"/>
          <w:b/>
          <w:color w:val="auto"/>
        </w:rPr>
      </w:pPr>
    </w:p>
    <w:p w14:paraId="0E04980C" w14:textId="77777777" w:rsidR="00E3226C" w:rsidRDefault="00E3226C" w:rsidP="00870B84">
      <w:pPr>
        <w:pStyle w:val="Heading1"/>
        <w:spacing w:line="360" w:lineRule="auto"/>
        <w:rPr>
          <w:rFonts w:eastAsiaTheme="minorHAnsi"/>
          <w:b/>
          <w:color w:val="auto"/>
        </w:rPr>
      </w:pPr>
    </w:p>
    <w:p w14:paraId="65B68C0C" w14:textId="77777777" w:rsidR="00E3226C" w:rsidRDefault="00E3226C" w:rsidP="00870B84">
      <w:pPr>
        <w:pStyle w:val="Heading1"/>
        <w:spacing w:line="360" w:lineRule="auto"/>
        <w:rPr>
          <w:rFonts w:eastAsiaTheme="minorHAnsi"/>
          <w:b/>
          <w:color w:val="auto"/>
        </w:rPr>
      </w:pPr>
    </w:p>
    <w:p w14:paraId="44E193AD" w14:textId="4320D510" w:rsidR="00E3226C" w:rsidRDefault="00E3226C" w:rsidP="00870B84">
      <w:pPr>
        <w:pStyle w:val="Heading1"/>
        <w:spacing w:line="360" w:lineRule="auto"/>
        <w:rPr>
          <w:rFonts w:eastAsiaTheme="minorHAnsi"/>
          <w:b/>
          <w:color w:val="auto"/>
        </w:rPr>
      </w:pPr>
    </w:p>
    <w:p w14:paraId="5D9AAD03" w14:textId="11EC4301" w:rsidR="00E3226C" w:rsidRDefault="00E3226C" w:rsidP="00E3226C"/>
    <w:p w14:paraId="2FD33AF5" w14:textId="55898851" w:rsidR="00E3226C" w:rsidRDefault="00E3226C" w:rsidP="00E3226C"/>
    <w:p w14:paraId="05FC8256" w14:textId="55E8732C" w:rsidR="00E3226C" w:rsidRDefault="00E3226C" w:rsidP="00870B84">
      <w:pPr>
        <w:pStyle w:val="Heading1"/>
        <w:spacing w:line="360" w:lineRule="auto"/>
        <w:rPr>
          <w:rFonts w:asciiTheme="minorHAnsi" w:eastAsiaTheme="minorHAnsi" w:hAnsiTheme="minorHAnsi" w:cstheme="minorBidi"/>
          <w:color w:val="auto"/>
          <w:sz w:val="22"/>
          <w:szCs w:val="22"/>
        </w:rPr>
      </w:pPr>
    </w:p>
    <w:p w14:paraId="5197420A" w14:textId="32CD586B" w:rsidR="00E3226C" w:rsidRDefault="00E3226C" w:rsidP="00E3226C"/>
    <w:p w14:paraId="0AC5D219" w14:textId="77777777" w:rsidR="00E3226C" w:rsidRPr="00E3226C" w:rsidRDefault="00E3226C" w:rsidP="00E3226C"/>
    <w:p w14:paraId="26ADB697" w14:textId="1CEB327C" w:rsidR="00005258" w:rsidRPr="009C4BE3" w:rsidRDefault="0092575E" w:rsidP="00870B84">
      <w:pPr>
        <w:pStyle w:val="Heading1"/>
        <w:spacing w:line="360" w:lineRule="auto"/>
        <w:rPr>
          <w:b/>
          <w:color w:val="auto"/>
        </w:rPr>
      </w:pPr>
      <w:bookmarkStart w:id="48" w:name="_Toc37943797"/>
      <w:r>
        <w:rPr>
          <w:rFonts w:eastAsiaTheme="minorHAnsi"/>
          <w:b/>
          <w:color w:val="auto"/>
        </w:rPr>
        <w:lastRenderedPageBreak/>
        <w:t>B</w:t>
      </w:r>
      <w:r w:rsidR="00B208D9" w:rsidRPr="009C4BE3">
        <w:rPr>
          <w:b/>
          <w:color w:val="auto"/>
        </w:rPr>
        <w:t>IBLIOGRAPHY</w:t>
      </w:r>
      <w:bookmarkEnd w:id="47"/>
      <w:bookmarkEnd w:id="48"/>
    </w:p>
    <w:p w14:paraId="34E50D77" w14:textId="77777777" w:rsidR="000336B3" w:rsidRPr="000336B3" w:rsidRDefault="000336B3" w:rsidP="00870B84">
      <w:pPr>
        <w:pStyle w:val="FootnoteText"/>
        <w:spacing w:line="360" w:lineRule="auto"/>
        <w:jc w:val="both"/>
        <w:rPr>
          <w:rFonts w:ascii="Times New Roman" w:hAnsi="Times New Roman" w:cs="Times New Roman"/>
          <w:b/>
          <w:sz w:val="24"/>
          <w:szCs w:val="24"/>
        </w:rPr>
      </w:pPr>
      <w:r w:rsidRPr="000336B3">
        <w:rPr>
          <w:rFonts w:ascii="Times New Roman" w:hAnsi="Times New Roman" w:cs="Times New Roman"/>
          <w:b/>
          <w:sz w:val="24"/>
          <w:szCs w:val="24"/>
        </w:rPr>
        <w:t>Book</w:t>
      </w:r>
    </w:p>
    <w:p w14:paraId="046A571A" w14:textId="75C3E729" w:rsidR="008B2D86" w:rsidRPr="004A14E1" w:rsidRDefault="008B2D86" w:rsidP="004A14E1">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Hervada J, </w:t>
      </w:r>
      <w:r w:rsidRPr="009C4BE3">
        <w:rPr>
          <w:rFonts w:ascii="Times New Roman" w:hAnsi="Times New Roman" w:cs="Times New Roman"/>
          <w:i/>
          <w:sz w:val="24"/>
          <w:szCs w:val="24"/>
        </w:rPr>
        <w:t>Critical introduction to natural law</w:t>
      </w:r>
      <w:r w:rsidRPr="009C4BE3">
        <w:rPr>
          <w:rFonts w:ascii="Times New Roman" w:hAnsi="Times New Roman" w:cs="Times New Roman"/>
          <w:sz w:val="24"/>
          <w:szCs w:val="24"/>
        </w:rPr>
        <w:t xml:space="preserve">, </w:t>
      </w:r>
      <w:r w:rsidR="00B94A2D" w:rsidRPr="009C4BE3">
        <w:rPr>
          <w:rFonts w:ascii="Times New Roman" w:hAnsi="Times New Roman" w:cs="Times New Roman"/>
          <w:sz w:val="24"/>
          <w:szCs w:val="24"/>
        </w:rPr>
        <w:t>Wilson and Lafleur, 2006,</w:t>
      </w:r>
    </w:p>
    <w:p w14:paraId="0C93E2DB" w14:textId="529FCF59" w:rsidR="003131CC" w:rsidRPr="004A14E1" w:rsidRDefault="003131CC" w:rsidP="00870B84">
      <w:pPr>
        <w:spacing w:line="360" w:lineRule="auto"/>
        <w:jc w:val="both"/>
        <w:rPr>
          <w:rFonts w:ascii="Times New Roman" w:hAnsi="Times New Roman" w:cs="Times New Roman"/>
          <w:b/>
          <w:sz w:val="24"/>
          <w:szCs w:val="24"/>
        </w:rPr>
      </w:pPr>
      <w:r w:rsidRPr="004A14E1">
        <w:rPr>
          <w:rFonts w:ascii="Times New Roman" w:hAnsi="Times New Roman" w:cs="Times New Roman"/>
          <w:b/>
          <w:sz w:val="24"/>
          <w:szCs w:val="24"/>
        </w:rPr>
        <w:t xml:space="preserve">Journals </w:t>
      </w:r>
    </w:p>
    <w:p w14:paraId="78209007" w14:textId="1BA573E3" w:rsidR="009E52BC" w:rsidRDefault="00901851"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Ester J, ‘Illegitimate Childr</w:t>
      </w:r>
      <w:r w:rsidR="00D152A6">
        <w:rPr>
          <w:rFonts w:ascii="Times New Roman" w:hAnsi="Times New Roman" w:cs="Times New Roman"/>
          <w:sz w:val="24"/>
          <w:szCs w:val="24"/>
        </w:rPr>
        <w:t xml:space="preserve">en and Conflict of Laws’ </w:t>
      </w:r>
      <w:r w:rsidRPr="009C4BE3">
        <w:rPr>
          <w:rFonts w:ascii="Times New Roman" w:hAnsi="Times New Roman" w:cs="Times New Roman"/>
          <w:sz w:val="24"/>
          <w:szCs w:val="24"/>
        </w:rPr>
        <w:t>36</w:t>
      </w:r>
      <w:r w:rsidR="00D152A6">
        <w:rPr>
          <w:rFonts w:ascii="Times New Roman" w:hAnsi="Times New Roman" w:cs="Times New Roman"/>
          <w:sz w:val="24"/>
          <w:szCs w:val="24"/>
        </w:rPr>
        <w:t>(2)</w:t>
      </w:r>
      <w:r w:rsidRPr="009C4BE3">
        <w:rPr>
          <w:rFonts w:ascii="Times New Roman" w:hAnsi="Times New Roman" w:cs="Times New Roman"/>
          <w:sz w:val="24"/>
          <w:szCs w:val="24"/>
        </w:rPr>
        <w:t xml:space="preserve"> </w:t>
      </w:r>
      <w:r w:rsidRPr="009C4BE3">
        <w:rPr>
          <w:rFonts w:ascii="Times New Roman" w:hAnsi="Times New Roman" w:cs="Times New Roman"/>
          <w:i/>
          <w:iCs/>
          <w:sz w:val="24"/>
          <w:szCs w:val="24"/>
        </w:rPr>
        <w:t>Indiana Law Journal</w:t>
      </w:r>
      <w:r w:rsidR="00B94A2D" w:rsidRPr="009C4BE3">
        <w:rPr>
          <w:rFonts w:ascii="Times New Roman" w:hAnsi="Times New Roman" w:cs="Times New Roman"/>
          <w:sz w:val="24"/>
          <w:szCs w:val="24"/>
        </w:rPr>
        <w:t>, 1961</w:t>
      </w:r>
      <w:r w:rsidRPr="009C4BE3">
        <w:rPr>
          <w:rFonts w:ascii="Times New Roman" w:hAnsi="Times New Roman" w:cs="Times New Roman"/>
          <w:sz w:val="24"/>
          <w:szCs w:val="24"/>
        </w:rPr>
        <w:t>.</w:t>
      </w:r>
    </w:p>
    <w:p w14:paraId="6DF7204C" w14:textId="60EF8C97" w:rsidR="005F0B2B" w:rsidRPr="009C4BE3" w:rsidRDefault="005F0B2B" w:rsidP="00870B84">
      <w:pPr>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Federle, K, ‘Looking ahead: An empowerment perspective on the rights of children’ Volume 68</w:t>
      </w:r>
      <w:r w:rsidR="00D152A6">
        <w:rPr>
          <w:rFonts w:ascii="Times New Roman" w:hAnsi="Times New Roman" w:cs="Times New Roman"/>
          <w:sz w:val="24"/>
          <w:szCs w:val="24"/>
        </w:rPr>
        <w:t>(4)</w:t>
      </w:r>
      <w:r w:rsidRPr="009C4BE3">
        <w:rPr>
          <w:rFonts w:ascii="Times New Roman" w:hAnsi="Times New Roman" w:cs="Times New Roman"/>
          <w:i/>
          <w:iCs/>
          <w:sz w:val="24"/>
          <w:szCs w:val="24"/>
        </w:rPr>
        <w:t>Temple Law Review</w:t>
      </w:r>
      <w:r w:rsidR="00B94A2D" w:rsidRPr="009C4BE3">
        <w:rPr>
          <w:rFonts w:ascii="Times New Roman" w:hAnsi="Times New Roman" w:cs="Times New Roman"/>
          <w:sz w:val="24"/>
          <w:szCs w:val="24"/>
        </w:rPr>
        <w:t>, 1995</w:t>
      </w:r>
      <w:r w:rsidRPr="009C4BE3">
        <w:rPr>
          <w:rFonts w:ascii="Times New Roman" w:hAnsi="Times New Roman" w:cs="Times New Roman"/>
          <w:sz w:val="24"/>
          <w:szCs w:val="24"/>
        </w:rPr>
        <w:t>.</w:t>
      </w:r>
    </w:p>
    <w:p w14:paraId="51D2B8EA" w14:textId="473C5EB3" w:rsidR="005F0B2B" w:rsidRPr="009C4BE3" w:rsidRDefault="005F0B2B" w:rsidP="00870B84">
      <w:pPr>
        <w:spacing w:line="360" w:lineRule="auto"/>
        <w:jc w:val="both"/>
        <w:rPr>
          <w:rFonts w:ascii="Times New Roman" w:eastAsia="Times New Roman" w:hAnsi="Times New Roman" w:cs="Times New Roman"/>
          <w:sz w:val="24"/>
          <w:szCs w:val="24"/>
        </w:rPr>
      </w:pPr>
      <w:r w:rsidRPr="009C4BE3">
        <w:rPr>
          <w:rFonts w:ascii="Times New Roman" w:hAnsi="Times New Roman" w:cs="Times New Roman"/>
          <w:sz w:val="24"/>
          <w:szCs w:val="24"/>
        </w:rPr>
        <w:t>Kusum, ‘</w:t>
      </w:r>
      <w:r w:rsidRPr="009C4BE3">
        <w:rPr>
          <w:rFonts w:ascii="Times New Roman" w:eastAsia="Times New Roman" w:hAnsi="Times New Roman" w:cs="Times New Roman"/>
          <w:sz w:val="24"/>
          <w:szCs w:val="24"/>
        </w:rPr>
        <w:t xml:space="preserve">Rights And Status </w:t>
      </w:r>
      <w:r w:rsidR="00D152A6">
        <w:rPr>
          <w:rFonts w:ascii="Times New Roman" w:eastAsia="Times New Roman" w:hAnsi="Times New Roman" w:cs="Times New Roman"/>
          <w:sz w:val="24"/>
          <w:szCs w:val="24"/>
        </w:rPr>
        <w:t xml:space="preserve">Of Illegitimate Children’ </w:t>
      </w:r>
      <w:r w:rsidRPr="009C4BE3">
        <w:rPr>
          <w:rFonts w:ascii="Times New Roman" w:eastAsia="Times New Roman" w:hAnsi="Times New Roman" w:cs="Times New Roman"/>
          <w:sz w:val="24"/>
          <w:szCs w:val="24"/>
        </w:rPr>
        <w:t>40</w:t>
      </w:r>
      <w:r w:rsidR="00D152A6">
        <w:rPr>
          <w:rFonts w:ascii="Times New Roman" w:eastAsia="Times New Roman" w:hAnsi="Times New Roman" w:cs="Times New Roman"/>
          <w:sz w:val="24"/>
          <w:szCs w:val="24"/>
        </w:rPr>
        <w:t>(1/4)</w:t>
      </w:r>
      <w:r w:rsidRPr="009C4BE3">
        <w:rPr>
          <w:rFonts w:ascii="Times New Roman" w:eastAsia="Times New Roman" w:hAnsi="Times New Roman" w:cs="Times New Roman"/>
          <w:sz w:val="24"/>
          <w:szCs w:val="24"/>
        </w:rPr>
        <w:t xml:space="preserve"> </w:t>
      </w:r>
      <w:r w:rsidRPr="009C4BE3">
        <w:rPr>
          <w:rFonts w:ascii="Times New Roman" w:eastAsia="Times New Roman" w:hAnsi="Times New Roman" w:cs="Times New Roman"/>
          <w:i/>
          <w:sz w:val="24"/>
          <w:szCs w:val="24"/>
        </w:rPr>
        <w:t>Journal of the Indian Law Institute</w:t>
      </w:r>
      <w:r w:rsidR="00D152A6">
        <w:rPr>
          <w:rFonts w:ascii="Times New Roman" w:eastAsia="Times New Roman" w:hAnsi="Times New Roman" w:cs="Times New Roman"/>
          <w:i/>
          <w:sz w:val="24"/>
          <w:szCs w:val="24"/>
        </w:rPr>
        <w:t>,</w:t>
      </w:r>
      <w:r w:rsidR="00B94A2D" w:rsidRPr="009C4BE3">
        <w:rPr>
          <w:rFonts w:ascii="Times New Roman" w:eastAsia="Times New Roman" w:hAnsi="Times New Roman" w:cs="Times New Roman"/>
          <w:sz w:val="24"/>
          <w:szCs w:val="24"/>
        </w:rPr>
        <w:t xml:space="preserve"> 1998</w:t>
      </w:r>
      <w:r w:rsidRPr="009C4BE3">
        <w:rPr>
          <w:rFonts w:ascii="Times New Roman" w:eastAsia="Times New Roman" w:hAnsi="Times New Roman" w:cs="Times New Roman"/>
          <w:sz w:val="24"/>
          <w:szCs w:val="24"/>
        </w:rPr>
        <w:t>.</w:t>
      </w:r>
    </w:p>
    <w:p w14:paraId="5A981AAB" w14:textId="1843EEF6" w:rsidR="00D152A6" w:rsidRPr="009C4BE3" w:rsidRDefault="005F0B2B"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Kingsley D, ‘Th</w:t>
      </w:r>
      <w:r w:rsidR="00D152A6">
        <w:rPr>
          <w:rFonts w:ascii="Times New Roman" w:hAnsi="Times New Roman" w:cs="Times New Roman"/>
          <w:sz w:val="24"/>
          <w:szCs w:val="24"/>
        </w:rPr>
        <w:t>e Forms of Illegitimacy’ 18(</w:t>
      </w:r>
      <w:r w:rsidRPr="009C4BE3">
        <w:rPr>
          <w:rFonts w:ascii="Times New Roman" w:hAnsi="Times New Roman" w:cs="Times New Roman"/>
          <w:sz w:val="24"/>
          <w:szCs w:val="24"/>
        </w:rPr>
        <w:t>1</w:t>
      </w:r>
      <w:r w:rsidR="00D152A6">
        <w:rPr>
          <w:rFonts w:ascii="Times New Roman" w:hAnsi="Times New Roman" w:cs="Times New Roman"/>
          <w:sz w:val="24"/>
          <w:szCs w:val="24"/>
        </w:rPr>
        <w:t>)</w:t>
      </w:r>
      <w:r w:rsidRPr="009C4BE3">
        <w:rPr>
          <w:rFonts w:ascii="Times New Roman" w:hAnsi="Times New Roman" w:cs="Times New Roman"/>
          <w:sz w:val="24"/>
          <w:szCs w:val="24"/>
        </w:rPr>
        <w:t>, Social Forces Oxford</w:t>
      </w:r>
      <w:r w:rsidR="00B94A2D" w:rsidRPr="009C4BE3">
        <w:rPr>
          <w:rFonts w:ascii="Times New Roman" w:hAnsi="Times New Roman" w:cs="Times New Roman"/>
          <w:sz w:val="24"/>
          <w:szCs w:val="24"/>
        </w:rPr>
        <w:t xml:space="preserve"> University Press, 1999</w:t>
      </w:r>
      <w:r w:rsidRPr="009C4BE3">
        <w:rPr>
          <w:rFonts w:ascii="Times New Roman" w:hAnsi="Times New Roman" w:cs="Times New Roman"/>
          <w:sz w:val="24"/>
          <w:szCs w:val="24"/>
        </w:rPr>
        <w:t>.</w:t>
      </w:r>
    </w:p>
    <w:p w14:paraId="42184819" w14:textId="5E6DC030" w:rsidR="005F0B2B" w:rsidRPr="009C4BE3" w:rsidRDefault="005F0B2B" w:rsidP="00870B84">
      <w:pPr>
        <w:spacing w:line="360" w:lineRule="auto"/>
        <w:jc w:val="both"/>
        <w:rPr>
          <w:rFonts w:ascii="Times New Roman" w:eastAsia="Times New Roman" w:hAnsi="Times New Roman" w:cs="Times New Roman"/>
          <w:sz w:val="24"/>
          <w:szCs w:val="24"/>
        </w:rPr>
      </w:pPr>
      <w:r w:rsidRPr="009C4BE3">
        <w:rPr>
          <w:rFonts w:ascii="Times New Roman" w:eastAsia="Times New Roman" w:hAnsi="Times New Roman" w:cs="Times New Roman"/>
          <w:sz w:val="24"/>
          <w:szCs w:val="24"/>
          <w:shd w:val="clear" w:color="auto" w:fill="FFFFFF"/>
        </w:rPr>
        <w:t>Kingsley D, ‘Illegitimacy a</w:t>
      </w:r>
      <w:r w:rsidR="00D152A6">
        <w:rPr>
          <w:rFonts w:ascii="Times New Roman" w:eastAsia="Times New Roman" w:hAnsi="Times New Roman" w:cs="Times New Roman"/>
          <w:sz w:val="24"/>
          <w:szCs w:val="24"/>
          <w:shd w:val="clear" w:color="auto" w:fill="FFFFFF"/>
        </w:rPr>
        <w:t xml:space="preserve">nd the Social Structure’ </w:t>
      </w:r>
      <w:r w:rsidRPr="009C4BE3">
        <w:rPr>
          <w:rFonts w:ascii="Times New Roman" w:eastAsia="Times New Roman" w:hAnsi="Times New Roman" w:cs="Times New Roman"/>
          <w:sz w:val="24"/>
          <w:szCs w:val="24"/>
          <w:shd w:val="clear" w:color="auto" w:fill="FFFFFF"/>
        </w:rPr>
        <w:t>45</w:t>
      </w:r>
      <w:r w:rsidR="00D152A6">
        <w:rPr>
          <w:rFonts w:ascii="Times New Roman" w:eastAsia="Times New Roman" w:hAnsi="Times New Roman" w:cs="Times New Roman"/>
          <w:sz w:val="24"/>
          <w:szCs w:val="24"/>
          <w:shd w:val="clear" w:color="auto" w:fill="FFFFFF"/>
        </w:rPr>
        <w:t>(2)</w:t>
      </w:r>
      <w:r w:rsidRPr="009C4BE3">
        <w:rPr>
          <w:rFonts w:ascii="Times New Roman" w:eastAsia="Times New Roman" w:hAnsi="Times New Roman" w:cs="Times New Roman"/>
          <w:sz w:val="24"/>
          <w:szCs w:val="24"/>
          <w:shd w:val="clear" w:color="auto" w:fill="FFFFFF"/>
        </w:rPr>
        <w:t xml:space="preserve"> </w:t>
      </w:r>
      <w:r w:rsidRPr="009C4BE3">
        <w:rPr>
          <w:rFonts w:ascii="Times New Roman" w:eastAsia="Times New Roman" w:hAnsi="Times New Roman" w:cs="Times New Roman"/>
          <w:i/>
          <w:iCs/>
          <w:sz w:val="24"/>
          <w:szCs w:val="24"/>
          <w:shd w:val="clear" w:color="auto" w:fill="FFFFFF"/>
        </w:rPr>
        <w:t>American</w:t>
      </w:r>
      <w:r w:rsidR="00D152A6">
        <w:rPr>
          <w:rFonts w:ascii="Times New Roman" w:eastAsia="Times New Roman" w:hAnsi="Times New Roman" w:cs="Times New Roman"/>
          <w:i/>
          <w:iCs/>
          <w:sz w:val="24"/>
          <w:szCs w:val="24"/>
          <w:shd w:val="clear" w:color="auto" w:fill="FFFFFF"/>
        </w:rPr>
        <w:t xml:space="preserve"> Journal of Sociology</w:t>
      </w:r>
      <w:r w:rsidRPr="009C4BE3">
        <w:rPr>
          <w:rFonts w:ascii="Times New Roman" w:eastAsia="Times New Roman" w:hAnsi="Times New Roman" w:cs="Times New Roman"/>
          <w:i/>
          <w:iCs/>
          <w:sz w:val="24"/>
          <w:szCs w:val="24"/>
          <w:shd w:val="clear" w:color="auto" w:fill="FFFFFF"/>
        </w:rPr>
        <w:t xml:space="preserve">, </w:t>
      </w:r>
      <w:r w:rsidR="00B94A2D" w:rsidRPr="009C4BE3">
        <w:rPr>
          <w:rFonts w:ascii="Times New Roman" w:eastAsia="Times New Roman" w:hAnsi="Times New Roman" w:cs="Times New Roman"/>
          <w:sz w:val="24"/>
          <w:szCs w:val="24"/>
          <w:shd w:val="clear" w:color="auto" w:fill="FFFFFF"/>
        </w:rPr>
        <w:t>1939.</w:t>
      </w:r>
    </w:p>
    <w:p w14:paraId="69140FDF" w14:textId="3E06C9AF" w:rsidR="009F030B" w:rsidRPr="009C4BE3" w:rsidRDefault="00605429"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Maldonado S, ‘Illegitimate Harm: Law, Stigma and Discrimination Against Nonmarital Children’ 63</w:t>
      </w:r>
      <w:r w:rsidR="00A72898">
        <w:rPr>
          <w:rFonts w:ascii="Times New Roman" w:hAnsi="Times New Roman" w:cs="Times New Roman"/>
          <w:sz w:val="24"/>
          <w:szCs w:val="24"/>
        </w:rPr>
        <w:t>(2)</w:t>
      </w:r>
      <w:r w:rsidRPr="009C4BE3">
        <w:rPr>
          <w:rFonts w:ascii="Times New Roman" w:hAnsi="Times New Roman" w:cs="Times New Roman"/>
          <w:sz w:val="24"/>
          <w:szCs w:val="24"/>
        </w:rPr>
        <w:t xml:space="preserve"> </w:t>
      </w:r>
      <w:r w:rsidRPr="009C4BE3">
        <w:rPr>
          <w:rFonts w:ascii="Times New Roman" w:hAnsi="Times New Roman" w:cs="Times New Roman"/>
          <w:i/>
          <w:sz w:val="24"/>
          <w:szCs w:val="24"/>
        </w:rPr>
        <w:t>Florida Law Review</w:t>
      </w:r>
      <w:r w:rsidR="00187B12" w:rsidRPr="009C4BE3">
        <w:rPr>
          <w:rFonts w:ascii="Times New Roman" w:hAnsi="Times New Roman" w:cs="Times New Roman"/>
          <w:sz w:val="24"/>
          <w:szCs w:val="24"/>
        </w:rPr>
        <w:t>, 2013</w:t>
      </w:r>
      <w:r w:rsidRPr="009C4BE3">
        <w:rPr>
          <w:rFonts w:ascii="Times New Roman" w:hAnsi="Times New Roman" w:cs="Times New Roman"/>
          <w:sz w:val="24"/>
          <w:szCs w:val="24"/>
        </w:rPr>
        <w:t>.</w:t>
      </w:r>
    </w:p>
    <w:p w14:paraId="030B848F" w14:textId="73AC353C" w:rsidR="009E52BC" w:rsidRDefault="009F030B" w:rsidP="00870B84">
      <w:pPr>
        <w:spacing w:line="360" w:lineRule="auto"/>
        <w:jc w:val="both"/>
        <w:rPr>
          <w:rFonts w:ascii="Times New Roman" w:eastAsia="Times New Roman" w:hAnsi="Times New Roman" w:cs="Times New Roman"/>
          <w:sz w:val="24"/>
          <w:szCs w:val="24"/>
        </w:rPr>
      </w:pPr>
      <w:r w:rsidRPr="009C4BE3">
        <w:rPr>
          <w:rFonts w:ascii="Times New Roman" w:eastAsia="Times New Roman" w:hAnsi="Times New Roman" w:cs="Times New Roman"/>
          <w:sz w:val="24"/>
          <w:szCs w:val="24"/>
          <w:highlight w:val="white"/>
        </w:rPr>
        <w:t>Raz J ‘</w:t>
      </w:r>
      <w:r w:rsidR="007D3A96">
        <w:rPr>
          <w:rFonts w:ascii="Times New Roman" w:eastAsia="Times New Roman" w:hAnsi="Times New Roman" w:cs="Times New Roman"/>
          <w:sz w:val="24"/>
          <w:szCs w:val="24"/>
          <w:highlight w:val="white"/>
        </w:rPr>
        <w:t>On the Nature of Rights’ 93 (</w:t>
      </w:r>
      <w:r w:rsidRPr="009C4BE3">
        <w:rPr>
          <w:rFonts w:ascii="Times New Roman" w:eastAsia="Times New Roman" w:hAnsi="Times New Roman" w:cs="Times New Roman"/>
          <w:sz w:val="24"/>
          <w:szCs w:val="24"/>
          <w:highlight w:val="white"/>
        </w:rPr>
        <w:t xml:space="preserve">370). </w:t>
      </w:r>
      <w:r w:rsidRPr="009C4BE3">
        <w:rPr>
          <w:rFonts w:ascii="Times New Roman" w:eastAsia="Times New Roman" w:hAnsi="Times New Roman" w:cs="Times New Roman"/>
          <w:i/>
          <w:sz w:val="24"/>
          <w:szCs w:val="24"/>
          <w:highlight w:val="white"/>
        </w:rPr>
        <w:t>Mind,</w:t>
      </w:r>
      <w:r w:rsidRPr="009C4BE3">
        <w:rPr>
          <w:rFonts w:ascii="Times New Roman" w:eastAsia="Times New Roman" w:hAnsi="Times New Roman" w:cs="Times New Roman"/>
          <w:sz w:val="24"/>
          <w:szCs w:val="24"/>
          <w:highlight w:val="white"/>
        </w:rPr>
        <w:t xml:space="preserve"> 1984</w:t>
      </w:r>
    </w:p>
    <w:p w14:paraId="69C4DC9D" w14:textId="1904B0D9" w:rsidR="009F030B" w:rsidRPr="009E52BC" w:rsidRDefault="009F030B" w:rsidP="00870B84">
      <w:pPr>
        <w:spacing w:line="360" w:lineRule="auto"/>
        <w:jc w:val="both"/>
        <w:rPr>
          <w:rFonts w:ascii="Times New Roman" w:eastAsia="Times New Roman" w:hAnsi="Times New Roman" w:cs="Times New Roman"/>
          <w:sz w:val="24"/>
          <w:szCs w:val="24"/>
          <w:highlight w:val="white"/>
        </w:rPr>
      </w:pPr>
      <w:r w:rsidRPr="009C4BE3">
        <w:rPr>
          <w:rFonts w:ascii="Times New Roman" w:eastAsia="Times New Roman" w:hAnsi="Times New Roman" w:cs="Times New Roman"/>
          <w:sz w:val="24"/>
          <w:szCs w:val="24"/>
        </w:rPr>
        <w:t>Visa A, ‘</w:t>
      </w:r>
      <w:r w:rsidRPr="009C4BE3">
        <w:rPr>
          <w:rFonts w:ascii="Times New Roman" w:eastAsia="Times New Roman" w:hAnsi="Times New Roman" w:cs="Times New Roman"/>
          <w:sz w:val="24"/>
          <w:szCs w:val="24"/>
          <w:highlight w:val="white"/>
        </w:rPr>
        <w:t xml:space="preserve">Rights, Harming and Wronging: A Restatement of the Interest Theory’ </w:t>
      </w:r>
      <w:r w:rsidRPr="009C4BE3">
        <w:rPr>
          <w:rFonts w:ascii="Times New Roman" w:eastAsia="Times New Roman" w:hAnsi="Times New Roman" w:cs="Times New Roman"/>
          <w:sz w:val="24"/>
          <w:szCs w:val="24"/>
        </w:rPr>
        <w:t>38</w:t>
      </w:r>
      <w:r w:rsidR="00557986">
        <w:rPr>
          <w:rFonts w:ascii="Times New Roman" w:eastAsia="Times New Roman" w:hAnsi="Times New Roman" w:cs="Times New Roman"/>
          <w:sz w:val="24"/>
          <w:szCs w:val="24"/>
        </w:rPr>
        <w:t>(</w:t>
      </w:r>
      <w:r w:rsidRPr="009C4BE3">
        <w:rPr>
          <w:rFonts w:ascii="Times New Roman" w:eastAsia="Times New Roman" w:hAnsi="Times New Roman" w:cs="Times New Roman"/>
          <w:sz w:val="24"/>
          <w:szCs w:val="24"/>
        </w:rPr>
        <w:t xml:space="preserve">3), </w:t>
      </w:r>
      <w:r w:rsidRPr="009C4BE3">
        <w:rPr>
          <w:rFonts w:ascii="Times New Roman" w:eastAsia="Times New Roman" w:hAnsi="Times New Roman" w:cs="Times New Roman"/>
          <w:i/>
          <w:sz w:val="24"/>
          <w:szCs w:val="24"/>
        </w:rPr>
        <w:t>Oxford Journal of Legal Studies</w:t>
      </w:r>
      <w:r w:rsidRPr="009C4BE3">
        <w:rPr>
          <w:rFonts w:ascii="Times New Roman" w:eastAsia="Times New Roman" w:hAnsi="Times New Roman" w:cs="Times New Roman"/>
          <w:sz w:val="24"/>
          <w:szCs w:val="24"/>
        </w:rPr>
        <w:t>, 2018</w:t>
      </w:r>
    </w:p>
    <w:p w14:paraId="51E470FB" w14:textId="4D42F5E7" w:rsidR="00CA67DF" w:rsidRDefault="00CA67DF" w:rsidP="00870B84">
      <w:pPr>
        <w:spacing w:line="360" w:lineRule="auto"/>
        <w:rPr>
          <w:rFonts w:ascii="Times New Roman" w:eastAsia="Times New Roman" w:hAnsi="Times New Roman" w:cs="Times New Roman"/>
          <w:sz w:val="24"/>
          <w:szCs w:val="24"/>
          <w:shd w:val="clear" w:color="auto" w:fill="FFFFFF"/>
        </w:rPr>
      </w:pPr>
      <w:r w:rsidRPr="003F7E3B">
        <w:rPr>
          <w:rFonts w:ascii="Times New Roman" w:eastAsia="Times New Roman" w:hAnsi="Times New Roman" w:cs="Times New Roman"/>
          <w:sz w:val="24"/>
          <w:szCs w:val="24"/>
          <w:shd w:val="clear" w:color="auto" w:fill="FFFFFF"/>
        </w:rPr>
        <w:t>Burman S and Van der Spuy P. “The Illegitimate and the Illegal in a South African City: The Effects of Apartheid on Births out of Wedlock” 29</w:t>
      </w:r>
      <w:r w:rsidR="000C7C89">
        <w:rPr>
          <w:rFonts w:ascii="Times New Roman" w:eastAsia="Times New Roman" w:hAnsi="Times New Roman" w:cs="Times New Roman"/>
          <w:sz w:val="24"/>
          <w:szCs w:val="24"/>
          <w:shd w:val="clear" w:color="auto" w:fill="FFFFFF"/>
        </w:rPr>
        <w:t>(3)</w:t>
      </w:r>
      <w:r w:rsidRPr="003F7E3B">
        <w:rPr>
          <w:rFonts w:ascii="Times New Roman" w:eastAsia="Times New Roman" w:hAnsi="Times New Roman" w:cs="Times New Roman"/>
          <w:sz w:val="24"/>
          <w:szCs w:val="24"/>
          <w:shd w:val="clear" w:color="auto" w:fill="FFFFFF"/>
        </w:rPr>
        <w:t xml:space="preserve"> </w:t>
      </w:r>
      <w:r w:rsidRPr="003F7E3B">
        <w:rPr>
          <w:rFonts w:ascii="Times New Roman" w:eastAsia="Times New Roman" w:hAnsi="Times New Roman" w:cs="Times New Roman"/>
          <w:i/>
          <w:iCs/>
          <w:sz w:val="24"/>
          <w:szCs w:val="24"/>
          <w:shd w:val="clear" w:color="auto" w:fill="FFFFFF"/>
        </w:rPr>
        <w:t>Journal of Social History</w:t>
      </w:r>
      <w:r w:rsidR="000C7C89">
        <w:rPr>
          <w:rFonts w:ascii="Times New Roman" w:eastAsia="Times New Roman" w:hAnsi="Times New Roman" w:cs="Times New Roman"/>
          <w:sz w:val="24"/>
          <w:szCs w:val="24"/>
          <w:shd w:val="clear" w:color="auto" w:fill="FFFFFF"/>
        </w:rPr>
        <w:t xml:space="preserve"> </w:t>
      </w:r>
      <w:r w:rsidRPr="003F7E3B">
        <w:rPr>
          <w:rFonts w:ascii="Times New Roman" w:eastAsia="Times New Roman" w:hAnsi="Times New Roman" w:cs="Times New Roman"/>
          <w:sz w:val="24"/>
          <w:szCs w:val="24"/>
          <w:shd w:val="clear" w:color="auto" w:fill="FFFFFF"/>
        </w:rPr>
        <w:t>,1996</w:t>
      </w:r>
      <w:r>
        <w:rPr>
          <w:rFonts w:ascii="Times New Roman" w:eastAsia="Times New Roman" w:hAnsi="Times New Roman" w:cs="Times New Roman"/>
          <w:sz w:val="24"/>
          <w:szCs w:val="24"/>
          <w:shd w:val="clear" w:color="auto" w:fill="FFFFFF"/>
        </w:rPr>
        <w:t>.</w:t>
      </w:r>
    </w:p>
    <w:p w14:paraId="179AA54E" w14:textId="3BDE5329" w:rsidR="00C25958" w:rsidRPr="00F266D8" w:rsidRDefault="00C25958" w:rsidP="00870B84">
      <w:pPr>
        <w:spacing w:line="360" w:lineRule="auto"/>
        <w:rPr>
          <w:rFonts w:ascii="Times New Roman" w:hAnsi="Times New Roman" w:cs="Times New Roman"/>
          <w:sz w:val="24"/>
          <w:szCs w:val="24"/>
        </w:rPr>
      </w:pPr>
      <w:r w:rsidRPr="00F266D8">
        <w:rPr>
          <w:rFonts w:ascii="Times New Roman" w:hAnsi="Times New Roman" w:cs="Times New Roman"/>
          <w:sz w:val="24"/>
          <w:szCs w:val="24"/>
        </w:rPr>
        <w:t xml:space="preserve">M Bekink, “"Child divorce": a break from parental responsibilities and rights due to the traditional socio-cultural practices and beliefs of </w:t>
      </w:r>
      <w:r w:rsidR="007D43B1">
        <w:rPr>
          <w:rFonts w:ascii="Times New Roman" w:hAnsi="Times New Roman" w:cs="Times New Roman"/>
          <w:sz w:val="24"/>
          <w:szCs w:val="24"/>
        </w:rPr>
        <w:t>the parents” 15(1)</w:t>
      </w:r>
      <w:r w:rsidRPr="00F266D8">
        <w:rPr>
          <w:rFonts w:ascii="Times New Roman" w:hAnsi="Times New Roman" w:cs="Times New Roman"/>
          <w:sz w:val="24"/>
          <w:szCs w:val="24"/>
        </w:rPr>
        <w:t>Potchefstroom Electronic Law Journal, 2012.</w:t>
      </w:r>
    </w:p>
    <w:p w14:paraId="4ADE2F26" w14:textId="73B40704" w:rsidR="003A297E" w:rsidRPr="003F7E3B" w:rsidRDefault="003A297E" w:rsidP="00870B84">
      <w:pPr>
        <w:spacing w:line="360" w:lineRule="auto"/>
        <w:rPr>
          <w:rFonts w:ascii="Times New Roman" w:eastAsia="Times New Roman" w:hAnsi="Times New Roman" w:cs="Times New Roman"/>
          <w:sz w:val="24"/>
          <w:szCs w:val="24"/>
        </w:rPr>
      </w:pPr>
      <w:r w:rsidRPr="003F7E3B">
        <w:rPr>
          <w:rFonts w:ascii="Times New Roman" w:hAnsi="Times New Roman" w:cs="Times New Roman"/>
          <w:sz w:val="24"/>
          <w:szCs w:val="24"/>
        </w:rPr>
        <w:t>Rousseau J</w:t>
      </w:r>
      <w:r w:rsidRPr="003F7E3B">
        <w:rPr>
          <w:rFonts w:ascii="Times New Roman" w:eastAsia="Times New Roman" w:hAnsi="Times New Roman" w:cs="Times New Roman"/>
          <w:i/>
          <w:iCs/>
          <w:sz w:val="24"/>
          <w:szCs w:val="24"/>
          <w:shd w:val="clear" w:color="auto" w:fill="FFFFFF"/>
        </w:rPr>
        <w:t xml:space="preserve">, The Essential Rousseau: The Social Contract, Discourse on the Origin of Inequality, Discourse on the Arts and Sciences, </w:t>
      </w:r>
      <w:r w:rsidRPr="003F7E3B">
        <w:rPr>
          <w:rFonts w:ascii="Times New Roman" w:eastAsia="Times New Roman" w:hAnsi="Times New Roman" w:cs="Times New Roman"/>
          <w:iCs/>
          <w:sz w:val="24"/>
          <w:szCs w:val="24"/>
          <w:shd w:val="clear" w:color="auto" w:fill="FFFFFF"/>
        </w:rPr>
        <w:t>1st Edition, Ma</w:t>
      </w:r>
      <w:r>
        <w:rPr>
          <w:rFonts w:ascii="Times New Roman" w:eastAsia="Times New Roman" w:hAnsi="Times New Roman" w:cs="Times New Roman"/>
          <w:iCs/>
          <w:sz w:val="24"/>
          <w:szCs w:val="24"/>
          <w:shd w:val="clear" w:color="auto" w:fill="FFFFFF"/>
        </w:rPr>
        <w:t>rc-Michel Rey, Amsterdam, 1762.</w:t>
      </w:r>
    </w:p>
    <w:p w14:paraId="7E4C296D" w14:textId="77777777" w:rsidR="003A297E" w:rsidRPr="003A297E" w:rsidRDefault="003A297E" w:rsidP="00870B84">
      <w:pPr>
        <w:spacing w:line="360" w:lineRule="auto"/>
      </w:pPr>
    </w:p>
    <w:p w14:paraId="2C891E51" w14:textId="77777777" w:rsidR="00605429" w:rsidRPr="004A14E1" w:rsidRDefault="00605429" w:rsidP="00870B84">
      <w:pPr>
        <w:pStyle w:val="FootnoteText"/>
        <w:spacing w:line="360" w:lineRule="auto"/>
        <w:jc w:val="both"/>
        <w:rPr>
          <w:rFonts w:ascii="Times New Roman" w:hAnsi="Times New Roman" w:cs="Times New Roman"/>
          <w:b/>
          <w:sz w:val="24"/>
          <w:szCs w:val="24"/>
          <w:shd w:val="clear" w:color="auto" w:fill="FFFFFF"/>
        </w:rPr>
      </w:pPr>
      <w:r w:rsidRPr="004A14E1">
        <w:rPr>
          <w:rFonts w:ascii="Times New Roman" w:hAnsi="Times New Roman" w:cs="Times New Roman"/>
          <w:b/>
          <w:sz w:val="24"/>
          <w:szCs w:val="24"/>
          <w:shd w:val="clear" w:color="auto" w:fill="FFFFFF"/>
        </w:rPr>
        <w:t>Case law</w:t>
      </w:r>
    </w:p>
    <w:p w14:paraId="235CCD17" w14:textId="77C89D1F" w:rsidR="00605429" w:rsidRPr="0025769E" w:rsidRDefault="00605429" w:rsidP="0025769E">
      <w:pPr>
        <w:rPr>
          <w:rFonts w:ascii="Times New Roman" w:hAnsi="Times New Roman" w:cs="Times New Roman"/>
          <w:sz w:val="24"/>
          <w:szCs w:val="24"/>
        </w:rPr>
      </w:pPr>
      <w:bookmarkStart w:id="49" w:name="_Toc1588306"/>
      <w:bookmarkStart w:id="50" w:name="_Toc1593813"/>
      <w:r w:rsidRPr="0025769E">
        <w:rPr>
          <w:rFonts w:ascii="Times New Roman" w:hAnsi="Times New Roman" w:cs="Times New Roman"/>
          <w:sz w:val="24"/>
          <w:szCs w:val="24"/>
        </w:rPr>
        <w:t>Levy v. Louisiana, (1968)</w:t>
      </w:r>
      <w:bookmarkEnd w:id="49"/>
      <w:bookmarkEnd w:id="50"/>
      <w:r w:rsidR="00752FA9" w:rsidRPr="0025769E">
        <w:rPr>
          <w:rFonts w:ascii="Times New Roman" w:hAnsi="Times New Roman" w:cs="Times New Roman"/>
          <w:sz w:val="24"/>
          <w:szCs w:val="24"/>
        </w:rPr>
        <w:tab/>
      </w:r>
    </w:p>
    <w:p w14:paraId="3A349FA8" w14:textId="0A0C7595" w:rsidR="00605429" w:rsidRPr="009C4BE3" w:rsidRDefault="00605429" w:rsidP="00870B84">
      <w:pPr>
        <w:pStyle w:val="FootnoteText"/>
        <w:spacing w:line="360" w:lineRule="auto"/>
        <w:jc w:val="both"/>
        <w:rPr>
          <w:rFonts w:ascii="Times New Roman" w:hAnsi="Times New Roman" w:cs="Times New Roman"/>
          <w:bCs/>
          <w:sz w:val="24"/>
          <w:szCs w:val="24"/>
          <w:shd w:val="clear" w:color="auto" w:fill="FFFFFF"/>
        </w:rPr>
      </w:pPr>
      <w:r w:rsidRPr="009C4BE3">
        <w:rPr>
          <w:rFonts w:ascii="Times New Roman" w:hAnsi="Times New Roman" w:cs="Times New Roman"/>
          <w:bCs/>
          <w:i/>
          <w:sz w:val="24"/>
          <w:szCs w:val="24"/>
          <w:shd w:val="clear" w:color="auto" w:fill="FFFFFF"/>
        </w:rPr>
        <w:t>P.M v J.K</w:t>
      </w:r>
      <w:r w:rsidRPr="009C4BE3">
        <w:rPr>
          <w:rFonts w:ascii="Times New Roman" w:hAnsi="Times New Roman" w:cs="Times New Roman"/>
          <w:bCs/>
          <w:sz w:val="24"/>
          <w:szCs w:val="24"/>
          <w:shd w:val="clear" w:color="auto" w:fill="FFFFFF"/>
        </w:rPr>
        <w:t xml:space="preserve"> (2010) eKLR.</w:t>
      </w:r>
    </w:p>
    <w:p w14:paraId="1B077893" w14:textId="45909A2B" w:rsidR="00E915D5" w:rsidRPr="009C4BE3" w:rsidRDefault="00E915D5"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i/>
          <w:sz w:val="24"/>
          <w:szCs w:val="24"/>
        </w:rPr>
        <w:lastRenderedPageBreak/>
        <w:t>D N M v J K [2016</w:t>
      </w:r>
      <w:r w:rsidRPr="009C4BE3">
        <w:rPr>
          <w:rFonts w:ascii="Times New Roman" w:hAnsi="Times New Roman" w:cs="Times New Roman"/>
          <w:sz w:val="24"/>
          <w:szCs w:val="24"/>
        </w:rPr>
        <w:t>] eKLR</w:t>
      </w:r>
    </w:p>
    <w:p w14:paraId="0FDDC1A2" w14:textId="2D3C7CB1" w:rsidR="00605429" w:rsidRPr="009C4BE3" w:rsidRDefault="00605429"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i/>
          <w:sz w:val="24"/>
          <w:szCs w:val="24"/>
        </w:rPr>
        <w:t>May v Anderson</w:t>
      </w:r>
      <w:r w:rsidRPr="009C4BE3">
        <w:rPr>
          <w:rFonts w:ascii="Times New Roman" w:hAnsi="Times New Roman" w:cs="Times New Roman"/>
          <w:sz w:val="24"/>
          <w:szCs w:val="24"/>
        </w:rPr>
        <w:t xml:space="preserve"> (1953), United States Supreme Court.</w:t>
      </w:r>
    </w:p>
    <w:p w14:paraId="495A0FE9" w14:textId="77777777" w:rsidR="00605429" w:rsidRDefault="00605429"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i/>
          <w:sz w:val="24"/>
          <w:szCs w:val="24"/>
        </w:rPr>
        <w:t xml:space="preserve">Weber v Aetna </w:t>
      </w:r>
      <w:r w:rsidRPr="009C4BE3">
        <w:rPr>
          <w:rFonts w:ascii="Times New Roman" w:hAnsi="Times New Roman" w:cs="Times New Roman"/>
          <w:sz w:val="24"/>
          <w:szCs w:val="24"/>
        </w:rPr>
        <w:t>(1972), Supreme Court of Louisiana</w:t>
      </w:r>
    </w:p>
    <w:p w14:paraId="79E23BC0" w14:textId="77777777" w:rsidR="003F7E3B" w:rsidRDefault="003F7E3B" w:rsidP="00870B84">
      <w:pPr>
        <w:spacing w:line="360" w:lineRule="auto"/>
        <w:rPr>
          <w:rFonts w:ascii="Times New Roman" w:eastAsia="Times New Roman" w:hAnsi="Times New Roman" w:cs="Times New Roman"/>
          <w:b/>
          <w:bCs/>
          <w:sz w:val="24"/>
          <w:szCs w:val="24"/>
          <w:shd w:val="clear" w:color="auto" w:fill="FFFFFF"/>
          <w:lang w:val="en-US"/>
        </w:rPr>
      </w:pPr>
      <w:r w:rsidRPr="00E56543">
        <w:rPr>
          <w:rFonts w:ascii="Times New Roman" w:eastAsia="Times New Roman" w:hAnsi="Times New Roman" w:cs="Times New Roman"/>
          <w:i/>
          <w:sz w:val="24"/>
          <w:szCs w:val="24"/>
          <w:shd w:val="clear" w:color="auto" w:fill="FFFFFF"/>
          <w:lang w:val="en-US"/>
        </w:rPr>
        <w:t>In the Matter of the Estate of Ishmael Juma Chelanga</w:t>
      </w:r>
      <w:r w:rsidRPr="003F7E3B">
        <w:rPr>
          <w:rFonts w:ascii="Times New Roman" w:eastAsia="Times New Roman" w:hAnsi="Times New Roman" w:cs="Times New Roman"/>
          <w:sz w:val="24"/>
          <w:szCs w:val="24"/>
          <w:shd w:val="clear" w:color="auto" w:fill="FFFFFF"/>
          <w:lang w:val="en-US"/>
        </w:rPr>
        <w:t xml:space="preserve"> – Deceased [2002] eKLR</w:t>
      </w:r>
      <w:r w:rsidRPr="003F7E3B">
        <w:rPr>
          <w:rFonts w:ascii="Times New Roman" w:eastAsia="Times New Roman" w:hAnsi="Times New Roman" w:cs="Times New Roman"/>
          <w:b/>
          <w:bCs/>
          <w:sz w:val="24"/>
          <w:szCs w:val="24"/>
          <w:shd w:val="clear" w:color="auto" w:fill="FFFFFF"/>
          <w:lang w:val="en-US"/>
        </w:rPr>
        <w:t>, </w:t>
      </w:r>
    </w:p>
    <w:p w14:paraId="54C19F2D" w14:textId="77777777" w:rsidR="00CA67DF" w:rsidRDefault="00CA67DF" w:rsidP="00870B84">
      <w:pPr>
        <w:spacing w:line="360" w:lineRule="auto"/>
        <w:rPr>
          <w:rFonts w:ascii="Times New Roman" w:eastAsia="Times New Roman" w:hAnsi="Times New Roman" w:cs="Times New Roman"/>
          <w:bCs/>
          <w:sz w:val="24"/>
          <w:szCs w:val="24"/>
          <w:shd w:val="clear" w:color="auto" w:fill="FFFFFF"/>
        </w:rPr>
      </w:pPr>
      <w:r w:rsidRPr="00E56543">
        <w:rPr>
          <w:rFonts w:ascii="Times New Roman" w:eastAsia="Times New Roman" w:hAnsi="Times New Roman" w:cs="Times New Roman"/>
          <w:bCs/>
          <w:i/>
          <w:sz w:val="24"/>
          <w:szCs w:val="24"/>
          <w:shd w:val="clear" w:color="auto" w:fill="FFFFFF"/>
        </w:rPr>
        <w:t>ZAK &amp; another v MA &amp; another</w:t>
      </w:r>
      <w:r w:rsidRPr="003F7E3B">
        <w:rPr>
          <w:rFonts w:ascii="Times New Roman" w:eastAsia="Times New Roman" w:hAnsi="Times New Roman" w:cs="Times New Roman"/>
          <w:bCs/>
          <w:sz w:val="24"/>
          <w:szCs w:val="24"/>
          <w:shd w:val="clear" w:color="auto" w:fill="FFFFFF"/>
        </w:rPr>
        <w:t xml:space="preserve"> (2011]) eKLR</w:t>
      </w:r>
    </w:p>
    <w:p w14:paraId="63C36EA3" w14:textId="5B784A64" w:rsidR="00CA67DF" w:rsidRDefault="00CA67DF" w:rsidP="00870B84">
      <w:pPr>
        <w:spacing w:line="360" w:lineRule="auto"/>
        <w:rPr>
          <w:rFonts w:ascii="Times New Roman" w:eastAsia="Times New Roman" w:hAnsi="Times New Roman" w:cs="Times New Roman"/>
          <w:bCs/>
          <w:sz w:val="24"/>
          <w:szCs w:val="24"/>
          <w:shd w:val="clear" w:color="auto" w:fill="FFFFFF"/>
        </w:rPr>
      </w:pPr>
      <w:r w:rsidRPr="00E56543">
        <w:rPr>
          <w:rFonts w:ascii="Times New Roman" w:eastAsia="Times New Roman" w:hAnsi="Times New Roman" w:cs="Times New Roman"/>
          <w:bCs/>
          <w:i/>
          <w:sz w:val="24"/>
          <w:szCs w:val="24"/>
          <w:shd w:val="clear" w:color="auto" w:fill="FFFFFF"/>
        </w:rPr>
        <w:t>ZW v MGW</w:t>
      </w:r>
      <w:r w:rsidRPr="003F7E3B">
        <w:rPr>
          <w:rFonts w:ascii="Times New Roman" w:eastAsia="Times New Roman" w:hAnsi="Times New Roman" w:cs="Times New Roman"/>
          <w:bCs/>
          <w:sz w:val="24"/>
          <w:szCs w:val="24"/>
          <w:shd w:val="clear" w:color="auto" w:fill="FFFFFF"/>
        </w:rPr>
        <w:t xml:space="preserve"> (2014) eKLR</w:t>
      </w:r>
    </w:p>
    <w:p w14:paraId="36BEBA7F" w14:textId="4E055AF3" w:rsidR="00E56543" w:rsidRDefault="00E56543" w:rsidP="00870B84">
      <w:pPr>
        <w:spacing w:line="360" w:lineRule="auto"/>
        <w:rPr>
          <w:rFonts w:ascii="Times New Roman" w:hAnsi="Times New Roman" w:cs="Times New Roman"/>
          <w:sz w:val="24"/>
          <w:szCs w:val="24"/>
        </w:rPr>
      </w:pPr>
      <w:r w:rsidRPr="003F7E3B">
        <w:rPr>
          <w:rFonts w:ascii="Times New Roman" w:hAnsi="Times New Roman" w:cs="Times New Roman"/>
          <w:i/>
          <w:sz w:val="24"/>
          <w:szCs w:val="24"/>
        </w:rPr>
        <w:t>Mthembi v Letsela and another</w:t>
      </w:r>
      <w:r w:rsidRPr="003F7E3B">
        <w:rPr>
          <w:rFonts w:ascii="Times New Roman" w:hAnsi="Times New Roman" w:cs="Times New Roman"/>
          <w:sz w:val="24"/>
          <w:szCs w:val="24"/>
        </w:rPr>
        <w:t xml:space="preserve"> (2000), Supreme Court of Appeal of South Africa</w:t>
      </w:r>
    </w:p>
    <w:p w14:paraId="0B044835" w14:textId="77777777" w:rsidR="00E56543" w:rsidRPr="003F7E3B" w:rsidRDefault="00E56543" w:rsidP="00870B84">
      <w:pPr>
        <w:pStyle w:val="FootnoteText"/>
        <w:spacing w:line="360" w:lineRule="auto"/>
        <w:rPr>
          <w:rFonts w:ascii="Times New Roman" w:hAnsi="Times New Roman" w:cs="Times New Roman"/>
          <w:sz w:val="24"/>
          <w:szCs w:val="24"/>
        </w:rPr>
      </w:pPr>
      <w:r w:rsidRPr="003F7E3B">
        <w:rPr>
          <w:rFonts w:ascii="Times New Roman" w:hAnsi="Times New Roman" w:cs="Times New Roman"/>
          <w:i/>
          <w:sz w:val="24"/>
          <w:szCs w:val="24"/>
        </w:rPr>
        <w:t xml:space="preserve">Fraser v Childrens court Pretoria North and others </w:t>
      </w:r>
      <w:r w:rsidRPr="003F7E3B">
        <w:rPr>
          <w:rFonts w:ascii="Times New Roman" w:hAnsi="Times New Roman" w:cs="Times New Roman"/>
          <w:sz w:val="24"/>
          <w:szCs w:val="24"/>
        </w:rPr>
        <w:t>(1997) Constitutional Court of South Africa.</w:t>
      </w:r>
    </w:p>
    <w:p w14:paraId="3E52BDE5" w14:textId="020C745A" w:rsidR="00E56543" w:rsidRDefault="00E56543" w:rsidP="00870B84">
      <w:pPr>
        <w:pStyle w:val="FootnoteText"/>
        <w:spacing w:line="360" w:lineRule="auto"/>
        <w:rPr>
          <w:rFonts w:ascii="Times New Roman" w:hAnsi="Times New Roman" w:cs="Times New Roman"/>
          <w:sz w:val="24"/>
          <w:szCs w:val="24"/>
        </w:rPr>
      </w:pPr>
      <w:r w:rsidRPr="003F7E3B">
        <w:rPr>
          <w:rFonts w:ascii="Times New Roman" w:hAnsi="Times New Roman" w:cs="Times New Roman"/>
          <w:i/>
          <w:sz w:val="24"/>
          <w:szCs w:val="24"/>
        </w:rPr>
        <w:t xml:space="preserve">Bhe v Magistrate (2005) </w:t>
      </w:r>
      <w:r w:rsidRPr="003F7E3B">
        <w:rPr>
          <w:rFonts w:ascii="Times New Roman" w:hAnsi="Times New Roman" w:cs="Times New Roman"/>
          <w:sz w:val="24"/>
          <w:szCs w:val="24"/>
        </w:rPr>
        <w:t>Constitutional Court of South Africa</w:t>
      </w:r>
    </w:p>
    <w:p w14:paraId="573AEEA6" w14:textId="414E5948" w:rsidR="00605429" w:rsidRPr="009C4BE3" w:rsidRDefault="0071206A" w:rsidP="004A14E1">
      <w:pPr>
        <w:pStyle w:val="FootnoteText"/>
        <w:spacing w:line="360" w:lineRule="auto"/>
        <w:rPr>
          <w:rFonts w:ascii="Times New Roman" w:hAnsi="Times New Roman" w:cs="Times New Roman"/>
          <w:sz w:val="24"/>
          <w:szCs w:val="24"/>
        </w:rPr>
      </w:pPr>
      <w:r w:rsidRPr="003F7E3B">
        <w:rPr>
          <w:rFonts w:ascii="Times New Roman" w:hAnsi="Times New Roman" w:cs="Times New Roman"/>
          <w:i/>
          <w:sz w:val="24"/>
          <w:szCs w:val="24"/>
        </w:rPr>
        <w:t>Lesala v Morojele</w:t>
      </w:r>
      <w:r w:rsidRPr="003F7E3B">
        <w:rPr>
          <w:rFonts w:ascii="Times New Roman" w:hAnsi="Times New Roman" w:cs="Times New Roman"/>
          <w:sz w:val="24"/>
          <w:szCs w:val="24"/>
        </w:rPr>
        <w:t xml:space="preserve"> (2011) Lesotho High Court.</w:t>
      </w:r>
    </w:p>
    <w:p w14:paraId="0AE24C2C" w14:textId="77777777" w:rsidR="00605429" w:rsidRPr="004A14E1" w:rsidRDefault="00605429" w:rsidP="00870B84">
      <w:pPr>
        <w:pStyle w:val="FootnoteText"/>
        <w:spacing w:line="360" w:lineRule="auto"/>
        <w:jc w:val="both"/>
        <w:rPr>
          <w:rFonts w:ascii="Times New Roman" w:hAnsi="Times New Roman" w:cs="Times New Roman"/>
          <w:b/>
          <w:sz w:val="24"/>
          <w:szCs w:val="24"/>
        </w:rPr>
      </w:pPr>
      <w:r w:rsidRPr="004A14E1">
        <w:rPr>
          <w:rFonts w:ascii="Times New Roman" w:hAnsi="Times New Roman" w:cs="Times New Roman"/>
          <w:b/>
          <w:sz w:val="24"/>
          <w:szCs w:val="24"/>
        </w:rPr>
        <w:t>International law</w:t>
      </w:r>
    </w:p>
    <w:p w14:paraId="2690DCBF" w14:textId="76EF7E4E" w:rsidR="00605429" w:rsidRPr="009C4BE3" w:rsidRDefault="00605429"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i/>
          <w:sz w:val="24"/>
          <w:szCs w:val="24"/>
        </w:rPr>
        <w:t xml:space="preserve">United Nations Convention on the Rights of the Child, </w:t>
      </w:r>
      <w:r w:rsidRPr="009C4BE3">
        <w:rPr>
          <w:rFonts w:ascii="Times New Roman" w:hAnsi="Times New Roman" w:cs="Times New Roman"/>
          <w:sz w:val="24"/>
          <w:szCs w:val="24"/>
        </w:rPr>
        <w:t>20</w:t>
      </w:r>
      <w:r w:rsidRPr="009C4BE3">
        <w:rPr>
          <w:rFonts w:ascii="Times New Roman" w:hAnsi="Times New Roman" w:cs="Times New Roman"/>
          <w:sz w:val="24"/>
          <w:szCs w:val="24"/>
          <w:vertAlign w:val="superscript"/>
        </w:rPr>
        <w:t>th</w:t>
      </w:r>
      <w:r w:rsidRPr="009C4BE3">
        <w:rPr>
          <w:rFonts w:ascii="Times New Roman" w:hAnsi="Times New Roman" w:cs="Times New Roman"/>
          <w:sz w:val="24"/>
          <w:szCs w:val="24"/>
        </w:rPr>
        <w:t xml:space="preserve"> November 1989.</w:t>
      </w:r>
    </w:p>
    <w:p w14:paraId="5CCD702B" w14:textId="08BC0DA4" w:rsidR="00E915D5" w:rsidRPr="009C4BE3" w:rsidRDefault="00E915D5" w:rsidP="00870B84">
      <w:pPr>
        <w:pStyle w:val="FootnoteText"/>
        <w:spacing w:line="360" w:lineRule="auto"/>
        <w:jc w:val="both"/>
        <w:rPr>
          <w:rFonts w:ascii="Times New Roman" w:hAnsi="Times New Roman" w:cs="Times New Roman"/>
          <w:i/>
          <w:sz w:val="24"/>
          <w:szCs w:val="24"/>
        </w:rPr>
      </w:pPr>
      <w:r w:rsidRPr="009C4BE3">
        <w:rPr>
          <w:rFonts w:ascii="Times New Roman" w:hAnsi="Times New Roman" w:cs="Times New Roman"/>
          <w:i/>
          <w:sz w:val="24"/>
          <w:szCs w:val="24"/>
        </w:rPr>
        <w:t xml:space="preserve">African Charter on the Rights and Welfare of the Child </w:t>
      </w:r>
    </w:p>
    <w:p w14:paraId="03441A42" w14:textId="7D7856EA" w:rsidR="005F0B2B" w:rsidRPr="004A14E1" w:rsidRDefault="00C97B83" w:rsidP="00870B84">
      <w:pPr>
        <w:spacing w:line="360" w:lineRule="auto"/>
        <w:jc w:val="both"/>
        <w:rPr>
          <w:rFonts w:ascii="Times New Roman" w:hAnsi="Times New Roman" w:cs="Times New Roman"/>
          <w:b/>
          <w:sz w:val="24"/>
          <w:szCs w:val="24"/>
        </w:rPr>
      </w:pPr>
      <w:r w:rsidRPr="004A14E1">
        <w:rPr>
          <w:rFonts w:ascii="Times New Roman" w:hAnsi="Times New Roman" w:cs="Times New Roman"/>
          <w:b/>
          <w:sz w:val="24"/>
          <w:szCs w:val="24"/>
        </w:rPr>
        <w:t xml:space="preserve">Other </w:t>
      </w:r>
      <w:r w:rsidR="008D5EFE" w:rsidRPr="004A14E1">
        <w:rPr>
          <w:rFonts w:ascii="Times New Roman" w:hAnsi="Times New Roman" w:cs="Times New Roman"/>
          <w:b/>
          <w:sz w:val="24"/>
          <w:szCs w:val="24"/>
        </w:rPr>
        <w:t>Internet</w:t>
      </w:r>
      <w:r w:rsidRPr="004A14E1">
        <w:rPr>
          <w:rFonts w:ascii="Times New Roman" w:hAnsi="Times New Roman" w:cs="Times New Roman"/>
          <w:b/>
          <w:sz w:val="24"/>
          <w:szCs w:val="24"/>
        </w:rPr>
        <w:t xml:space="preserve"> Sources</w:t>
      </w:r>
    </w:p>
    <w:p w14:paraId="3FD53121" w14:textId="3DBF5343" w:rsidR="003131CC" w:rsidRPr="009C4BE3" w:rsidRDefault="003131CC"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 ‘Study on the Legal position of the Illegitimate Child’, League of Nations Advisory Committee on Social Questions, 1989.</w:t>
      </w:r>
    </w:p>
    <w:p w14:paraId="6FE9F9A5" w14:textId="77777777" w:rsidR="00605429" w:rsidRPr="009C4BE3" w:rsidRDefault="00605429" w:rsidP="00870B84">
      <w:pPr>
        <w:pStyle w:val="FootnoteText"/>
        <w:spacing w:line="360" w:lineRule="auto"/>
        <w:jc w:val="both"/>
        <w:rPr>
          <w:rFonts w:ascii="Times New Roman" w:hAnsi="Times New Roman" w:cs="Times New Roman"/>
          <w:sz w:val="24"/>
          <w:szCs w:val="24"/>
        </w:rPr>
      </w:pPr>
    </w:p>
    <w:p w14:paraId="70CA863E" w14:textId="564D37C0" w:rsidR="003131CC" w:rsidRPr="009C4BE3" w:rsidRDefault="003131CC"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INSEE -&lt; </w:t>
      </w:r>
      <w:hyperlink r:id="rId10" w:history="1">
        <w:r w:rsidRPr="009C4BE3">
          <w:rPr>
            <w:rStyle w:val="Hyperlink"/>
            <w:rFonts w:ascii="Times New Roman" w:hAnsi="Times New Roman" w:cs="Times New Roman"/>
            <w:color w:val="auto"/>
            <w:sz w:val="24"/>
            <w:szCs w:val="24"/>
          </w:rPr>
          <w:t>https://www.insee.fr/en/metadonnees/definition/c1829</w:t>
        </w:r>
      </w:hyperlink>
      <w:r w:rsidRPr="009C4BE3">
        <w:rPr>
          <w:rFonts w:ascii="Times New Roman" w:hAnsi="Times New Roman" w:cs="Times New Roman"/>
          <w:sz w:val="24"/>
          <w:szCs w:val="24"/>
        </w:rPr>
        <w:t xml:space="preserve"> &gt; </w:t>
      </w:r>
    </w:p>
    <w:p w14:paraId="6D3F119E" w14:textId="77777777" w:rsidR="00605429" w:rsidRPr="009C4BE3" w:rsidRDefault="00605429" w:rsidP="00870B84">
      <w:pPr>
        <w:pStyle w:val="FootnoteText"/>
        <w:spacing w:line="360" w:lineRule="auto"/>
        <w:jc w:val="both"/>
        <w:rPr>
          <w:rFonts w:ascii="Times New Roman" w:hAnsi="Times New Roman" w:cs="Times New Roman"/>
          <w:sz w:val="24"/>
          <w:szCs w:val="24"/>
        </w:rPr>
      </w:pPr>
    </w:p>
    <w:p w14:paraId="44BE70C6" w14:textId="16384F5C" w:rsidR="003131CC" w:rsidRPr="009C4BE3" w:rsidRDefault="003131CC" w:rsidP="00870B84">
      <w:pPr>
        <w:pStyle w:val="FootnoteText"/>
        <w:spacing w:line="360" w:lineRule="auto"/>
        <w:jc w:val="both"/>
        <w:rPr>
          <w:rFonts w:ascii="Times New Roman" w:hAnsi="Times New Roman" w:cs="Times New Roman"/>
          <w:sz w:val="24"/>
          <w:szCs w:val="24"/>
          <w:shd w:val="clear" w:color="auto" w:fill="FFFFFF"/>
        </w:rPr>
      </w:pPr>
      <w:r w:rsidRPr="009C4BE3">
        <w:rPr>
          <w:rStyle w:val="Emphasis"/>
          <w:rFonts w:ascii="Times New Roman" w:hAnsi="Times New Roman" w:cs="Times New Roman"/>
          <w:sz w:val="24"/>
          <w:szCs w:val="24"/>
          <w:shd w:val="clear" w:color="auto" w:fill="FFFFFF"/>
        </w:rPr>
        <w:t>A Law Dictionary, Adapted to the Constitution and Laws of the United States. By John Bouvier.</w:t>
      </w:r>
      <w:r w:rsidRPr="009C4BE3">
        <w:rPr>
          <w:rFonts w:ascii="Times New Roman" w:hAnsi="Times New Roman" w:cs="Times New Roman"/>
          <w:sz w:val="24"/>
          <w:szCs w:val="24"/>
          <w:shd w:val="clear" w:color="auto" w:fill="FFFFFF"/>
        </w:rPr>
        <w:t>. S.v. "Nulius filius." Retrieved December 13 2018 from - &lt;  </w:t>
      </w:r>
      <w:hyperlink r:id="rId11" w:history="1">
        <w:r w:rsidRPr="009C4BE3">
          <w:rPr>
            <w:rStyle w:val="Hyperlink"/>
            <w:rFonts w:ascii="Times New Roman" w:hAnsi="Times New Roman" w:cs="Times New Roman"/>
            <w:color w:val="auto"/>
            <w:sz w:val="24"/>
            <w:szCs w:val="24"/>
            <w:shd w:val="clear" w:color="auto" w:fill="FFFFFF"/>
          </w:rPr>
          <w:t>https://legal-dictionary.thefreedictionary.com/Nulius+filius</w:t>
        </w:r>
      </w:hyperlink>
      <w:r w:rsidRPr="009C4BE3">
        <w:rPr>
          <w:rStyle w:val="Hyperlink"/>
          <w:rFonts w:ascii="Times New Roman" w:hAnsi="Times New Roman" w:cs="Times New Roman"/>
          <w:color w:val="auto"/>
          <w:sz w:val="24"/>
          <w:szCs w:val="24"/>
          <w:shd w:val="clear" w:color="auto" w:fill="FFFFFF"/>
        </w:rPr>
        <w:t xml:space="preserve">   </w:t>
      </w:r>
      <w:r w:rsidRPr="009C4BE3">
        <w:rPr>
          <w:rFonts w:ascii="Times New Roman" w:hAnsi="Times New Roman" w:cs="Times New Roman"/>
          <w:sz w:val="24"/>
          <w:szCs w:val="24"/>
          <w:shd w:val="clear" w:color="auto" w:fill="FFFFFF"/>
        </w:rPr>
        <w:t xml:space="preserve">&gt; </w:t>
      </w:r>
    </w:p>
    <w:p w14:paraId="28C6F0E1" w14:textId="02558389" w:rsidR="003131CC" w:rsidRPr="009C4BE3" w:rsidRDefault="003131CC"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‘Children Rights’ Page 11 - &lt; </w:t>
      </w:r>
      <w:hyperlink r:id="rId12" w:history="1">
        <w:r w:rsidRPr="009C4BE3">
          <w:rPr>
            <w:rStyle w:val="Hyperlink"/>
            <w:rFonts w:ascii="Times New Roman" w:hAnsi="Times New Roman" w:cs="Times New Roman"/>
            <w:color w:val="auto"/>
            <w:sz w:val="24"/>
            <w:szCs w:val="24"/>
          </w:rPr>
          <w:t>https://openresearch-repository.anu.edu.au/bitstream/1885/47077/23/03chapter2.pdf</w:t>
        </w:r>
      </w:hyperlink>
      <w:r w:rsidRPr="009C4BE3">
        <w:rPr>
          <w:rFonts w:ascii="Times New Roman" w:hAnsi="Times New Roman" w:cs="Times New Roman"/>
          <w:sz w:val="24"/>
          <w:szCs w:val="24"/>
        </w:rPr>
        <w:t xml:space="preserve"> &gt;</w:t>
      </w:r>
    </w:p>
    <w:p w14:paraId="60594CDF" w14:textId="7434233B" w:rsidR="003131CC" w:rsidRPr="009C4BE3" w:rsidRDefault="003131CC"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Reid A, Davies R, Garrett E, Blaikie A, ‘Vulnerability Among Illegitimate Children i</w:t>
      </w:r>
      <w:r w:rsidR="00F30D9D">
        <w:rPr>
          <w:rFonts w:ascii="Times New Roman" w:hAnsi="Times New Roman" w:cs="Times New Roman"/>
          <w:sz w:val="24"/>
          <w:szCs w:val="24"/>
        </w:rPr>
        <w:t xml:space="preserve">n Nineteenth Century Scotland’ </w:t>
      </w:r>
      <w:r w:rsidRPr="009C4BE3">
        <w:rPr>
          <w:rFonts w:ascii="Times New Roman" w:hAnsi="Times New Roman" w:cs="Times New Roman"/>
          <w:sz w:val="24"/>
          <w:szCs w:val="24"/>
        </w:rPr>
        <w:t xml:space="preserve">CAIRN.INFO, 2006 - &lt; </w:t>
      </w:r>
      <w:hyperlink r:id="rId13" w:history="1">
        <w:r w:rsidRPr="009C4BE3">
          <w:rPr>
            <w:rStyle w:val="Hyperlink"/>
            <w:rFonts w:ascii="Times New Roman" w:hAnsi="Times New Roman" w:cs="Times New Roman"/>
            <w:color w:val="auto"/>
            <w:sz w:val="24"/>
            <w:szCs w:val="24"/>
          </w:rPr>
          <w:t>https://www.cairn.info/revue-annales-de-demographie-historique-2006-1-page-89.htm#</w:t>
        </w:r>
      </w:hyperlink>
      <w:r w:rsidRPr="009C4BE3">
        <w:rPr>
          <w:rFonts w:ascii="Times New Roman" w:hAnsi="Times New Roman" w:cs="Times New Roman"/>
          <w:sz w:val="24"/>
          <w:szCs w:val="24"/>
        </w:rPr>
        <w:t xml:space="preserve"> &gt; </w:t>
      </w:r>
    </w:p>
    <w:p w14:paraId="7AE1B2C5" w14:textId="0F388B58" w:rsidR="003131CC" w:rsidRPr="009C4BE3" w:rsidRDefault="003131CC"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t xml:space="preserve">Cambridge English Dictionary -&lt; </w:t>
      </w:r>
      <w:hyperlink r:id="rId14" w:history="1">
        <w:r w:rsidRPr="009C4BE3">
          <w:rPr>
            <w:rStyle w:val="Hyperlink"/>
            <w:rFonts w:ascii="Times New Roman" w:hAnsi="Times New Roman" w:cs="Times New Roman"/>
            <w:color w:val="auto"/>
            <w:sz w:val="24"/>
            <w:szCs w:val="24"/>
          </w:rPr>
          <w:t>https://dictionary.cambridge.org/dictionary/english/bastard</w:t>
        </w:r>
      </w:hyperlink>
      <w:r w:rsidRPr="009C4BE3">
        <w:rPr>
          <w:rFonts w:ascii="Times New Roman" w:hAnsi="Times New Roman" w:cs="Times New Roman"/>
          <w:sz w:val="24"/>
          <w:szCs w:val="24"/>
        </w:rPr>
        <w:t xml:space="preserve"> &gt; </w:t>
      </w:r>
    </w:p>
    <w:p w14:paraId="4B83ABBB" w14:textId="07465AA8" w:rsidR="00B47998" w:rsidRDefault="008B2D86" w:rsidP="00870B84">
      <w:pPr>
        <w:pStyle w:val="FootnoteText"/>
        <w:spacing w:line="360" w:lineRule="auto"/>
        <w:jc w:val="both"/>
        <w:rPr>
          <w:rFonts w:ascii="Times New Roman" w:hAnsi="Times New Roman" w:cs="Times New Roman"/>
          <w:sz w:val="24"/>
          <w:szCs w:val="24"/>
        </w:rPr>
      </w:pPr>
      <w:r w:rsidRPr="009C4BE3">
        <w:rPr>
          <w:rFonts w:ascii="Times New Roman" w:hAnsi="Times New Roman" w:cs="Times New Roman"/>
          <w:sz w:val="24"/>
          <w:szCs w:val="24"/>
        </w:rPr>
        <w:lastRenderedPageBreak/>
        <w:t xml:space="preserve">Pormelau W, ‘Western Theories of justice’, Internet Encyclopedia of Philosophy, </w:t>
      </w:r>
      <w:hyperlink r:id="rId15" w:history="1">
        <w:r w:rsidRPr="009C4BE3">
          <w:rPr>
            <w:rStyle w:val="Hyperlink"/>
            <w:rFonts w:ascii="Times New Roman" w:hAnsi="Times New Roman" w:cs="Times New Roman"/>
            <w:color w:val="auto"/>
            <w:sz w:val="24"/>
            <w:szCs w:val="24"/>
          </w:rPr>
          <w:t>https://www.iep.utm.edu/justwest/</w:t>
        </w:r>
      </w:hyperlink>
      <w:r w:rsidRPr="009C4BE3">
        <w:rPr>
          <w:rFonts w:ascii="Times New Roman" w:hAnsi="Times New Roman" w:cs="Times New Roman"/>
          <w:sz w:val="24"/>
          <w:szCs w:val="24"/>
        </w:rPr>
        <w:t xml:space="preserve"> on </w:t>
      </w:r>
    </w:p>
    <w:p w14:paraId="18388644" w14:textId="31108E89" w:rsidR="00B47998" w:rsidRPr="003F7E3B" w:rsidRDefault="00B47998" w:rsidP="00870B84">
      <w:pPr>
        <w:spacing w:line="360" w:lineRule="auto"/>
        <w:rPr>
          <w:rFonts w:ascii="Times New Roman" w:eastAsia="Times New Roman" w:hAnsi="Times New Roman" w:cs="Times New Roman"/>
          <w:sz w:val="24"/>
          <w:szCs w:val="24"/>
        </w:rPr>
      </w:pPr>
      <w:r w:rsidRPr="003F7E3B">
        <w:rPr>
          <w:rFonts w:ascii="Times New Roman" w:hAnsi="Times New Roman" w:cs="Times New Roman"/>
          <w:sz w:val="24"/>
          <w:szCs w:val="24"/>
        </w:rPr>
        <w:t>Cambridge Dictionary - &lt;</w:t>
      </w:r>
      <w:r w:rsidRPr="003F7E3B">
        <w:rPr>
          <w:rFonts w:ascii="Times New Roman" w:eastAsia="Times New Roman" w:hAnsi="Times New Roman" w:cs="Times New Roman"/>
          <w:sz w:val="24"/>
          <w:szCs w:val="24"/>
        </w:rPr>
        <w:t xml:space="preserve"> </w:t>
      </w:r>
      <w:hyperlink r:id="rId16" w:history="1">
        <w:r w:rsidRPr="003F7E3B">
          <w:rPr>
            <w:rFonts w:ascii="Times New Roman" w:eastAsia="Times New Roman" w:hAnsi="Times New Roman" w:cs="Times New Roman"/>
            <w:sz w:val="24"/>
            <w:szCs w:val="24"/>
            <w:u w:val="single"/>
          </w:rPr>
          <w:t>https://dictionary.cambridge.org/dictionary/english/plight</w:t>
        </w:r>
      </w:hyperlink>
      <w:r w:rsidRPr="003F7E3B">
        <w:rPr>
          <w:rFonts w:ascii="Times New Roman" w:eastAsia="Times New Roman" w:hAnsi="Times New Roman" w:cs="Times New Roman"/>
          <w:sz w:val="24"/>
          <w:szCs w:val="24"/>
        </w:rPr>
        <w:t xml:space="preserve">&gt; </w:t>
      </w:r>
    </w:p>
    <w:p w14:paraId="5D4AC370" w14:textId="77777777" w:rsidR="00B47998" w:rsidRPr="009C4BE3" w:rsidRDefault="00B47998" w:rsidP="00870B84">
      <w:pPr>
        <w:pStyle w:val="FootnoteText"/>
        <w:spacing w:line="360" w:lineRule="auto"/>
        <w:jc w:val="both"/>
        <w:rPr>
          <w:rFonts w:ascii="Times New Roman" w:hAnsi="Times New Roman" w:cs="Times New Roman"/>
          <w:sz w:val="24"/>
          <w:szCs w:val="24"/>
        </w:rPr>
      </w:pPr>
    </w:p>
    <w:p w14:paraId="1ECB372F" w14:textId="77777777" w:rsidR="008B2D86" w:rsidRPr="009C4BE3" w:rsidRDefault="008B2D86" w:rsidP="00870B84">
      <w:pPr>
        <w:pStyle w:val="FootnoteText"/>
        <w:spacing w:line="360" w:lineRule="auto"/>
        <w:jc w:val="both"/>
        <w:rPr>
          <w:rFonts w:ascii="Times New Roman" w:hAnsi="Times New Roman" w:cs="Times New Roman"/>
          <w:sz w:val="24"/>
          <w:szCs w:val="24"/>
        </w:rPr>
      </w:pPr>
    </w:p>
    <w:p w14:paraId="2FD48E87" w14:textId="6E559223" w:rsidR="003131CC" w:rsidRPr="009C4BE3" w:rsidRDefault="003131CC" w:rsidP="00870B84">
      <w:pPr>
        <w:pStyle w:val="FootnoteText"/>
        <w:spacing w:line="360" w:lineRule="auto"/>
        <w:jc w:val="both"/>
        <w:rPr>
          <w:rFonts w:ascii="Times New Roman" w:hAnsi="Times New Roman" w:cs="Times New Roman"/>
          <w:sz w:val="24"/>
          <w:szCs w:val="24"/>
        </w:rPr>
      </w:pPr>
    </w:p>
    <w:p w14:paraId="47DFB508" w14:textId="77777777" w:rsidR="003131CC" w:rsidRPr="009C4BE3" w:rsidRDefault="003131CC" w:rsidP="00870B84">
      <w:pPr>
        <w:spacing w:line="360" w:lineRule="auto"/>
        <w:jc w:val="both"/>
        <w:rPr>
          <w:rFonts w:ascii="Times New Roman" w:hAnsi="Times New Roman" w:cs="Times New Roman"/>
          <w:b/>
          <w:sz w:val="24"/>
          <w:szCs w:val="24"/>
        </w:rPr>
      </w:pPr>
    </w:p>
    <w:sectPr w:rsidR="003131CC" w:rsidRPr="009C4BE3" w:rsidSect="004D71EF">
      <w:pgSz w:w="12240" w:h="15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11F96B" w14:textId="77777777" w:rsidR="001F0821" w:rsidRDefault="001F0821" w:rsidP="00005258">
      <w:pPr>
        <w:spacing w:after="0" w:line="240" w:lineRule="auto"/>
      </w:pPr>
      <w:r>
        <w:separator/>
      </w:r>
    </w:p>
  </w:endnote>
  <w:endnote w:type="continuationSeparator" w:id="0">
    <w:p w14:paraId="78B41A5C" w14:textId="77777777" w:rsidR="001F0821" w:rsidRDefault="001F0821" w:rsidP="000052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notTrueType/>
    <w:pitch w:val="variable"/>
    <w:sig w:usb0="E00002FF" w:usb1="2AC7FDFF" w:usb2="00000016" w:usb3="00000000" w:csb0="0002009F" w:csb1="00000000"/>
  </w:font>
  <w:font w:name="Trebuchet MS">
    <w:panose1 w:val="020B0603020202020204"/>
    <w:charset w:val="00"/>
    <w:family w:val="swiss"/>
    <w:pitch w:val="variable"/>
    <w:sig w:usb0="00000287" w:usb1="00000000" w:usb2="00000000" w:usb3="00000000" w:csb0="0000009F" w:csb1="00000000"/>
  </w:font>
  <w:font w:name="Yu Mincho">
    <w:altName w:val="游明朝"/>
    <w:panose1 w:val="02020400000000000000"/>
    <w:charset w:val="80"/>
    <w:family w:val="roman"/>
    <w:notTrueType/>
    <w:pitch w:val="variable"/>
    <w:sig w:usb0="800002E7" w:usb1="2AC7FCFF" w:usb2="00000012" w:usb3="00000000" w:csb0="0002009F" w:csb1="00000000"/>
  </w:font>
  <w:font w:name="Lucida Grande">
    <w:panose1 w:val="020B0600040502020204"/>
    <w:charset w:val="00"/>
    <w:family w:val="swiss"/>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62D209" w14:textId="77777777" w:rsidR="007047C9" w:rsidRDefault="007047C9" w:rsidP="0058623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BD3835A" w14:textId="77777777" w:rsidR="007047C9" w:rsidRDefault="007047C9" w:rsidP="00CB27D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017517" w14:textId="77777777" w:rsidR="007047C9" w:rsidRDefault="007047C9" w:rsidP="007047C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482464A4" w14:textId="77777777" w:rsidR="007047C9" w:rsidRDefault="007047C9" w:rsidP="00CB27D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BC9C89" w14:textId="77777777" w:rsidR="001F0821" w:rsidRDefault="001F0821" w:rsidP="00005258">
      <w:pPr>
        <w:spacing w:after="0" w:line="240" w:lineRule="auto"/>
      </w:pPr>
      <w:r>
        <w:separator/>
      </w:r>
    </w:p>
  </w:footnote>
  <w:footnote w:type="continuationSeparator" w:id="0">
    <w:p w14:paraId="2B7E00F6" w14:textId="77777777" w:rsidR="001F0821" w:rsidRDefault="001F0821" w:rsidP="00005258">
      <w:pPr>
        <w:spacing w:after="0" w:line="240" w:lineRule="auto"/>
      </w:pPr>
      <w:r>
        <w:continuationSeparator/>
      </w:r>
    </w:p>
  </w:footnote>
  <w:footnote w:id="1">
    <w:p w14:paraId="318DF1D4" w14:textId="66C4E60B" w:rsidR="007047C9" w:rsidRPr="000B42E0" w:rsidRDefault="007047C9" w:rsidP="00E14639">
      <w:pPr>
        <w:pStyle w:val="NormalWeb"/>
        <w:spacing w:before="0" w:beforeAutospacing="0" w:after="0" w:afterAutospacing="0"/>
        <w:rPr>
          <w:sz w:val="20"/>
          <w:szCs w:val="20"/>
        </w:rPr>
      </w:pPr>
      <w:r w:rsidRPr="000B42E0">
        <w:rPr>
          <w:rStyle w:val="FootnoteReference"/>
          <w:sz w:val="20"/>
          <w:szCs w:val="20"/>
        </w:rPr>
        <w:footnoteRef/>
      </w:r>
      <w:r w:rsidRPr="000B42E0">
        <w:rPr>
          <w:sz w:val="20"/>
          <w:szCs w:val="20"/>
        </w:rPr>
        <w:t xml:space="preserve"> Ester J, ‘Illegitimate Children and Conflict of Laws’ Volume 36 </w:t>
      </w:r>
      <w:r w:rsidRPr="000B42E0">
        <w:rPr>
          <w:i/>
          <w:iCs/>
          <w:sz w:val="20"/>
          <w:szCs w:val="20"/>
        </w:rPr>
        <w:t xml:space="preserve">Indiana Law Journal </w:t>
      </w:r>
      <w:r w:rsidRPr="000B42E0">
        <w:rPr>
          <w:sz w:val="20"/>
          <w:szCs w:val="20"/>
        </w:rPr>
        <w:t>Issue 2, 1961, page 180.</w:t>
      </w:r>
    </w:p>
  </w:footnote>
  <w:footnote w:id="2">
    <w:p w14:paraId="25ACE8A2" w14:textId="00FAC678"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‘Study on the Legal position of the Illegitimate Child’, League of Nations Advisory Committee on Social Questions, 1989.</w:t>
      </w:r>
    </w:p>
  </w:footnote>
  <w:footnote w:id="3">
    <w:p w14:paraId="5CFC60A7" w14:textId="789261F9"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Article 20(5)(b) Constitution of Kenya (2010).</w:t>
      </w:r>
    </w:p>
  </w:footnote>
  <w:footnote w:id="4">
    <w:p w14:paraId="4CAFA8EC" w14:textId="0D26A49A" w:rsidR="007047C9" w:rsidRPr="000B42E0" w:rsidRDefault="007047C9" w:rsidP="00E1463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sidRPr="000B42E0">
        <w:rPr>
          <w:rFonts w:ascii="Times New Roman" w:hAnsi="Times New Roman" w:cs="Times New Roman"/>
          <w:lang w:val="en-US"/>
        </w:rPr>
        <w:t xml:space="preserve">Cambridge English Dictionary -&lt; </w:t>
      </w:r>
      <w:hyperlink r:id="rId1" w:history="1">
        <w:r w:rsidRPr="000B42E0">
          <w:rPr>
            <w:rStyle w:val="Hyperlink"/>
            <w:rFonts w:ascii="Times New Roman" w:hAnsi="Times New Roman" w:cs="Times New Roman"/>
            <w:color w:val="auto"/>
            <w:lang w:val="en-US"/>
          </w:rPr>
          <w:t>https://dictionary.cambridge.org/dictionary/english/bastard</w:t>
        </w:r>
      </w:hyperlink>
      <w:r w:rsidRPr="000B42E0">
        <w:rPr>
          <w:rFonts w:ascii="Times New Roman" w:hAnsi="Times New Roman" w:cs="Times New Roman"/>
          <w:lang w:val="en-US"/>
        </w:rPr>
        <w:t xml:space="preserve"> &gt; on 9</w:t>
      </w:r>
      <w:r w:rsidRPr="000B42E0">
        <w:rPr>
          <w:rFonts w:ascii="Times New Roman" w:hAnsi="Times New Roman" w:cs="Times New Roman"/>
          <w:vertAlign w:val="superscript"/>
          <w:lang w:val="en-US"/>
        </w:rPr>
        <w:t>th</w:t>
      </w:r>
      <w:r>
        <w:rPr>
          <w:rFonts w:ascii="Times New Roman" w:hAnsi="Times New Roman" w:cs="Times New Roman"/>
          <w:lang w:val="en-US"/>
        </w:rPr>
        <w:t>July</w:t>
      </w:r>
      <w:r w:rsidRPr="000B42E0">
        <w:rPr>
          <w:rFonts w:ascii="Times New Roman" w:hAnsi="Times New Roman" w:cs="Times New Roman"/>
          <w:lang w:val="en-US"/>
        </w:rPr>
        <w:t>2019</w:t>
      </w:r>
    </w:p>
  </w:footnote>
  <w:footnote w:id="5">
    <w:p w14:paraId="30AB3281" w14:textId="65A67021" w:rsidR="007047C9" w:rsidRPr="000B42E0" w:rsidRDefault="007047C9" w:rsidP="00E14639">
      <w:pPr>
        <w:pStyle w:val="FootnoteText"/>
        <w:rPr>
          <w:rFonts w:ascii="Times New Roman" w:eastAsia="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sidRPr="000B42E0">
        <w:rPr>
          <w:rFonts w:ascii="Times New Roman" w:hAnsi="Times New Roman" w:cs="Times New Roman"/>
          <w:lang w:val="en-US"/>
        </w:rPr>
        <w:t>Maldonado S, ‘Illegitimate Harm: Law, Stigma and Discrimination Against Nonmarital Children’ 63</w:t>
      </w:r>
      <w:r>
        <w:rPr>
          <w:rFonts w:ascii="Times New Roman" w:hAnsi="Times New Roman" w:cs="Times New Roman"/>
          <w:lang w:val="en-US"/>
        </w:rPr>
        <w:t>(2)</w:t>
      </w:r>
      <w:r w:rsidRPr="000B42E0">
        <w:rPr>
          <w:rFonts w:ascii="Times New Roman" w:hAnsi="Times New Roman" w:cs="Times New Roman"/>
          <w:lang w:val="en-US"/>
        </w:rPr>
        <w:t xml:space="preserve"> </w:t>
      </w:r>
      <w:r w:rsidRPr="000B42E0">
        <w:rPr>
          <w:rFonts w:ascii="Times New Roman" w:hAnsi="Times New Roman" w:cs="Times New Roman"/>
          <w:i/>
          <w:lang w:val="en-US"/>
        </w:rPr>
        <w:t xml:space="preserve">Florida Law Review </w:t>
      </w:r>
      <w:r w:rsidRPr="000B42E0">
        <w:rPr>
          <w:rFonts w:ascii="Times New Roman" w:hAnsi="Times New Roman" w:cs="Times New Roman"/>
          <w:lang w:val="en-US"/>
        </w:rPr>
        <w:t>, 2013, Page 348.</w:t>
      </w:r>
    </w:p>
  </w:footnote>
  <w:footnote w:id="6">
    <w:p w14:paraId="4F3E85A1" w14:textId="42CC96F6"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Article 3, </w:t>
      </w:r>
      <w:r w:rsidRPr="000B42E0">
        <w:rPr>
          <w:rFonts w:ascii="Times New Roman" w:hAnsi="Times New Roman" w:cs="Times New Roman"/>
          <w:i/>
        </w:rPr>
        <w:t xml:space="preserve">United Nations Convention on the Rights of the Child, </w:t>
      </w:r>
      <w:r w:rsidRPr="000B42E0">
        <w:rPr>
          <w:rFonts w:ascii="Times New Roman" w:hAnsi="Times New Roman" w:cs="Times New Roman"/>
        </w:rPr>
        <w:t>20</w:t>
      </w:r>
      <w:r w:rsidRPr="000B42E0">
        <w:rPr>
          <w:rFonts w:ascii="Times New Roman" w:hAnsi="Times New Roman" w:cs="Times New Roman"/>
          <w:vertAlign w:val="superscript"/>
        </w:rPr>
        <w:t>th</w:t>
      </w:r>
      <w:r w:rsidRPr="000B42E0">
        <w:rPr>
          <w:rFonts w:ascii="Times New Roman" w:hAnsi="Times New Roman" w:cs="Times New Roman"/>
        </w:rPr>
        <w:t xml:space="preserve"> November 1989,</w:t>
      </w:r>
      <w:r w:rsidRPr="000B42E0">
        <w:rPr>
          <w:rFonts w:ascii="Times New Roman" w:eastAsia="Times New Roman" w:hAnsi="Times New Roman" w:cs="Times New Roman"/>
          <w:shd w:val="clear" w:color="auto" w:fill="F9F9F9"/>
        </w:rPr>
        <w:t xml:space="preserve"> </w:t>
      </w:r>
      <w:r w:rsidRPr="000B42E0">
        <w:rPr>
          <w:rFonts w:ascii="Times New Roman" w:eastAsia="Times New Roman" w:hAnsi="Times New Roman" w:cs="Times New Roman"/>
          <w:shd w:val="clear" w:color="auto" w:fill="F9F9F9"/>
          <w:lang w:val="en-US"/>
        </w:rPr>
        <w:t>Treaty Series, vol. 1577,</w:t>
      </w:r>
    </w:p>
  </w:footnote>
  <w:footnote w:id="7">
    <w:p w14:paraId="09C35541" w14:textId="6C44E2A3"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Article 4, </w:t>
      </w:r>
      <w:r w:rsidRPr="000B42E0">
        <w:rPr>
          <w:rFonts w:ascii="Times New Roman" w:hAnsi="Times New Roman" w:cs="Times New Roman"/>
          <w:i/>
        </w:rPr>
        <w:t>African Charter on the Rights and Welfare of the Child</w:t>
      </w:r>
      <w:r w:rsidRPr="000B42E0">
        <w:rPr>
          <w:rFonts w:ascii="Times New Roman" w:hAnsi="Times New Roman" w:cs="Times New Roman"/>
        </w:rPr>
        <w:t>, 11</w:t>
      </w:r>
      <w:r w:rsidRPr="000B42E0">
        <w:rPr>
          <w:rFonts w:ascii="Times New Roman" w:hAnsi="Times New Roman" w:cs="Times New Roman"/>
          <w:vertAlign w:val="superscript"/>
        </w:rPr>
        <w:t>th</w:t>
      </w:r>
      <w:r w:rsidRPr="000B42E0">
        <w:rPr>
          <w:rFonts w:ascii="Times New Roman" w:hAnsi="Times New Roman" w:cs="Times New Roman"/>
        </w:rPr>
        <w:t xml:space="preserve"> July 1990,</w:t>
      </w:r>
      <w:r w:rsidRPr="000B42E0">
        <w:rPr>
          <w:rFonts w:ascii="Times New Roman" w:hAnsi="Times New Roman" w:cs="Times New Roman"/>
          <w:shd w:val="clear" w:color="auto" w:fill="F9F9F9"/>
        </w:rPr>
        <w:t xml:space="preserve"> CAB/LEG/24.9/49</w:t>
      </w:r>
    </w:p>
  </w:footnote>
  <w:footnote w:id="8">
    <w:p w14:paraId="12CC0F2F" w14:textId="0411C52C"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Article 10, </w:t>
      </w:r>
      <w:r w:rsidRPr="000B42E0">
        <w:rPr>
          <w:rFonts w:ascii="Times New Roman" w:hAnsi="Times New Roman" w:cs="Times New Roman"/>
          <w:i/>
        </w:rPr>
        <w:t>United Nations Convention on the Rights of the Child.</w:t>
      </w:r>
    </w:p>
  </w:footnote>
  <w:footnote w:id="9">
    <w:p w14:paraId="0FA84146" w14:textId="1C1EAB25"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Article 3, </w:t>
      </w:r>
      <w:r w:rsidRPr="000B42E0">
        <w:rPr>
          <w:rFonts w:ascii="Times New Roman" w:hAnsi="Times New Roman" w:cs="Times New Roman"/>
          <w:i/>
        </w:rPr>
        <w:t>African Charter on the Rights and Welfare of the Child.</w:t>
      </w:r>
    </w:p>
  </w:footnote>
  <w:footnote w:id="10">
    <w:p w14:paraId="58CFC327" w14:textId="6ADF81DA"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INSEE -&lt; </w:t>
      </w:r>
      <w:hyperlink r:id="rId2" w:history="1">
        <w:r w:rsidRPr="000B42E0">
          <w:rPr>
            <w:rStyle w:val="Hyperlink"/>
            <w:rFonts w:ascii="Times New Roman" w:hAnsi="Times New Roman" w:cs="Times New Roman"/>
            <w:color w:val="auto"/>
          </w:rPr>
          <w:t>https://www.insee.fr/en/metadonnees/definition/c1829</w:t>
        </w:r>
      </w:hyperlink>
      <w:r w:rsidRPr="000B42E0">
        <w:rPr>
          <w:rFonts w:ascii="Times New Roman" w:hAnsi="Times New Roman" w:cs="Times New Roman"/>
        </w:rPr>
        <w:t xml:space="preserve"> &gt; on 8</w:t>
      </w:r>
      <w:r w:rsidRPr="000B42E0">
        <w:rPr>
          <w:rFonts w:ascii="Times New Roman" w:hAnsi="Times New Roman" w:cs="Times New Roman"/>
          <w:vertAlign w:val="superscript"/>
        </w:rPr>
        <w:t>th</w:t>
      </w:r>
      <w:r w:rsidRPr="000B42E0">
        <w:rPr>
          <w:rFonts w:ascii="Times New Roman" w:hAnsi="Times New Roman" w:cs="Times New Roman"/>
        </w:rPr>
        <w:t xml:space="preserve"> </w:t>
      </w:r>
      <w:r>
        <w:rPr>
          <w:rFonts w:ascii="Times New Roman" w:hAnsi="Times New Roman" w:cs="Times New Roman"/>
        </w:rPr>
        <w:t>June</w:t>
      </w:r>
      <w:r w:rsidRPr="000B42E0">
        <w:rPr>
          <w:rFonts w:ascii="Times New Roman" w:hAnsi="Times New Roman" w:cs="Times New Roman"/>
        </w:rPr>
        <w:t xml:space="preserve"> 2019</w:t>
      </w:r>
    </w:p>
  </w:footnote>
  <w:footnote w:id="11">
    <w:p w14:paraId="357E881C" w14:textId="5966DE50"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sidRPr="000B42E0">
        <w:rPr>
          <w:rStyle w:val="Emphasis"/>
          <w:rFonts w:ascii="Times New Roman" w:hAnsi="Times New Roman" w:cs="Times New Roman"/>
          <w:shd w:val="clear" w:color="auto" w:fill="FFFFFF"/>
        </w:rPr>
        <w:t>A Law Dictionary, Adapted to the Constitution and Laws of the United States. By John Bouvier.</w:t>
      </w:r>
      <w:r w:rsidRPr="000B42E0">
        <w:rPr>
          <w:rFonts w:ascii="Times New Roman" w:hAnsi="Times New Roman" w:cs="Times New Roman"/>
          <w:shd w:val="clear" w:color="auto" w:fill="FFFFFF"/>
        </w:rPr>
        <w:t>. S.v. "Nulius filius." Retrieved December 13 2018 from - &lt;  </w:t>
      </w:r>
      <w:hyperlink r:id="rId3" w:history="1">
        <w:r w:rsidRPr="000B42E0">
          <w:rPr>
            <w:rStyle w:val="Hyperlink"/>
            <w:rFonts w:ascii="Times New Roman" w:hAnsi="Times New Roman" w:cs="Times New Roman"/>
            <w:color w:val="auto"/>
            <w:shd w:val="clear" w:color="auto" w:fill="FFFFFF"/>
          </w:rPr>
          <w:t>https://legal-dictionary.thefreedictionary.com/Nulius+filius</w:t>
        </w:r>
      </w:hyperlink>
      <w:r w:rsidRPr="000B42E0">
        <w:rPr>
          <w:rStyle w:val="Hyperlink"/>
          <w:rFonts w:ascii="Times New Roman" w:hAnsi="Times New Roman" w:cs="Times New Roman"/>
          <w:color w:val="auto"/>
          <w:shd w:val="clear" w:color="auto" w:fill="FFFFFF"/>
        </w:rPr>
        <w:t xml:space="preserve">   </w:t>
      </w:r>
      <w:r w:rsidRPr="000B42E0">
        <w:rPr>
          <w:rFonts w:ascii="Times New Roman" w:hAnsi="Times New Roman" w:cs="Times New Roman"/>
          <w:shd w:val="clear" w:color="auto" w:fill="FFFFFF"/>
        </w:rPr>
        <w:t>&gt; on 8</w:t>
      </w:r>
      <w:r w:rsidRPr="000B42E0">
        <w:rPr>
          <w:rFonts w:ascii="Times New Roman" w:hAnsi="Times New Roman" w:cs="Times New Roman"/>
          <w:shd w:val="clear" w:color="auto" w:fill="FFFFFF"/>
          <w:vertAlign w:val="superscript"/>
        </w:rPr>
        <w:t>th</w:t>
      </w:r>
      <w:r>
        <w:rPr>
          <w:rFonts w:ascii="Times New Roman" w:hAnsi="Times New Roman" w:cs="Times New Roman"/>
          <w:shd w:val="clear" w:color="auto" w:fill="FFFFFF"/>
        </w:rPr>
        <w:t xml:space="preserve"> July 2019</w:t>
      </w:r>
      <w:r w:rsidRPr="000B42E0">
        <w:rPr>
          <w:rFonts w:ascii="Times New Roman" w:hAnsi="Times New Roman" w:cs="Times New Roman"/>
          <w:shd w:val="clear" w:color="auto" w:fill="FFFFFF"/>
        </w:rPr>
        <w:t>.</w:t>
      </w:r>
    </w:p>
  </w:footnote>
  <w:footnote w:id="12">
    <w:p w14:paraId="523864F3" w14:textId="77777777" w:rsidR="007047C9" w:rsidRPr="000B42E0" w:rsidRDefault="007047C9" w:rsidP="00E14639">
      <w:pPr>
        <w:pStyle w:val="Heading3"/>
        <w:shd w:val="clear" w:color="auto" w:fill="FFFFFF"/>
        <w:spacing w:before="75" w:beforeAutospacing="0" w:after="75" w:afterAutospacing="0"/>
        <w:rPr>
          <w:b w:val="0"/>
          <w:sz w:val="20"/>
          <w:szCs w:val="20"/>
        </w:rPr>
      </w:pPr>
      <w:r w:rsidRPr="000B42E0">
        <w:rPr>
          <w:rStyle w:val="FootnoteReference"/>
          <w:sz w:val="20"/>
          <w:szCs w:val="20"/>
        </w:rPr>
        <w:footnoteRef/>
      </w:r>
      <w:r w:rsidRPr="000B42E0">
        <w:rPr>
          <w:sz w:val="20"/>
          <w:szCs w:val="20"/>
        </w:rPr>
        <w:t xml:space="preserve"> </w:t>
      </w:r>
      <w:r w:rsidRPr="000B42E0">
        <w:rPr>
          <w:b w:val="0"/>
          <w:i/>
          <w:sz w:val="20"/>
          <w:szCs w:val="20"/>
        </w:rPr>
        <w:t>Levy v. Louisiana</w:t>
      </w:r>
      <w:r w:rsidRPr="000B42E0">
        <w:rPr>
          <w:b w:val="0"/>
          <w:sz w:val="20"/>
          <w:szCs w:val="20"/>
        </w:rPr>
        <w:t>, (1968)</w:t>
      </w:r>
    </w:p>
  </w:footnote>
  <w:footnote w:id="13">
    <w:p w14:paraId="4D4507CA" w14:textId="7133A81D"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D N M v J K (2016) eKLR</w:t>
      </w:r>
    </w:p>
  </w:footnote>
  <w:footnote w:id="14">
    <w:p w14:paraId="67BB8B44" w14:textId="6DD9FCB0" w:rsidR="007047C9" w:rsidRPr="000B42E0" w:rsidRDefault="007047C9" w:rsidP="00E1463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sidRPr="000B42E0">
        <w:rPr>
          <w:rFonts w:ascii="Times New Roman" w:hAnsi="Times New Roman" w:cs="Times New Roman"/>
          <w:i/>
        </w:rPr>
        <w:t>May v Anderson</w:t>
      </w:r>
      <w:r w:rsidRPr="000B42E0">
        <w:rPr>
          <w:rFonts w:ascii="Times New Roman" w:hAnsi="Times New Roman" w:cs="Times New Roman"/>
        </w:rPr>
        <w:t xml:space="preserve"> (1953), United States Supreme Court.</w:t>
      </w:r>
    </w:p>
  </w:footnote>
  <w:footnote w:id="15">
    <w:p w14:paraId="5519F88E" w14:textId="77777777"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eastAsia="Times New Roman" w:hAnsi="Times New Roman" w:cs="Times New Roman"/>
          <w:sz w:val="20"/>
          <w:szCs w:val="20"/>
        </w:rPr>
        <w:t xml:space="preserve"> ‘Children Rights’ Page 11 - &lt; </w:t>
      </w:r>
      <w:hyperlink r:id="rId4">
        <w:r w:rsidRPr="000B42E0">
          <w:rPr>
            <w:rFonts w:ascii="Times New Roman" w:eastAsia="Times New Roman" w:hAnsi="Times New Roman" w:cs="Times New Roman"/>
            <w:sz w:val="20"/>
            <w:szCs w:val="20"/>
            <w:u w:val="single"/>
          </w:rPr>
          <w:t>https://openresearch-repository.anu.edu.au/bitstream/1885/47077/23/03chapter2.pdf</w:t>
        </w:r>
      </w:hyperlink>
      <w:r w:rsidRPr="000B42E0">
        <w:rPr>
          <w:rFonts w:ascii="Times New Roman" w:eastAsia="Times New Roman" w:hAnsi="Times New Roman" w:cs="Times New Roman"/>
          <w:sz w:val="20"/>
          <w:szCs w:val="20"/>
        </w:rPr>
        <w:t xml:space="preserve"> &gt;</w:t>
      </w:r>
    </w:p>
  </w:footnote>
  <w:footnote w:id="16">
    <w:p w14:paraId="606146C3" w14:textId="77777777"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eastAsia="Times New Roman" w:hAnsi="Times New Roman" w:cs="Times New Roman"/>
          <w:sz w:val="20"/>
          <w:szCs w:val="20"/>
        </w:rPr>
        <w:t xml:space="preserve"> Children Rights’ Page 11.</w:t>
      </w:r>
    </w:p>
  </w:footnote>
  <w:footnote w:id="17">
    <w:p w14:paraId="0EE48541" w14:textId="563752C4"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eastAsia="Times New Roman" w:hAnsi="Times New Roman" w:cs="Times New Roman"/>
          <w:sz w:val="20"/>
          <w:szCs w:val="20"/>
        </w:rPr>
        <w:t xml:space="preserve"> </w:t>
      </w:r>
      <w:r w:rsidRPr="000B42E0">
        <w:rPr>
          <w:rFonts w:ascii="Times New Roman" w:eastAsia="Times New Roman" w:hAnsi="Times New Roman" w:cs="Times New Roman"/>
          <w:sz w:val="20"/>
          <w:szCs w:val="20"/>
          <w:highlight w:val="white"/>
        </w:rPr>
        <w:t xml:space="preserve">Raz J ‘On the Nature of Rights’ </w:t>
      </w:r>
      <w:r>
        <w:rPr>
          <w:rFonts w:ascii="Times New Roman" w:eastAsia="Times New Roman" w:hAnsi="Times New Roman" w:cs="Times New Roman"/>
          <w:sz w:val="20"/>
          <w:szCs w:val="20"/>
          <w:highlight w:val="white"/>
        </w:rPr>
        <w:t>93 (</w:t>
      </w:r>
      <w:r w:rsidRPr="000B42E0">
        <w:rPr>
          <w:rFonts w:ascii="Times New Roman" w:eastAsia="Times New Roman" w:hAnsi="Times New Roman" w:cs="Times New Roman"/>
          <w:sz w:val="20"/>
          <w:szCs w:val="20"/>
          <w:highlight w:val="white"/>
        </w:rPr>
        <w:t xml:space="preserve">370). </w:t>
      </w:r>
      <w:r w:rsidRPr="000B42E0">
        <w:rPr>
          <w:rFonts w:ascii="Times New Roman" w:eastAsia="Times New Roman" w:hAnsi="Times New Roman" w:cs="Times New Roman"/>
          <w:i/>
          <w:sz w:val="20"/>
          <w:szCs w:val="20"/>
          <w:highlight w:val="white"/>
        </w:rPr>
        <w:t>Mind,</w:t>
      </w:r>
      <w:r>
        <w:rPr>
          <w:rFonts w:ascii="Times New Roman" w:eastAsia="Times New Roman" w:hAnsi="Times New Roman" w:cs="Times New Roman"/>
          <w:sz w:val="20"/>
          <w:szCs w:val="20"/>
          <w:highlight w:val="white"/>
        </w:rPr>
        <w:t xml:space="preserve"> 1984, </w:t>
      </w:r>
      <w:r w:rsidRPr="000B42E0">
        <w:rPr>
          <w:rFonts w:ascii="Times New Roman" w:eastAsia="Times New Roman" w:hAnsi="Times New Roman" w:cs="Times New Roman"/>
          <w:sz w:val="20"/>
          <w:szCs w:val="20"/>
          <w:highlight w:val="white"/>
        </w:rPr>
        <w:t>198</w:t>
      </w:r>
    </w:p>
  </w:footnote>
  <w:footnote w:id="18">
    <w:p w14:paraId="6FD8BCFE" w14:textId="02274928"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highlight w:val="white"/>
        </w:rPr>
        <w:t xml:space="preserve">Raz J </w:t>
      </w:r>
      <w:r w:rsidRPr="000B42E0">
        <w:rPr>
          <w:rFonts w:ascii="Times New Roman" w:eastAsia="Times New Roman" w:hAnsi="Times New Roman" w:cs="Times New Roman"/>
          <w:sz w:val="20"/>
          <w:szCs w:val="20"/>
          <w:highlight w:val="white"/>
        </w:rPr>
        <w:t>‘On the Nature of Rights</w:t>
      </w:r>
      <w:r>
        <w:rPr>
          <w:rFonts w:ascii="Times New Roman" w:eastAsia="Times New Roman" w:hAnsi="Times New Roman" w:cs="Times New Roman"/>
          <w:sz w:val="20"/>
          <w:szCs w:val="20"/>
          <w:highlight w:val="white"/>
        </w:rPr>
        <w:t>,</w:t>
      </w:r>
      <w:r w:rsidRPr="000B42E0">
        <w:rPr>
          <w:rFonts w:ascii="Times New Roman" w:eastAsia="Times New Roman" w:hAnsi="Times New Roman" w:cs="Times New Roman"/>
          <w:sz w:val="20"/>
          <w:szCs w:val="20"/>
          <w:highlight w:val="white"/>
        </w:rPr>
        <w:t>’ 213</w:t>
      </w:r>
    </w:p>
  </w:footnote>
  <w:footnote w:id="19">
    <w:p w14:paraId="68D746D2" w14:textId="667BCDFE"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highlight w:val="white"/>
        </w:rPr>
        <w:t xml:space="preserve">Raz J </w:t>
      </w:r>
      <w:r w:rsidRPr="000B42E0">
        <w:rPr>
          <w:rFonts w:ascii="Times New Roman" w:eastAsia="Times New Roman" w:hAnsi="Times New Roman" w:cs="Times New Roman"/>
          <w:sz w:val="20"/>
          <w:szCs w:val="20"/>
          <w:highlight w:val="white"/>
        </w:rPr>
        <w:t>‘On the Nature of Rights</w:t>
      </w:r>
      <w:r>
        <w:rPr>
          <w:rFonts w:ascii="Times New Roman" w:eastAsia="Times New Roman" w:hAnsi="Times New Roman" w:cs="Times New Roman"/>
          <w:sz w:val="20"/>
          <w:szCs w:val="20"/>
          <w:highlight w:val="white"/>
        </w:rPr>
        <w:t>,</w:t>
      </w:r>
      <w:r w:rsidRPr="000B42E0">
        <w:rPr>
          <w:rFonts w:ascii="Times New Roman" w:eastAsia="Times New Roman" w:hAnsi="Times New Roman" w:cs="Times New Roman"/>
          <w:sz w:val="20"/>
          <w:szCs w:val="20"/>
          <w:highlight w:val="white"/>
        </w:rPr>
        <w:t>’ 199</w:t>
      </w:r>
    </w:p>
  </w:footnote>
  <w:footnote w:id="20">
    <w:p w14:paraId="09C07002" w14:textId="0C38D3C9"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highlight w:val="white"/>
        </w:rPr>
        <w:t xml:space="preserve">Raz J, </w:t>
      </w:r>
      <w:r w:rsidRPr="000B42E0">
        <w:rPr>
          <w:rFonts w:ascii="Times New Roman" w:eastAsia="Times New Roman" w:hAnsi="Times New Roman" w:cs="Times New Roman"/>
          <w:sz w:val="20"/>
          <w:szCs w:val="20"/>
          <w:highlight w:val="white"/>
        </w:rPr>
        <w:t>‘On the Nature of Rights</w:t>
      </w:r>
      <w:r>
        <w:rPr>
          <w:rFonts w:ascii="Times New Roman" w:eastAsia="Times New Roman" w:hAnsi="Times New Roman" w:cs="Times New Roman"/>
          <w:sz w:val="20"/>
          <w:szCs w:val="20"/>
          <w:highlight w:val="white"/>
        </w:rPr>
        <w:t>,</w:t>
      </w:r>
      <w:r w:rsidRPr="000B42E0">
        <w:rPr>
          <w:rFonts w:ascii="Times New Roman" w:eastAsia="Times New Roman" w:hAnsi="Times New Roman" w:cs="Times New Roman"/>
          <w:sz w:val="20"/>
          <w:szCs w:val="20"/>
          <w:highlight w:val="white"/>
        </w:rPr>
        <w:t>’ 210</w:t>
      </w:r>
    </w:p>
  </w:footnote>
  <w:footnote w:id="21">
    <w:p w14:paraId="3695A32A" w14:textId="51526B5F"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eastAsia="Times New Roman" w:hAnsi="Times New Roman" w:cs="Times New Roman"/>
          <w:sz w:val="20"/>
          <w:szCs w:val="20"/>
        </w:rPr>
        <w:t xml:space="preserve"> </w:t>
      </w:r>
      <w:r w:rsidRPr="000B42E0">
        <w:rPr>
          <w:rFonts w:ascii="Times New Roman" w:eastAsia="Times New Roman" w:hAnsi="Times New Roman" w:cs="Times New Roman"/>
          <w:sz w:val="20"/>
          <w:szCs w:val="20"/>
          <w:highlight w:val="white"/>
        </w:rPr>
        <w:t>Raz J, ‘On the Nature of Rights</w:t>
      </w:r>
      <w:r>
        <w:rPr>
          <w:rFonts w:ascii="Times New Roman" w:eastAsia="Times New Roman" w:hAnsi="Times New Roman" w:cs="Times New Roman"/>
          <w:sz w:val="20"/>
          <w:szCs w:val="20"/>
          <w:highlight w:val="white"/>
        </w:rPr>
        <w:t>,</w:t>
      </w:r>
      <w:r w:rsidRPr="000B42E0">
        <w:rPr>
          <w:rFonts w:ascii="Times New Roman" w:eastAsia="Times New Roman" w:hAnsi="Times New Roman" w:cs="Times New Roman"/>
          <w:sz w:val="20"/>
          <w:szCs w:val="20"/>
          <w:highlight w:val="white"/>
        </w:rPr>
        <w:t>’ 210</w:t>
      </w:r>
    </w:p>
  </w:footnote>
  <w:footnote w:id="22">
    <w:p w14:paraId="25A16311" w14:textId="73FFBFF7"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eastAsia="Times New Roman" w:hAnsi="Times New Roman" w:cs="Times New Roman"/>
          <w:sz w:val="20"/>
          <w:szCs w:val="20"/>
        </w:rPr>
        <w:t xml:space="preserve"> Visa A, ‘</w:t>
      </w:r>
      <w:r w:rsidRPr="000B42E0">
        <w:rPr>
          <w:rFonts w:ascii="Times New Roman" w:eastAsia="Times New Roman" w:hAnsi="Times New Roman" w:cs="Times New Roman"/>
          <w:sz w:val="20"/>
          <w:szCs w:val="20"/>
          <w:highlight w:val="white"/>
        </w:rPr>
        <w:t xml:space="preserve">Rights, Harming and Wronging: A Restatement of the Interest Theory’ </w:t>
      </w:r>
      <w:r>
        <w:rPr>
          <w:rFonts w:ascii="Times New Roman" w:eastAsia="Times New Roman" w:hAnsi="Times New Roman" w:cs="Times New Roman"/>
          <w:sz w:val="20"/>
          <w:szCs w:val="20"/>
        </w:rPr>
        <w:t>38 (</w:t>
      </w:r>
      <w:r w:rsidRPr="000B42E0">
        <w:rPr>
          <w:rFonts w:ascii="Times New Roman" w:eastAsia="Times New Roman" w:hAnsi="Times New Roman" w:cs="Times New Roman"/>
          <w:sz w:val="20"/>
          <w:szCs w:val="20"/>
        </w:rPr>
        <w:t xml:space="preserve">3), </w:t>
      </w:r>
      <w:r w:rsidRPr="000B42E0">
        <w:rPr>
          <w:rFonts w:ascii="Times New Roman" w:eastAsia="Times New Roman" w:hAnsi="Times New Roman" w:cs="Times New Roman"/>
          <w:i/>
          <w:sz w:val="20"/>
          <w:szCs w:val="20"/>
        </w:rPr>
        <w:t>Oxford Journal of Legal Studies</w:t>
      </w:r>
      <w:r>
        <w:rPr>
          <w:rFonts w:ascii="Times New Roman" w:eastAsia="Times New Roman" w:hAnsi="Times New Roman" w:cs="Times New Roman"/>
          <w:sz w:val="20"/>
          <w:szCs w:val="20"/>
        </w:rPr>
        <w:t xml:space="preserve">, 2018, </w:t>
      </w:r>
      <w:r w:rsidRPr="000B42E0">
        <w:rPr>
          <w:rFonts w:ascii="Times New Roman" w:eastAsia="Times New Roman" w:hAnsi="Times New Roman" w:cs="Times New Roman"/>
          <w:sz w:val="20"/>
          <w:szCs w:val="20"/>
        </w:rPr>
        <w:t>430</w:t>
      </w:r>
    </w:p>
  </w:footnote>
  <w:footnote w:id="23">
    <w:p w14:paraId="3B6250BA" w14:textId="6E080A91"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eastAsia="Times New Roman" w:hAnsi="Times New Roman" w:cs="Times New Roman"/>
          <w:sz w:val="20"/>
          <w:szCs w:val="20"/>
        </w:rPr>
        <w:t xml:space="preserve"> Federle, K, ‘Looking ahead: An empowerment perspective on</w:t>
      </w:r>
      <w:r>
        <w:rPr>
          <w:rFonts w:ascii="Times New Roman" w:eastAsia="Times New Roman" w:hAnsi="Times New Roman" w:cs="Times New Roman"/>
          <w:sz w:val="20"/>
          <w:szCs w:val="20"/>
        </w:rPr>
        <w:t xml:space="preserve"> the rights of children’ 68 (</w:t>
      </w:r>
      <w:r w:rsidRPr="000B42E0">
        <w:rPr>
          <w:rFonts w:ascii="Times New Roman" w:eastAsia="Times New Roman" w:hAnsi="Times New Roman" w:cs="Times New Roman"/>
          <w:sz w:val="20"/>
          <w:szCs w:val="20"/>
        </w:rPr>
        <w:t xml:space="preserve">4) </w:t>
      </w:r>
      <w:r w:rsidRPr="000B42E0">
        <w:rPr>
          <w:rFonts w:ascii="Times New Roman" w:eastAsia="Times New Roman" w:hAnsi="Times New Roman" w:cs="Times New Roman"/>
          <w:i/>
          <w:sz w:val="20"/>
          <w:szCs w:val="20"/>
        </w:rPr>
        <w:t>Temple Law Review</w:t>
      </w:r>
      <w:r>
        <w:rPr>
          <w:rFonts w:ascii="Times New Roman" w:eastAsia="Times New Roman" w:hAnsi="Times New Roman" w:cs="Times New Roman"/>
          <w:sz w:val="20"/>
          <w:szCs w:val="20"/>
        </w:rPr>
        <w:t xml:space="preserve">, 1995, </w:t>
      </w:r>
      <w:r w:rsidRPr="000B42E0">
        <w:rPr>
          <w:rFonts w:ascii="Times New Roman" w:eastAsia="Times New Roman" w:hAnsi="Times New Roman" w:cs="Times New Roman"/>
          <w:sz w:val="20"/>
          <w:szCs w:val="20"/>
        </w:rPr>
        <w:t>1568.</w:t>
      </w:r>
    </w:p>
  </w:footnote>
  <w:footnote w:id="24">
    <w:p w14:paraId="45BFC956" w14:textId="68DA8CE5"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eastAsia="Times New Roman" w:hAnsi="Times New Roman" w:cs="Times New Roman"/>
          <w:sz w:val="20"/>
          <w:szCs w:val="20"/>
        </w:rPr>
        <w:t xml:space="preserve"> Federle, K, ‘Looking ahead: An empowerment perspective on the rights of children</w:t>
      </w:r>
      <w:r>
        <w:rPr>
          <w:rFonts w:ascii="Times New Roman" w:eastAsia="Times New Roman" w:hAnsi="Times New Roman" w:cs="Times New Roman"/>
          <w:sz w:val="20"/>
          <w:szCs w:val="20"/>
        </w:rPr>
        <w:t>,</w:t>
      </w:r>
      <w:r w:rsidRPr="000B42E0">
        <w:rPr>
          <w:rFonts w:ascii="Times New Roman" w:eastAsia="Times New Roman" w:hAnsi="Times New Roman" w:cs="Times New Roman"/>
          <w:sz w:val="20"/>
          <w:szCs w:val="20"/>
        </w:rPr>
        <w:t xml:space="preserve">’ 1589. </w:t>
      </w:r>
    </w:p>
  </w:footnote>
  <w:footnote w:id="25">
    <w:p w14:paraId="699BB2F2" w14:textId="083343C4" w:rsidR="007047C9" w:rsidRPr="000B42E0" w:rsidRDefault="007047C9" w:rsidP="00E14639">
      <w:pPr>
        <w:pStyle w:val="Normal1"/>
        <w:spacing w:line="240" w:lineRule="auto"/>
        <w:rPr>
          <w:rFonts w:ascii="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hAnsi="Times New Roman" w:cs="Times New Roman"/>
          <w:sz w:val="20"/>
          <w:szCs w:val="20"/>
        </w:rPr>
        <w:t xml:space="preserve"> F</w:t>
      </w:r>
      <w:r w:rsidRPr="000B42E0">
        <w:rPr>
          <w:rFonts w:ascii="Times New Roman" w:eastAsia="Times New Roman" w:hAnsi="Times New Roman" w:cs="Times New Roman"/>
          <w:sz w:val="20"/>
          <w:szCs w:val="20"/>
        </w:rPr>
        <w:t>ederle, K, ‘Looking ahead: An empowerment perspective on the rights of children</w:t>
      </w:r>
      <w:r>
        <w:rPr>
          <w:rFonts w:ascii="Times New Roman" w:eastAsia="Times New Roman" w:hAnsi="Times New Roman" w:cs="Times New Roman"/>
          <w:sz w:val="20"/>
          <w:szCs w:val="20"/>
        </w:rPr>
        <w:t>,</w:t>
      </w:r>
      <w:r w:rsidRPr="000B42E0">
        <w:rPr>
          <w:rFonts w:ascii="Times New Roman" w:eastAsia="Times New Roman" w:hAnsi="Times New Roman" w:cs="Times New Roman"/>
          <w:sz w:val="20"/>
          <w:szCs w:val="20"/>
        </w:rPr>
        <w:t>’ 1594.</w:t>
      </w:r>
    </w:p>
  </w:footnote>
  <w:footnote w:id="26">
    <w:p w14:paraId="152CCB6D" w14:textId="7E30E59D"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eastAsia="Times New Roman" w:hAnsi="Times New Roman" w:cs="Times New Roman"/>
          <w:sz w:val="20"/>
          <w:szCs w:val="20"/>
        </w:rPr>
        <w:t xml:space="preserve"> Federle, K, ‘Looking ahead: An empowerment perspective on the rights of children</w:t>
      </w:r>
      <w:r>
        <w:rPr>
          <w:rFonts w:ascii="Times New Roman" w:eastAsia="Times New Roman" w:hAnsi="Times New Roman" w:cs="Times New Roman"/>
          <w:sz w:val="20"/>
          <w:szCs w:val="20"/>
        </w:rPr>
        <w:t>,</w:t>
      </w:r>
      <w:r w:rsidRPr="000B42E0">
        <w:rPr>
          <w:rFonts w:ascii="Times New Roman" w:eastAsia="Times New Roman" w:hAnsi="Times New Roman" w:cs="Times New Roman"/>
          <w:sz w:val="20"/>
          <w:szCs w:val="20"/>
        </w:rPr>
        <w:t>’ 1995.</w:t>
      </w:r>
    </w:p>
  </w:footnote>
  <w:footnote w:id="27">
    <w:p w14:paraId="7B1F3058" w14:textId="77777777" w:rsidR="007047C9" w:rsidRPr="000B42E0" w:rsidRDefault="007047C9" w:rsidP="00E1463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sidRPr="000B42E0">
        <w:rPr>
          <w:rFonts w:ascii="Times New Roman" w:hAnsi="Times New Roman" w:cs="Times New Roman"/>
          <w:lang w:val="en-US"/>
        </w:rPr>
        <w:t xml:space="preserve">Article 2, </w:t>
      </w:r>
      <w:r w:rsidRPr="000B42E0">
        <w:rPr>
          <w:rFonts w:ascii="Times New Roman" w:hAnsi="Times New Roman" w:cs="Times New Roman"/>
        </w:rPr>
        <w:t>UNGA, ‘convention on the rights of the child’, UN 44/25 20 November 1989</w:t>
      </w:r>
    </w:p>
  </w:footnote>
  <w:footnote w:id="28">
    <w:p w14:paraId="56E5FDB3" w14:textId="2C18A4E9" w:rsidR="007047C9" w:rsidRPr="000B42E0" w:rsidRDefault="007047C9" w:rsidP="00E1463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sidRPr="000B42E0">
        <w:rPr>
          <w:rFonts w:ascii="Times New Roman" w:hAnsi="Times New Roman" w:cs="Times New Roman"/>
          <w:lang w:val="en-US"/>
        </w:rPr>
        <w:t xml:space="preserve">Article 28, </w:t>
      </w:r>
      <w:r w:rsidRPr="000B42E0">
        <w:rPr>
          <w:rFonts w:ascii="Times New Roman" w:hAnsi="Times New Roman" w:cs="Times New Roman"/>
        </w:rPr>
        <w:t>UNGA, ‘convention on the rights of the child’, UN 44/25 20 November 1989</w:t>
      </w:r>
    </w:p>
  </w:footnote>
  <w:footnote w:id="29">
    <w:p w14:paraId="5042AE71" w14:textId="77777777" w:rsidR="007047C9" w:rsidRPr="000B42E0" w:rsidRDefault="007047C9" w:rsidP="00E1463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sidRPr="000B42E0">
        <w:rPr>
          <w:rFonts w:ascii="Times New Roman" w:hAnsi="Times New Roman" w:cs="Times New Roman"/>
          <w:lang w:val="en-US"/>
        </w:rPr>
        <w:t xml:space="preserve">Article 24, </w:t>
      </w:r>
      <w:r w:rsidRPr="000B42E0">
        <w:rPr>
          <w:rFonts w:ascii="Times New Roman" w:hAnsi="Times New Roman" w:cs="Times New Roman"/>
        </w:rPr>
        <w:t>UNGA, ‘convention on the rights of the child’, UN 44/25 20 November 1989</w:t>
      </w:r>
    </w:p>
  </w:footnote>
  <w:footnote w:id="30">
    <w:p w14:paraId="4BFAC04D" w14:textId="11E4AB1C" w:rsidR="007047C9" w:rsidRPr="00F759B5" w:rsidRDefault="007047C9">
      <w:pPr>
        <w:pStyle w:val="FootnoteText"/>
        <w:rPr>
          <w:lang w:val="en-US"/>
        </w:rPr>
      </w:pPr>
      <w:r>
        <w:rPr>
          <w:rStyle w:val="FootnoteReference"/>
        </w:rPr>
        <w:footnoteRef/>
      </w:r>
      <w:r>
        <w:t xml:space="preserve"> </w:t>
      </w:r>
      <w:r>
        <w:rPr>
          <w:lang w:val="en-US"/>
        </w:rPr>
        <w:t xml:space="preserve">Article 53, </w:t>
      </w:r>
      <w:r>
        <w:rPr>
          <w:i/>
          <w:lang w:val="en-US"/>
        </w:rPr>
        <w:t xml:space="preserve">Constitution of Kenya </w:t>
      </w:r>
      <w:r>
        <w:rPr>
          <w:lang w:val="en-US"/>
        </w:rPr>
        <w:t>(2010)</w:t>
      </w:r>
    </w:p>
  </w:footnote>
  <w:footnote w:id="31">
    <w:p w14:paraId="74B06217" w14:textId="2817201F"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hAnsi="Times New Roman" w:cs="Times New Roman"/>
          <w:sz w:val="20"/>
          <w:szCs w:val="20"/>
        </w:rPr>
        <w:t xml:space="preserve"> </w:t>
      </w:r>
      <w:r w:rsidRPr="000B42E0">
        <w:rPr>
          <w:rFonts w:ascii="Times New Roman" w:eastAsia="Times New Roman" w:hAnsi="Times New Roman" w:cs="Times New Roman"/>
          <w:sz w:val="20"/>
          <w:szCs w:val="20"/>
          <w:highlight w:val="white"/>
        </w:rPr>
        <w:t>Kingsley</w:t>
      </w:r>
      <w:r>
        <w:rPr>
          <w:rFonts w:ascii="Times New Roman" w:eastAsia="Times New Roman" w:hAnsi="Times New Roman" w:cs="Times New Roman"/>
          <w:sz w:val="20"/>
          <w:szCs w:val="20"/>
          <w:highlight w:val="white"/>
        </w:rPr>
        <w:t xml:space="preserve"> D, ‘The Forms of Illegitimacy.’</w:t>
      </w:r>
      <w:r w:rsidRPr="000B42E0">
        <w:rPr>
          <w:rFonts w:ascii="Times New Roman" w:eastAsia="Times New Roman" w:hAnsi="Times New Roman" w:cs="Times New Roman"/>
          <w:sz w:val="20"/>
          <w:szCs w:val="20"/>
          <w:highlight w:val="white"/>
        </w:rPr>
        <w:t xml:space="preserve"> </w:t>
      </w:r>
      <w:r>
        <w:rPr>
          <w:rFonts w:ascii="Times New Roman" w:eastAsia="Times New Roman" w:hAnsi="Times New Roman" w:cs="Times New Roman"/>
          <w:sz w:val="20"/>
          <w:szCs w:val="20"/>
          <w:highlight w:val="white"/>
        </w:rPr>
        <w:t xml:space="preserve">18(1) </w:t>
      </w:r>
      <w:r w:rsidRPr="000B42E0">
        <w:rPr>
          <w:rFonts w:ascii="Times New Roman" w:eastAsia="Times New Roman" w:hAnsi="Times New Roman" w:cs="Times New Roman"/>
          <w:i/>
          <w:sz w:val="20"/>
          <w:szCs w:val="20"/>
          <w:highlight w:val="white"/>
        </w:rPr>
        <w:t>Social Forces</w:t>
      </w:r>
      <w:r w:rsidRPr="000B42E0">
        <w:rPr>
          <w:rFonts w:ascii="Times New Roman" w:eastAsia="Times New Roman" w:hAnsi="Times New Roman" w:cs="Times New Roman"/>
          <w:sz w:val="20"/>
          <w:szCs w:val="20"/>
          <w:highlight w:val="white"/>
        </w:rPr>
        <w:t xml:space="preserve">, </w:t>
      </w:r>
      <w:r>
        <w:rPr>
          <w:rFonts w:ascii="Times New Roman" w:eastAsia="Times New Roman" w:hAnsi="Times New Roman" w:cs="Times New Roman"/>
          <w:sz w:val="20"/>
          <w:szCs w:val="20"/>
          <w:highlight w:val="white"/>
        </w:rPr>
        <w:t xml:space="preserve">1939, </w:t>
      </w:r>
      <w:r w:rsidRPr="000B42E0">
        <w:rPr>
          <w:rFonts w:ascii="Times New Roman" w:eastAsia="Times New Roman" w:hAnsi="Times New Roman" w:cs="Times New Roman"/>
          <w:sz w:val="20"/>
          <w:szCs w:val="20"/>
          <w:highlight w:val="white"/>
        </w:rPr>
        <w:t>77</w:t>
      </w:r>
    </w:p>
  </w:footnote>
  <w:footnote w:id="32">
    <w:p w14:paraId="2DB00A9C" w14:textId="4972E510" w:rsidR="007047C9" w:rsidRPr="000B42E0" w:rsidRDefault="007047C9" w:rsidP="00E14639">
      <w:pPr>
        <w:pStyle w:val="Normal1"/>
        <w:spacing w:line="240" w:lineRule="auto"/>
        <w:rPr>
          <w:rFonts w:ascii="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hAnsi="Times New Roman" w:cs="Times New Roman"/>
          <w:sz w:val="20"/>
          <w:szCs w:val="20"/>
        </w:rPr>
        <w:t xml:space="preserve"> </w:t>
      </w:r>
      <w:r>
        <w:rPr>
          <w:rFonts w:ascii="Times New Roman" w:eastAsia="Times New Roman" w:hAnsi="Times New Roman" w:cs="Times New Roman"/>
          <w:sz w:val="20"/>
          <w:szCs w:val="20"/>
          <w:highlight w:val="white"/>
        </w:rPr>
        <w:t xml:space="preserve">Kingsley D, ‘The Forms of Illegitimacy,’ </w:t>
      </w:r>
      <w:r w:rsidRPr="000B42E0">
        <w:rPr>
          <w:rFonts w:ascii="Times New Roman" w:eastAsia="Times New Roman" w:hAnsi="Times New Roman" w:cs="Times New Roman"/>
          <w:sz w:val="20"/>
          <w:szCs w:val="20"/>
          <w:highlight w:val="white"/>
        </w:rPr>
        <w:t>77</w:t>
      </w:r>
    </w:p>
  </w:footnote>
  <w:footnote w:id="33">
    <w:p w14:paraId="5593DF0F" w14:textId="6A518EAA"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highlight w:val="white"/>
        </w:rPr>
        <w:t>Kingsley D, ‘</w:t>
      </w:r>
      <w:r w:rsidRPr="000B42E0">
        <w:rPr>
          <w:rFonts w:ascii="Times New Roman" w:eastAsia="Times New Roman" w:hAnsi="Times New Roman" w:cs="Times New Roman"/>
          <w:sz w:val="20"/>
          <w:szCs w:val="20"/>
          <w:highlight w:val="white"/>
        </w:rPr>
        <w:t>Illegit</w:t>
      </w:r>
      <w:r>
        <w:rPr>
          <w:rFonts w:ascii="Times New Roman" w:eastAsia="Times New Roman" w:hAnsi="Times New Roman" w:cs="Times New Roman"/>
          <w:sz w:val="20"/>
          <w:szCs w:val="20"/>
          <w:highlight w:val="white"/>
        </w:rPr>
        <w:t>imacy and the Social Structure.’</w:t>
      </w:r>
      <w:r w:rsidRPr="000B42E0">
        <w:rPr>
          <w:rFonts w:ascii="Times New Roman" w:eastAsia="Times New Roman" w:hAnsi="Times New Roman" w:cs="Times New Roman"/>
          <w:sz w:val="20"/>
          <w:szCs w:val="20"/>
          <w:highlight w:val="white"/>
        </w:rPr>
        <w:t xml:space="preserve"> </w:t>
      </w:r>
      <w:r>
        <w:rPr>
          <w:rFonts w:ascii="Times New Roman" w:eastAsia="Times New Roman" w:hAnsi="Times New Roman" w:cs="Times New Roman"/>
          <w:sz w:val="20"/>
          <w:szCs w:val="20"/>
          <w:highlight w:val="white"/>
        </w:rPr>
        <w:t xml:space="preserve">45(2) </w:t>
      </w:r>
      <w:r w:rsidRPr="000B42E0">
        <w:rPr>
          <w:rFonts w:ascii="Times New Roman" w:eastAsia="Times New Roman" w:hAnsi="Times New Roman" w:cs="Times New Roman"/>
          <w:i/>
          <w:sz w:val="20"/>
          <w:szCs w:val="20"/>
          <w:highlight w:val="white"/>
        </w:rPr>
        <w:t>American Journal of Sociology</w:t>
      </w:r>
      <w:r>
        <w:rPr>
          <w:rFonts w:ascii="Times New Roman" w:eastAsia="Times New Roman" w:hAnsi="Times New Roman" w:cs="Times New Roman"/>
          <w:sz w:val="20"/>
          <w:szCs w:val="20"/>
          <w:highlight w:val="white"/>
        </w:rPr>
        <w:t xml:space="preserve">, 1939, </w:t>
      </w:r>
      <w:r w:rsidRPr="000B42E0">
        <w:rPr>
          <w:rFonts w:ascii="Times New Roman" w:eastAsia="Times New Roman" w:hAnsi="Times New Roman" w:cs="Times New Roman"/>
          <w:sz w:val="20"/>
          <w:szCs w:val="20"/>
          <w:highlight w:val="white"/>
        </w:rPr>
        <w:t>219</w:t>
      </w:r>
    </w:p>
  </w:footnote>
  <w:footnote w:id="34">
    <w:p w14:paraId="6AD07702" w14:textId="6E3823B4" w:rsidR="007047C9" w:rsidRPr="00A10939"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hAnsi="Times New Roman" w:cs="Times New Roman"/>
          <w:sz w:val="20"/>
          <w:szCs w:val="20"/>
        </w:rPr>
        <w:t xml:space="preserve"> </w:t>
      </w:r>
      <w:r>
        <w:rPr>
          <w:rFonts w:ascii="Times New Roman" w:eastAsia="Times New Roman" w:hAnsi="Times New Roman" w:cs="Times New Roman"/>
          <w:sz w:val="20"/>
          <w:szCs w:val="20"/>
          <w:highlight w:val="white"/>
        </w:rPr>
        <w:t>Kingsley D, ‘I</w:t>
      </w:r>
      <w:r w:rsidRPr="000B42E0">
        <w:rPr>
          <w:rFonts w:ascii="Times New Roman" w:eastAsia="Times New Roman" w:hAnsi="Times New Roman" w:cs="Times New Roman"/>
          <w:sz w:val="20"/>
          <w:szCs w:val="20"/>
          <w:highlight w:val="white"/>
        </w:rPr>
        <w:t>llegitimacy and the Soci</w:t>
      </w:r>
      <w:r>
        <w:rPr>
          <w:rFonts w:ascii="Times New Roman" w:eastAsia="Times New Roman" w:hAnsi="Times New Roman" w:cs="Times New Roman"/>
          <w:sz w:val="20"/>
          <w:szCs w:val="20"/>
          <w:highlight w:val="white"/>
        </w:rPr>
        <w:t>al Structure.’</w:t>
      </w:r>
      <w:r w:rsidRPr="000B42E0">
        <w:rPr>
          <w:rFonts w:ascii="Times New Roman" w:eastAsia="Times New Roman" w:hAnsi="Times New Roman" w:cs="Times New Roman"/>
          <w:sz w:val="20"/>
          <w:szCs w:val="20"/>
          <w:highlight w:val="white"/>
        </w:rPr>
        <w:t xml:space="preserve"> </w:t>
      </w:r>
      <w:r>
        <w:rPr>
          <w:rFonts w:ascii="Times New Roman" w:eastAsia="Times New Roman" w:hAnsi="Times New Roman" w:cs="Times New Roman"/>
          <w:sz w:val="20"/>
          <w:szCs w:val="20"/>
          <w:highlight w:val="white"/>
        </w:rPr>
        <w:t>45(</w:t>
      </w:r>
      <w:r w:rsidRPr="000B42E0">
        <w:rPr>
          <w:rFonts w:ascii="Times New Roman" w:eastAsia="Times New Roman" w:hAnsi="Times New Roman" w:cs="Times New Roman"/>
          <w:sz w:val="20"/>
          <w:szCs w:val="20"/>
          <w:highlight w:val="white"/>
        </w:rPr>
        <w:t>2)</w:t>
      </w:r>
      <w:r>
        <w:rPr>
          <w:rFonts w:ascii="Times New Roman" w:eastAsia="Times New Roman" w:hAnsi="Times New Roman" w:cs="Times New Roman"/>
          <w:sz w:val="20"/>
          <w:szCs w:val="20"/>
          <w:highlight w:val="white"/>
        </w:rPr>
        <w:t xml:space="preserve"> </w:t>
      </w:r>
      <w:r w:rsidRPr="000B42E0">
        <w:rPr>
          <w:rFonts w:ascii="Times New Roman" w:eastAsia="Times New Roman" w:hAnsi="Times New Roman" w:cs="Times New Roman"/>
          <w:i/>
          <w:sz w:val="20"/>
          <w:szCs w:val="20"/>
          <w:highlight w:val="white"/>
        </w:rPr>
        <w:t>American Journal of Sociology</w:t>
      </w:r>
      <w:r>
        <w:rPr>
          <w:rFonts w:ascii="Times New Roman" w:eastAsia="Times New Roman" w:hAnsi="Times New Roman" w:cs="Times New Roman"/>
          <w:i/>
          <w:sz w:val="20"/>
          <w:szCs w:val="20"/>
          <w:highlight w:val="white"/>
        </w:rPr>
        <w:t>,</w:t>
      </w:r>
      <w:r>
        <w:rPr>
          <w:rFonts w:ascii="Times New Roman" w:eastAsia="Times New Roman" w:hAnsi="Times New Roman" w:cs="Times New Roman"/>
          <w:sz w:val="20"/>
          <w:szCs w:val="20"/>
          <w:highlight w:val="white"/>
        </w:rPr>
        <w:t xml:space="preserve"> 1939, </w:t>
      </w:r>
      <w:r w:rsidRPr="000B42E0">
        <w:rPr>
          <w:rFonts w:ascii="Times New Roman" w:eastAsia="Times New Roman" w:hAnsi="Times New Roman" w:cs="Times New Roman"/>
          <w:sz w:val="20"/>
          <w:szCs w:val="20"/>
          <w:highlight w:val="white"/>
        </w:rPr>
        <w:t>223</w:t>
      </w:r>
    </w:p>
  </w:footnote>
  <w:footnote w:id="35">
    <w:p w14:paraId="61B85C3D" w14:textId="77777777" w:rsidR="007047C9" w:rsidRPr="000B42E0" w:rsidRDefault="007047C9" w:rsidP="00E1463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lang w:val="en-US"/>
        </w:rPr>
        <w:t xml:space="preserve">Section 6, </w:t>
      </w:r>
      <w:r w:rsidRPr="00A10939">
        <w:rPr>
          <w:rFonts w:ascii="Times New Roman" w:hAnsi="Times New Roman" w:cs="Times New Roman"/>
          <w:i/>
          <w:lang w:val="en-US"/>
        </w:rPr>
        <w:t>Marriage Act</w:t>
      </w:r>
      <w:r w:rsidRPr="000B42E0">
        <w:rPr>
          <w:rFonts w:ascii="Times New Roman" w:hAnsi="Times New Roman" w:cs="Times New Roman"/>
          <w:lang w:val="en-US"/>
        </w:rPr>
        <w:t xml:space="preserve"> (Act No. 4 of 2004)</w:t>
      </w:r>
    </w:p>
  </w:footnote>
  <w:footnote w:id="36">
    <w:p w14:paraId="78B78A11" w14:textId="77777777" w:rsidR="007047C9" w:rsidRPr="000B42E0" w:rsidRDefault="007047C9" w:rsidP="00E14639">
      <w:pPr>
        <w:spacing w:line="240" w:lineRule="auto"/>
        <w:rPr>
          <w:rFonts w:ascii="Times New Roman" w:eastAsia="Times New Roman" w:hAnsi="Times New Roman" w:cs="Times New Roman"/>
          <w:sz w:val="20"/>
          <w:szCs w:val="20"/>
          <w:lang w:val="en-US"/>
        </w:rPr>
      </w:pPr>
      <w:r w:rsidRPr="000B42E0">
        <w:rPr>
          <w:rStyle w:val="FootnoteReference"/>
          <w:rFonts w:ascii="Times New Roman" w:hAnsi="Times New Roman" w:cs="Times New Roman"/>
          <w:sz w:val="20"/>
          <w:szCs w:val="20"/>
        </w:rPr>
        <w:footnoteRef/>
      </w:r>
      <w:r w:rsidRPr="000B42E0">
        <w:rPr>
          <w:rFonts w:ascii="Times New Roman" w:hAnsi="Times New Roman" w:cs="Times New Roman"/>
          <w:sz w:val="20"/>
          <w:szCs w:val="20"/>
        </w:rPr>
        <w:t xml:space="preserve"> </w:t>
      </w:r>
      <w:r w:rsidRPr="000B42E0">
        <w:rPr>
          <w:rFonts w:ascii="Times New Roman" w:eastAsia="Times New Roman" w:hAnsi="Times New Roman" w:cs="Times New Roman"/>
          <w:bCs/>
          <w:sz w:val="20"/>
          <w:szCs w:val="20"/>
          <w:shd w:val="clear" w:color="auto" w:fill="FFFFFF"/>
          <w:lang w:val="en-US"/>
        </w:rPr>
        <w:t>B C C v J M G [2018] eKLR</w:t>
      </w:r>
    </w:p>
  </w:footnote>
  <w:footnote w:id="37">
    <w:p w14:paraId="7AD1D039" w14:textId="29AB1FB4"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Pr>
          <w:rFonts w:ascii="Times New Roman" w:eastAsia="Times New Roman" w:hAnsi="Times New Roman" w:cs="Times New Roman"/>
          <w:sz w:val="20"/>
          <w:szCs w:val="20"/>
          <w:highlight w:val="white"/>
        </w:rPr>
        <w:t>Kingsley D, ‘I</w:t>
      </w:r>
      <w:r w:rsidRPr="000B42E0">
        <w:rPr>
          <w:rFonts w:ascii="Times New Roman" w:eastAsia="Times New Roman" w:hAnsi="Times New Roman" w:cs="Times New Roman"/>
          <w:sz w:val="20"/>
          <w:szCs w:val="20"/>
          <w:highlight w:val="white"/>
        </w:rPr>
        <w:t>llegitimacy and the Social Structure</w:t>
      </w:r>
      <w:r>
        <w:rPr>
          <w:rFonts w:ascii="Times New Roman" w:eastAsia="Times New Roman" w:hAnsi="Times New Roman" w:cs="Times New Roman"/>
          <w:sz w:val="20"/>
          <w:szCs w:val="20"/>
          <w:highlight w:val="white"/>
        </w:rPr>
        <w:t>,’</w:t>
      </w:r>
      <w:r w:rsidRPr="000B42E0">
        <w:rPr>
          <w:rFonts w:ascii="Times New Roman" w:eastAsia="Times New Roman" w:hAnsi="Times New Roman" w:cs="Times New Roman"/>
          <w:sz w:val="20"/>
          <w:szCs w:val="20"/>
          <w:highlight w:val="white"/>
        </w:rPr>
        <w:t xml:space="preserve"> 223</w:t>
      </w:r>
    </w:p>
  </w:footnote>
  <w:footnote w:id="38">
    <w:p w14:paraId="5E2E2420" w14:textId="43197C53" w:rsidR="007047C9" w:rsidRPr="000B42E0" w:rsidRDefault="007047C9" w:rsidP="00E14639">
      <w:pPr>
        <w:pStyle w:val="Normal1"/>
        <w:spacing w:line="240" w:lineRule="auto"/>
        <w:rPr>
          <w:rFonts w:ascii="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hAnsi="Times New Roman" w:cs="Times New Roman"/>
          <w:sz w:val="20"/>
          <w:szCs w:val="20"/>
        </w:rPr>
        <w:t xml:space="preserve"> </w:t>
      </w:r>
      <w:r w:rsidRPr="000B42E0">
        <w:rPr>
          <w:rFonts w:ascii="Times New Roman" w:eastAsia="Times New Roman" w:hAnsi="Times New Roman" w:cs="Times New Roman"/>
          <w:sz w:val="20"/>
          <w:szCs w:val="20"/>
          <w:highlight w:val="white"/>
        </w:rPr>
        <w:t>Kingsley</w:t>
      </w:r>
      <w:r>
        <w:rPr>
          <w:rFonts w:ascii="Times New Roman" w:eastAsia="Times New Roman" w:hAnsi="Times New Roman" w:cs="Times New Roman"/>
          <w:sz w:val="20"/>
          <w:szCs w:val="20"/>
          <w:highlight w:val="white"/>
        </w:rPr>
        <w:t xml:space="preserve"> D, ‘The Forms of Illegitimacy,’ </w:t>
      </w:r>
      <w:r w:rsidRPr="000B42E0">
        <w:rPr>
          <w:rFonts w:ascii="Times New Roman" w:eastAsia="Times New Roman" w:hAnsi="Times New Roman" w:cs="Times New Roman"/>
          <w:sz w:val="20"/>
          <w:szCs w:val="20"/>
          <w:highlight w:val="white"/>
        </w:rPr>
        <w:t>80</w:t>
      </w:r>
    </w:p>
  </w:footnote>
  <w:footnote w:id="39">
    <w:p w14:paraId="2B2CBE90" w14:textId="44A4D60C" w:rsidR="007047C9" w:rsidRPr="000B42E0" w:rsidRDefault="007047C9" w:rsidP="00E14639">
      <w:pPr>
        <w:pStyle w:val="Normal1"/>
        <w:spacing w:line="240" w:lineRule="auto"/>
        <w:rPr>
          <w:rFonts w:ascii="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hAnsi="Times New Roman" w:cs="Times New Roman"/>
          <w:sz w:val="20"/>
          <w:szCs w:val="20"/>
        </w:rPr>
        <w:t xml:space="preserve"> </w:t>
      </w:r>
      <w:r w:rsidRPr="000B42E0">
        <w:rPr>
          <w:rFonts w:ascii="Times New Roman" w:eastAsia="Times New Roman" w:hAnsi="Times New Roman" w:cs="Times New Roman"/>
          <w:sz w:val="20"/>
          <w:szCs w:val="20"/>
          <w:highlight w:val="white"/>
        </w:rPr>
        <w:t xml:space="preserve">Kingsley D, </w:t>
      </w:r>
      <w:r>
        <w:rPr>
          <w:rFonts w:ascii="Times New Roman" w:eastAsia="Times New Roman" w:hAnsi="Times New Roman" w:cs="Times New Roman"/>
          <w:sz w:val="20"/>
          <w:szCs w:val="20"/>
          <w:highlight w:val="white"/>
        </w:rPr>
        <w:t xml:space="preserve">‘The Forms of Illegitimacy,’ </w:t>
      </w:r>
      <w:r w:rsidRPr="000B42E0">
        <w:rPr>
          <w:rFonts w:ascii="Times New Roman" w:eastAsia="Times New Roman" w:hAnsi="Times New Roman" w:cs="Times New Roman"/>
          <w:sz w:val="20"/>
          <w:szCs w:val="20"/>
          <w:highlight w:val="white"/>
        </w:rPr>
        <w:t>86</w:t>
      </w:r>
    </w:p>
  </w:footnote>
  <w:footnote w:id="40">
    <w:p w14:paraId="2BA84841" w14:textId="5DAE479C" w:rsidR="007047C9" w:rsidRPr="000B42E0" w:rsidRDefault="007047C9" w:rsidP="007D59B9">
      <w:pPr>
        <w:pStyle w:val="Normal1"/>
        <w:spacing w:line="240" w:lineRule="auto"/>
        <w:rPr>
          <w:rFonts w:ascii="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hAnsi="Times New Roman" w:cs="Times New Roman"/>
          <w:sz w:val="20"/>
          <w:szCs w:val="20"/>
        </w:rPr>
        <w:t xml:space="preserve"> </w:t>
      </w:r>
      <w:r w:rsidRPr="000B42E0">
        <w:rPr>
          <w:rFonts w:ascii="Times New Roman" w:eastAsia="Times New Roman" w:hAnsi="Times New Roman" w:cs="Times New Roman"/>
          <w:sz w:val="20"/>
          <w:szCs w:val="20"/>
          <w:highlight w:val="white"/>
        </w:rPr>
        <w:t xml:space="preserve">Kingsley D, </w:t>
      </w:r>
      <w:r>
        <w:rPr>
          <w:rFonts w:ascii="Times New Roman" w:eastAsia="Times New Roman" w:hAnsi="Times New Roman" w:cs="Times New Roman"/>
          <w:sz w:val="20"/>
          <w:szCs w:val="20"/>
          <w:highlight w:val="white"/>
        </w:rPr>
        <w:t>‘The Forms of Illegitimacy,’</w:t>
      </w:r>
      <w:r w:rsidRPr="000B42E0">
        <w:rPr>
          <w:rFonts w:ascii="Times New Roman" w:eastAsia="Times New Roman" w:hAnsi="Times New Roman" w:cs="Times New Roman"/>
          <w:sz w:val="20"/>
          <w:szCs w:val="20"/>
          <w:highlight w:val="white"/>
        </w:rPr>
        <w:t xml:space="preserve"> 81</w:t>
      </w:r>
    </w:p>
  </w:footnote>
  <w:footnote w:id="41">
    <w:p w14:paraId="6E97531B" w14:textId="77777777"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hAnsi="Times New Roman" w:cs="Times New Roman"/>
          <w:sz w:val="20"/>
          <w:szCs w:val="20"/>
        </w:rPr>
        <w:t xml:space="preserve"> </w:t>
      </w:r>
      <w:r w:rsidRPr="000B42E0">
        <w:rPr>
          <w:rFonts w:ascii="Times New Roman" w:eastAsia="Times New Roman" w:hAnsi="Times New Roman" w:cs="Times New Roman"/>
          <w:sz w:val="20"/>
          <w:szCs w:val="20"/>
        </w:rPr>
        <w:t xml:space="preserve">Singer M and Bernard S, </w:t>
      </w:r>
      <w:r w:rsidRPr="000B42E0">
        <w:rPr>
          <w:rFonts w:ascii="Times New Roman" w:eastAsia="Times New Roman" w:hAnsi="Times New Roman" w:cs="Times New Roman"/>
          <w:i/>
          <w:sz w:val="20"/>
          <w:szCs w:val="20"/>
        </w:rPr>
        <w:t>Structure and change in indian society</w:t>
      </w:r>
      <w:r w:rsidRPr="000B42E0">
        <w:rPr>
          <w:rFonts w:ascii="Times New Roman" w:eastAsia="Times New Roman" w:hAnsi="Times New Roman" w:cs="Times New Roman"/>
          <w:sz w:val="20"/>
          <w:szCs w:val="20"/>
        </w:rPr>
        <w:t>, Aldine Transactions, USA, 2007</w:t>
      </w:r>
    </w:p>
  </w:footnote>
  <w:footnote w:id="42">
    <w:p w14:paraId="704C20C9" w14:textId="0594E2A9"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eastAsia="Times New Roman" w:hAnsi="Times New Roman" w:cs="Times New Roman"/>
          <w:sz w:val="20"/>
          <w:szCs w:val="20"/>
          <w:highlight w:val="white"/>
        </w:rPr>
        <w:t xml:space="preserve">Kingsley D, </w:t>
      </w:r>
      <w:r>
        <w:rPr>
          <w:rFonts w:ascii="Times New Roman" w:eastAsia="Times New Roman" w:hAnsi="Times New Roman" w:cs="Times New Roman"/>
          <w:sz w:val="20"/>
          <w:szCs w:val="20"/>
          <w:highlight w:val="white"/>
        </w:rPr>
        <w:t>‘I</w:t>
      </w:r>
      <w:r w:rsidRPr="000B42E0">
        <w:rPr>
          <w:rFonts w:ascii="Times New Roman" w:eastAsia="Times New Roman" w:hAnsi="Times New Roman" w:cs="Times New Roman"/>
          <w:sz w:val="20"/>
          <w:szCs w:val="20"/>
          <w:highlight w:val="white"/>
        </w:rPr>
        <w:t>llegi</w:t>
      </w:r>
      <w:r>
        <w:rPr>
          <w:rFonts w:ascii="Times New Roman" w:eastAsia="Times New Roman" w:hAnsi="Times New Roman" w:cs="Times New Roman"/>
          <w:sz w:val="20"/>
          <w:szCs w:val="20"/>
          <w:highlight w:val="white"/>
        </w:rPr>
        <w:t xml:space="preserve">timacy and the Social Structure,’ </w:t>
      </w:r>
      <w:r w:rsidRPr="000B42E0">
        <w:rPr>
          <w:rFonts w:ascii="Times New Roman" w:eastAsia="Times New Roman" w:hAnsi="Times New Roman" w:cs="Times New Roman"/>
          <w:sz w:val="20"/>
          <w:szCs w:val="20"/>
          <w:highlight w:val="white"/>
        </w:rPr>
        <w:t>219</w:t>
      </w:r>
    </w:p>
    <w:p w14:paraId="3392AED0" w14:textId="77777777" w:rsidR="007047C9" w:rsidRPr="000B42E0" w:rsidRDefault="007047C9" w:rsidP="00E14639">
      <w:pPr>
        <w:pStyle w:val="Normal1"/>
        <w:spacing w:line="240" w:lineRule="auto"/>
        <w:rPr>
          <w:rFonts w:ascii="Times New Roman" w:hAnsi="Times New Roman" w:cs="Times New Roman"/>
          <w:sz w:val="20"/>
          <w:szCs w:val="20"/>
        </w:rPr>
      </w:pPr>
    </w:p>
  </w:footnote>
  <w:footnote w:id="43">
    <w:p w14:paraId="1D493BB4" w14:textId="5DC35935" w:rsidR="007047C9" w:rsidRPr="000B42E0" w:rsidRDefault="007047C9" w:rsidP="00E14639">
      <w:pPr>
        <w:pStyle w:val="Normal1"/>
        <w:spacing w:line="240" w:lineRule="auto"/>
        <w:rPr>
          <w:rFonts w:ascii="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hAnsi="Times New Roman" w:cs="Times New Roman"/>
          <w:sz w:val="20"/>
          <w:szCs w:val="20"/>
        </w:rPr>
        <w:t xml:space="preserve"> </w:t>
      </w:r>
      <w:r w:rsidRPr="000B42E0">
        <w:rPr>
          <w:rFonts w:ascii="Times New Roman" w:eastAsia="Times New Roman" w:hAnsi="Times New Roman" w:cs="Times New Roman"/>
          <w:sz w:val="20"/>
          <w:szCs w:val="20"/>
          <w:highlight w:val="white"/>
        </w:rPr>
        <w:t xml:space="preserve">Kingsley D, </w:t>
      </w:r>
      <w:r>
        <w:rPr>
          <w:rFonts w:ascii="Times New Roman" w:eastAsia="Times New Roman" w:hAnsi="Times New Roman" w:cs="Times New Roman"/>
          <w:sz w:val="20"/>
          <w:szCs w:val="20"/>
          <w:highlight w:val="white"/>
        </w:rPr>
        <w:t>‘I</w:t>
      </w:r>
      <w:r w:rsidRPr="000B42E0">
        <w:rPr>
          <w:rFonts w:ascii="Times New Roman" w:eastAsia="Times New Roman" w:hAnsi="Times New Roman" w:cs="Times New Roman"/>
          <w:sz w:val="20"/>
          <w:szCs w:val="20"/>
          <w:highlight w:val="white"/>
        </w:rPr>
        <w:t>llegi</w:t>
      </w:r>
      <w:r>
        <w:rPr>
          <w:rFonts w:ascii="Times New Roman" w:eastAsia="Times New Roman" w:hAnsi="Times New Roman" w:cs="Times New Roman"/>
          <w:sz w:val="20"/>
          <w:szCs w:val="20"/>
          <w:highlight w:val="white"/>
        </w:rPr>
        <w:t>timacy and the Social Structure,’</w:t>
      </w:r>
      <w:r w:rsidRPr="000B42E0">
        <w:rPr>
          <w:rFonts w:ascii="Times New Roman" w:eastAsia="Times New Roman" w:hAnsi="Times New Roman" w:cs="Times New Roman"/>
          <w:sz w:val="20"/>
          <w:szCs w:val="20"/>
          <w:highlight w:val="white"/>
        </w:rPr>
        <w:t xml:space="preserve"> 225</w:t>
      </w:r>
    </w:p>
  </w:footnote>
  <w:footnote w:id="44">
    <w:p w14:paraId="1D842F93" w14:textId="072D3BC0" w:rsidR="007047C9" w:rsidRPr="000B42E0" w:rsidRDefault="007047C9" w:rsidP="00E14639">
      <w:pPr>
        <w:pStyle w:val="Normal1"/>
        <w:spacing w:line="240" w:lineRule="auto"/>
        <w:rPr>
          <w:rFonts w:ascii="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hAnsi="Times New Roman" w:cs="Times New Roman"/>
          <w:sz w:val="20"/>
          <w:szCs w:val="20"/>
        </w:rPr>
        <w:t xml:space="preserve"> </w:t>
      </w:r>
      <w:r w:rsidRPr="000B42E0">
        <w:rPr>
          <w:rFonts w:ascii="Times New Roman" w:eastAsia="Times New Roman" w:hAnsi="Times New Roman" w:cs="Times New Roman"/>
          <w:sz w:val="20"/>
          <w:szCs w:val="20"/>
          <w:highlight w:val="white"/>
        </w:rPr>
        <w:t xml:space="preserve">Kingsley D, </w:t>
      </w:r>
      <w:r>
        <w:rPr>
          <w:rFonts w:ascii="Times New Roman" w:eastAsia="Times New Roman" w:hAnsi="Times New Roman" w:cs="Times New Roman"/>
          <w:sz w:val="20"/>
          <w:szCs w:val="20"/>
          <w:highlight w:val="white"/>
        </w:rPr>
        <w:t>‘I</w:t>
      </w:r>
      <w:r w:rsidRPr="000B42E0">
        <w:rPr>
          <w:rFonts w:ascii="Times New Roman" w:eastAsia="Times New Roman" w:hAnsi="Times New Roman" w:cs="Times New Roman"/>
          <w:sz w:val="20"/>
          <w:szCs w:val="20"/>
          <w:highlight w:val="white"/>
        </w:rPr>
        <w:t>llegitimacy and the Soc</w:t>
      </w:r>
      <w:r>
        <w:rPr>
          <w:rFonts w:ascii="Times New Roman" w:eastAsia="Times New Roman" w:hAnsi="Times New Roman" w:cs="Times New Roman"/>
          <w:sz w:val="20"/>
          <w:szCs w:val="20"/>
          <w:highlight w:val="white"/>
        </w:rPr>
        <w:t>ial Structure,’</w:t>
      </w:r>
      <w:r w:rsidRPr="000B42E0">
        <w:rPr>
          <w:rFonts w:ascii="Times New Roman" w:eastAsia="Times New Roman" w:hAnsi="Times New Roman" w:cs="Times New Roman"/>
          <w:sz w:val="20"/>
          <w:szCs w:val="20"/>
          <w:highlight w:val="white"/>
        </w:rPr>
        <w:t xml:space="preserve"> 226</w:t>
      </w:r>
    </w:p>
  </w:footnote>
  <w:footnote w:id="45">
    <w:p w14:paraId="7321E34E" w14:textId="76568D98" w:rsidR="007047C9" w:rsidRPr="000B42E0" w:rsidRDefault="007047C9" w:rsidP="00E14639">
      <w:pPr>
        <w:pStyle w:val="Normal1"/>
        <w:spacing w:line="240" w:lineRule="auto"/>
        <w:rPr>
          <w:rFonts w:ascii="Times New Roman" w:eastAsia="Times New Roman" w:hAnsi="Times New Roman" w:cs="Times New Roman"/>
          <w:sz w:val="20"/>
          <w:szCs w:val="20"/>
        </w:rPr>
      </w:pPr>
      <w:r w:rsidRPr="000B42E0">
        <w:rPr>
          <w:rFonts w:ascii="Times New Roman" w:hAnsi="Times New Roman" w:cs="Times New Roman"/>
          <w:sz w:val="20"/>
          <w:szCs w:val="20"/>
          <w:vertAlign w:val="superscript"/>
        </w:rPr>
        <w:footnoteRef/>
      </w:r>
      <w:r w:rsidRPr="000B42E0">
        <w:rPr>
          <w:rFonts w:ascii="Times New Roman" w:eastAsia="Times New Roman" w:hAnsi="Times New Roman" w:cs="Times New Roman"/>
          <w:sz w:val="20"/>
          <w:szCs w:val="20"/>
          <w:highlight w:val="white"/>
        </w:rPr>
        <w:t>Kingsley D, “</w:t>
      </w:r>
      <w:r>
        <w:rPr>
          <w:rFonts w:ascii="Times New Roman" w:eastAsia="Times New Roman" w:hAnsi="Times New Roman" w:cs="Times New Roman"/>
          <w:sz w:val="20"/>
          <w:szCs w:val="20"/>
          <w:highlight w:val="white"/>
        </w:rPr>
        <w:t>‘I</w:t>
      </w:r>
      <w:r w:rsidRPr="000B42E0">
        <w:rPr>
          <w:rFonts w:ascii="Times New Roman" w:eastAsia="Times New Roman" w:hAnsi="Times New Roman" w:cs="Times New Roman"/>
          <w:sz w:val="20"/>
          <w:szCs w:val="20"/>
          <w:highlight w:val="white"/>
        </w:rPr>
        <w:t>llegi</w:t>
      </w:r>
      <w:r>
        <w:rPr>
          <w:rFonts w:ascii="Times New Roman" w:eastAsia="Times New Roman" w:hAnsi="Times New Roman" w:cs="Times New Roman"/>
          <w:sz w:val="20"/>
          <w:szCs w:val="20"/>
          <w:highlight w:val="white"/>
        </w:rPr>
        <w:t xml:space="preserve">timacy and the Social Structure,’ </w:t>
      </w:r>
      <w:r w:rsidRPr="000B42E0">
        <w:rPr>
          <w:rFonts w:ascii="Times New Roman" w:eastAsia="Times New Roman" w:hAnsi="Times New Roman" w:cs="Times New Roman"/>
          <w:sz w:val="20"/>
          <w:szCs w:val="20"/>
          <w:highlight w:val="white"/>
        </w:rPr>
        <w:t>226</w:t>
      </w:r>
    </w:p>
    <w:p w14:paraId="761A1D6C" w14:textId="77777777" w:rsidR="007047C9" w:rsidRPr="000B42E0" w:rsidRDefault="007047C9" w:rsidP="00E14639">
      <w:pPr>
        <w:pStyle w:val="Normal1"/>
        <w:spacing w:line="240" w:lineRule="auto"/>
        <w:rPr>
          <w:rFonts w:ascii="Times New Roman" w:hAnsi="Times New Roman" w:cs="Times New Roman"/>
          <w:sz w:val="20"/>
          <w:szCs w:val="20"/>
        </w:rPr>
      </w:pPr>
      <w:r w:rsidRPr="000B42E0">
        <w:rPr>
          <w:rFonts w:ascii="Times New Roman" w:hAnsi="Times New Roman" w:cs="Times New Roman"/>
          <w:sz w:val="20"/>
          <w:szCs w:val="20"/>
        </w:rPr>
        <w:t xml:space="preserve"> </w:t>
      </w:r>
    </w:p>
  </w:footnote>
  <w:footnote w:id="46">
    <w:p w14:paraId="0ADD5368" w14:textId="7F33710A" w:rsidR="007047C9" w:rsidRPr="000B42E0" w:rsidRDefault="007047C9" w:rsidP="00E14639">
      <w:pPr>
        <w:spacing w:line="240" w:lineRule="auto"/>
        <w:rPr>
          <w:rFonts w:ascii="Times New Roman" w:eastAsia="Times New Roman" w:hAnsi="Times New Roman" w:cs="Times New Roman"/>
          <w:sz w:val="20"/>
          <w:szCs w:val="20"/>
          <w:lang w:val="en-US"/>
        </w:rPr>
      </w:pPr>
      <w:r w:rsidRPr="000B42E0">
        <w:rPr>
          <w:rStyle w:val="FootnoteReference"/>
          <w:rFonts w:ascii="Times New Roman" w:hAnsi="Times New Roman" w:cs="Times New Roman"/>
          <w:sz w:val="20"/>
          <w:szCs w:val="20"/>
        </w:rPr>
        <w:footnoteRef/>
      </w:r>
      <w:r w:rsidRPr="000B42E0">
        <w:rPr>
          <w:rFonts w:ascii="Times New Roman" w:hAnsi="Times New Roman" w:cs="Times New Roman"/>
          <w:sz w:val="20"/>
          <w:szCs w:val="20"/>
        </w:rPr>
        <w:t xml:space="preserve"> </w:t>
      </w:r>
      <w:r w:rsidRPr="000B42E0">
        <w:rPr>
          <w:rFonts w:ascii="Times New Roman" w:eastAsia="Times New Roman" w:hAnsi="Times New Roman" w:cs="Times New Roman"/>
          <w:sz w:val="20"/>
          <w:szCs w:val="20"/>
          <w:shd w:val="clear" w:color="auto" w:fill="FFFFFF"/>
          <w:lang w:val="en-US"/>
        </w:rPr>
        <w:t>In the Matter of the Estate of Ishmael Juma Chelanga – Deceased [2002] eKLR</w:t>
      </w:r>
      <w:r w:rsidRPr="000B42E0">
        <w:rPr>
          <w:rFonts w:ascii="Times New Roman" w:eastAsia="Times New Roman" w:hAnsi="Times New Roman" w:cs="Times New Roman"/>
          <w:b/>
          <w:bCs/>
          <w:sz w:val="20"/>
          <w:szCs w:val="20"/>
          <w:shd w:val="clear" w:color="auto" w:fill="FFFFFF"/>
          <w:lang w:val="en-US"/>
        </w:rPr>
        <w:t>, </w:t>
      </w:r>
    </w:p>
  </w:footnote>
  <w:footnote w:id="47">
    <w:p w14:paraId="527455FA" w14:textId="38886B02" w:rsidR="007047C9" w:rsidRPr="000B42E0" w:rsidRDefault="007047C9" w:rsidP="00E1463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Section 23(2)(a) Children act (Act No 8 of 2001)</w:t>
      </w:r>
    </w:p>
  </w:footnote>
  <w:footnote w:id="48">
    <w:p w14:paraId="73A98F86" w14:textId="7D6248A0" w:rsidR="007047C9" w:rsidRPr="000B42E0" w:rsidRDefault="007047C9" w:rsidP="00E1463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Section 24(3)(a) Children act (Act No 8 of 2001</w:t>
      </w:r>
    </w:p>
  </w:footnote>
  <w:footnote w:id="49">
    <w:p w14:paraId="198F7FCE" w14:textId="176704C3" w:rsidR="007047C9" w:rsidRPr="000B42E0" w:rsidRDefault="007047C9" w:rsidP="00E1463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Section 25(1)(a) Children act (Act No 8 of 2001</w:t>
      </w:r>
    </w:p>
  </w:footnote>
  <w:footnote w:id="50">
    <w:p w14:paraId="38C9296F" w14:textId="50B3D2D9" w:rsidR="007047C9" w:rsidRPr="000B42E0" w:rsidRDefault="007047C9" w:rsidP="00E1463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Section 25(2) Children act (Act No 8 of 2001</w:t>
      </w:r>
    </w:p>
  </w:footnote>
  <w:footnote w:id="51">
    <w:p w14:paraId="51D41CCB" w14:textId="0ABB1E77"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Article 27, </w:t>
      </w:r>
      <w:r w:rsidRPr="000B42E0">
        <w:rPr>
          <w:rFonts w:ascii="Times New Roman" w:hAnsi="Times New Roman" w:cs="Times New Roman"/>
          <w:i/>
        </w:rPr>
        <w:t>Constitution of Kenya</w:t>
      </w:r>
      <w:r w:rsidRPr="000B42E0">
        <w:rPr>
          <w:rFonts w:ascii="Times New Roman" w:hAnsi="Times New Roman" w:cs="Times New Roman"/>
        </w:rPr>
        <w:t xml:space="preserve"> (2010)</w:t>
      </w:r>
    </w:p>
  </w:footnote>
  <w:footnote w:id="52">
    <w:p w14:paraId="2D6C948C" w14:textId="20C3A231" w:rsidR="007047C9" w:rsidRPr="000B42E0" w:rsidRDefault="007047C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Section 21(3)Children act (Act No 8 of 2001</w:t>
      </w:r>
    </w:p>
  </w:footnote>
  <w:footnote w:id="53">
    <w:p w14:paraId="58574D91" w14:textId="6CCE2734" w:rsidR="007047C9" w:rsidRPr="000B42E0" w:rsidRDefault="007047C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Article 53, </w:t>
      </w:r>
      <w:r w:rsidRPr="000B42E0">
        <w:rPr>
          <w:rFonts w:ascii="Times New Roman" w:hAnsi="Times New Roman" w:cs="Times New Roman"/>
          <w:i/>
        </w:rPr>
        <w:t>Constitution of Kenya</w:t>
      </w:r>
      <w:r w:rsidRPr="000B42E0">
        <w:rPr>
          <w:rFonts w:ascii="Times New Roman" w:hAnsi="Times New Roman" w:cs="Times New Roman"/>
        </w:rPr>
        <w:t xml:space="preserve"> (2010)</w:t>
      </w:r>
    </w:p>
  </w:footnote>
  <w:footnote w:id="54">
    <w:p w14:paraId="6C620264" w14:textId="569A140D" w:rsidR="007047C9" w:rsidRPr="00395E0A" w:rsidRDefault="007047C9">
      <w:pPr>
        <w:pStyle w:val="FootnoteText"/>
        <w:rPr>
          <w:rFonts w:ascii="Times New Roman" w:hAnsi="Times New Roman" w:cs="Times New Roman"/>
        </w:rPr>
      </w:pPr>
      <w:r>
        <w:rPr>
          <w:rStyle w:val="FootnoteReference"/>
        </w:rPr>
        <w:footnoteRef/>
      </w:r>
      <w:r>
        <w:t xml:space="preserve"> </w:t>
      </w:r>
      <w:r w:rsidRPr="000B42E0">
        <w:rPr>
          <w:rFonts w:ascii="Times New Roman" w:hAnsi="Times New Roman" w:cs="Times New Roman"/>
        </w:rPr>
        <w:t xml:space="preserve">Section 24(3)(a) </w:t>
      </w:r>
      <w:r>
        <w:rPr>
          <w:rFonts w:ascii="Times New Roman" w:hAnsi="Times New Roman" w:cs="Times New Roman"/>
        </w:rPr>
        <w:t xml:space="preserve"> and 25 </w:t>
      </w:r>
      <w:r w:rsidRPr="000B42E0">
        <w:rPr>
          <w:rFonts w:ascii="Times New Roman" w:hAnsi="Times New Roman" w:cs="Times New Roman"/>
        </w:rPr>
        <w:t>Children act (Act No 8 of 2001)</w:t>
      </w:r>
    </w:p>
  </w:footnote>
  <w:footnote w:id="55">
    <w:p w14:paraId="51616E10" w14:textId="77777777"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Section 24(3)(a) Children act (Act No 8 of 2001)</w:t>
      </w:r>
    </w:p>
  </w:footnote>
  <w:footnote w:id="56">
    <w:p w14:paraId="21C83F3F" w14:textId="77777777"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Section 25 Children act (Act No 8 of 2001)</w:t>
      </w:r>
    </w:p>
  </w:footnote>
  <w:footnote w:id="57">
    <w:p w14:paraId="1A2F08CA" w14:textId="77777777" w:rsidR="007047C9" w:rsidRPr="000B42E0" w:rsidRDefault="007047C9" w:rsidP="00E14639">
      <w:pPr>
        <w:spacing w:line="240" w:lineRule="auto"/>
        <w:rPr>
          <w:rFonts w:ascii="Times New Roman" w:eastAsia="Times New Roman" w:hAnsi="Times New Roman" w:cs="Times New Roman"/>
          <w:sz w:val="20"/>
          <w:szCs w:val="20"/>
        </w:rPr>
      </w:pPr>
      <w:r w:rsidRPr="000B42E0">
        <w:rPr>
          <w:rStyle w:val="FootnoteReference"/>
          <w:rFonts w:ascii="Times New Roman" w:hAnsi="Times New Roman" w:cs="Times New Roman"/>
          <w:sz w:val="20"/>
          <w:szCs w:val="20"/>
        </w:rPr>
        <w:footnoteRef/>
      </w:r>
      <w:r w:rsidRPr="000B42E0">
        <w:rPr>
          <w:rFonts w:ascii="Times New Roman" w:hAnsi="Times New Roman" w:cs="Times New Roman"/>
          <w:sz w:val="20"/>
          <w:szCs w:val="20"/>
        </w:rPr>
        <w:t xml:space="preserve"> </w:t>
      </w:r>
      <w:r w:rsidRPr="000B42E0">
        <w:rPr>
          <w:rFonts w:ascii="Times New Roman" w:eastAsia="Times New Roman" w:hAnsi="Times New Roman" w:cs="Times New Roman"/>
          <w:bCs/>
          <w:sz w:val="20"/>
          <w:szCs w:val="20"/>
          <w:shd w:val="clear" w:color="auto" w:fill="FFFFFF"/>
        </w:rPr>
        <w:t>ZAK &amp; another v MA &amp; another (2011]) eKLR</w:t>
      </w:r>
    </w:p>
  </w:footnote>
  <w:footnote w:id="58">
    <w:p w14:paraId="1970EA01" w14:textId="77777777"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Article 53, </w:t>
      </w:r>
      <w:r w:rsidRPr="000B42E0">
        <w:rPr>
          <w:rFonts w:ascii="Times New Roman" w:hAnsi="Times New Roman" w:cs="Times New Roman"/>
          <w:i/>
        </w:rPr>
        <w:t>Constitution of Kenya</w:t>
      </w:r>
      <w:r w:rsidRPr="000B42E0">
        <w:rPr>
          <w:rFonts w:ascii="Times New Roman" w:hAnsi="Times New Roman" w:cs="Times New Roman"/>
        </w:rPr>
        <w:t xml:space="preserve"> (2010)</w:t>
      </w:r>
    </w:p>
  </w:footnote>
  <w:footnote w:id="59">
    <w:p w14:paraId="1BCDD9D2" w14:textId="77777777" w:rsidR="007047C9" w:rsidRPr="000B42E0" w:rsidRDefault="007047C9" w:rsidP="00E14639">
      <w:pPr>
        <w:spacing w:line="240" w:lineRule="auto"/>
        <w:rPr>
          <w:rFonts w:ascii="Times New Roman" w:eastAsia="Times New Roman" w:hAnsi="Times New Roman" w:cs="Times New Roman"/>
          <w:sz w:val="20"/>
          <w:szCs w:val="20"/>
        </w:rPr>
      </w:pPr>
      <w:r w:rsidRPr="000B42E0">
        <w:rPr>
          <w:rStyle w:val="FootnoteReference"/>
          <w:rFonts w:ascii="Times New Roman" w:hAnsi="Times New Roman" w:cs="Times New Roman"/>
          <w:sz w:val="20"/>
          <w:szCs w:val="20"/>
        </w:rPr>
        <w:footnoteRef/>
      </w:r>
      <w:r w:rsidRPr="000B42E0">
        <w:rPr>
          <w:rFonts w:ascii="Times New Roman" w:hAnsi="Times New Roman" w:cs="Times New Roman"/>
          <w:sz w:val="20"/>
          <w:szCs w:val="20"/>
        </w:rPr>
        <w:t xml:space="preserve"> </w:t>
      </w:r>
      <w:r w:rsidRPr="000B42E0">
        <w:rPr>
          <w:rFonts w:ascii="Times New Roman" w:eastAsia="Times New Roman" w:hAnsi="Times New Roman" w:cs="Times New Roman"/>
          <w:bCs/>
          <w:sz w:val="20"/>
          <w:szCs w:val="20"/>
          <w:shd w:val="clear" w:color="auto" w:fill="FFFFFF"/>
        </w:rPr>
        <w:t>ZW v MGW (2014) eKLR</w:t>
      </w:r>
    </w:p>
  </w:footnote>
  <w:footnote w:id="60">
    <w:p w14:paraId="3CBFB8A3" w14:textId="050BD340"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Section 4(2)(3) Children act (Act No 8 of 2001)</w:t>
      </w:r>
    </w:p>
  </w:footnote>
  <w:footnote w:id="61">
    <w:p w14:paraId="67C2D990" w14:textId="16554F9A" w:rsidR="007047C9" w:rsidRPr="000B42E0" w:rsidRDefault="007047C9" w:rsidP="00E14639">
      <w:pPr>
        <w:spacing w:line="240" w:lineRule="auto"/>
        <w:rPr>
          <w:rFonts w:ascii="Times New Roman" w:eastAsia="Times New Roman" w:hAnsi="Times New Roman" w:cs="Times New Roman"/>
          <w:sz w:val="20"/>
          <w:szCs w:val="20"/>
        </w:rPr>
      </w:pPr>
      <w:r w:rsidRPr="000B42E0">
        <w:rPr>
          <w:rStyle w:val="FootnoteReference"/>
          <w:rFonts w:ascii="Times New Roman" w:hAnsi="Times New Roman" w:cs="Times New Roman"/>
          <w:sz w:val="20"/>
          <w:szCs w:val="20"/>
        </w:rPr>
        <w:footnoteRef/>
      </w:r>
      <w:r w:rsidRPr="000B42E0">
        <w:rPr>
          <w:rFonts w:ascii="Times New Roman" w:hAnsi="Times New Roman" w:cs="Times New Roman"/>
          <w:sz w:val="20"/>
          <w:szCs w:val="20"/>
        </w:rPr>
        <w:t xml:space="preserve"> </w:t>
      </w:r>
      <w:r>
        <w:rPr>
          <w:rFonts w:ascii="Times New Roman" w:eastAsia="Times New Roman" w:hAnsi="Times New Roman" w:cs="Times New Roman"/>
          <w:sz w:val="20"/>
          <w:szCs w:val="20"/>
          <w:shd w:val="clear" w:color="auto" w:fill="FFFFFF"/>
        </w:rPr>
        <w:t>Burman S and Van der Spuy P. ‘</w:t>
      </w:r>
      <w:r w:rsidRPr="000B42E0">
        <w:rPr>
          <w:rFonts w:ascii="Times New Roman" w:eastAsia="Times New Roman" w:hAnsi="Times New Roman" w:cs="Times New Roman"/>
          <w:sz w:val="20"/>
          <w:szCs w:val="20"/>
          <w:shd w:val="clear" w:color="auto" w:fill="FFFFFF"/>
        </w:rPr>
        <w:t>The Illegitimate and the Illegal in a South African City: The Effects of Apa</w:t>
      </w:r>
      <w:r>
        <w:rPr>
          <w:rFonts w:ascii="Times New Roman" w:eastAsia="Times New Roman" w:hAnsi="Times New Roman" w:cs="Times New Roman"/>
          <w:sz w:val="20"/>
          <w:szCs w:val="20"/>
          <w:shd w:val="clear" w:color="auto" w:fill="FFFFFF"/>
        </w:rPr>
        <w:t>rtheid on Births out of Wedlock’</w:t>
      </w:r>
      <w:r w:rsidRPr="000B42E0">
        <w:rPr>
          <w:rFonts w:ascii="Times New Roman" w:eastAsia="Times New Roman" w:hAnsi="Times New Roman" w:cs="Times New Roman"/>
          <w:sz w:val="20"/>
          <w:szCs w:val="20"/>
          <w:shd w:val="clear" w:color="auto" w:fill="FFFFFF"/>
        </w:rPr>
        <w:t xml:space="preserve"> 29 </w:t>
      </w:r>
      <w:r>
        <w:rPr>
          <w:rFonts w:ascii="Times New Roman" w:eastAsia="Times New Roman" w:hAnsi="Times New Roman" w:cs="Times New Roman"/>
          <w:sz w:val="20"/>
          <w:szCs w:val="20"/>
          <w:shd w:val="clear" w:color="auto" w:fill="FFFFFF"/>
        </w:rPr>
        <w:t xml:space="preserve">(3) </w:t>
      </w:r>
      <w:r w:rsidRPr="000B42E0">
        <w:rPr>
          <w:rFonts w:ascii="Times New Roman" w:eastAsia="Times New Roman" w:hAnsi="Times New Roman" w:cs="Times New Roman"/>
          <w:i/>
          <w:iCs/>
          <w:sz w:val="20"/>
          <w:szCs w:val="20"/>
          <w:shd w:val="clear" w:color="auto" w:fill="FFFFFF"/>
        </w:rPr>
        <w:t>Journal of Social History</w:t>
      </w:r>
      <w:r>
        <w:rPr>
          <w:rFonts w:ascii="Times New Roman" w:eastAsia="Times New Roman" w:hAnsi="Times New Roman" w:cs="Times New Roman"/>
          <w:sz w:val="20"/>
          <w:szCs w:val="20"/>
          <w:shd w:val="clear" w:color="auto" w:fill="FFFFFF"/>
        </w:rPr>
        <w:t>, 613</w:t>
      </w:r>
    </w:p>
  </w:footnote>
  <w:footnote w:id="62">
    <w:p w14:paraId="392149F9" w14:textId="61DB7519"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sidRPr="000B42E0">
        <w:rPr>
          <w:rFonts w:ascii="Times New Roman" w:eastAsia="Times New Roman" w:hAnsi="Times New Roman" w:cs="Times New Roman"/>
          <w:shd w:val="clear" w:color="auto" w:fill="FFFFFF"/>
        </w:rPr>
        <w:t>Burman S and Van der Spuy P. “The Illegitimate and the Illegal in a South African City: The Effects of Apartheid on Births out of Wedlock</w:t>
      </w:r>
      <w:r>
        <w:rPr>
          <w:rFonts w:ascii="Times New Roman" w:eastAsia="Times New Roman" w:hAnsi="Times New Roman" w:cs="Times New Roman"/>
          <w:shd w:val="clear" w:color="auto" w:fill="FFFFFF"/>
        </w:rPr>
        <w:t>,</w:t>
      </w:r>
      <w:r w:rsidRPr="000B42E0">
        <w:rPr>
          <w:rFonts w:ascii="Times New Roman" w:eastAsia="Times New Roman" w:hAnsi="Times New Roman" w:cs="Times New Roman"/>
          <w:shd w:val="clear" w:color="auto" w:fill="FFFFFF"/>
        </w:rPr>
        <w:t>” 622</w:t>
      </w:r>
    </w:p>
  </w:footnote>
  <w:footnote w:id="63">
    <w:p w14:paraId="7545BA6B" w14:textId="46A2AC3B" w:rsidR="007047C9" w:rsidRPr="0070580A" w:rsidRDefault="007047C9">
      <w:pPr>
        <w:pStyle w:val="FootnoteText"/>
        <w:rPr>
          <w:rFonts w:ascii="Times New Roman" w:hAnsi="Times New Roman" w:cs="Times New Roman"/>
        </w:rPr>
      </w:pPr>
      <w:r>
        <w:rPr>
          <w:rStyle w:val="FootnoteReference"/>
        </w:rPr>
        <w:footnoteRef/>
      </w:r>
      <w:r>
        <w:t xml:space="preserve"> </w:t>
      </w:r>
      <w:r w:rsidRPr="000B42E0">
        <w:rPr>
          <w:rFonts w:ascii="Times New Roman" w:eastAsia="Times New Roman" w:hAnsi="Times New Roman" w:cs="Times New Roman"/>
          <w:shd w:val="clear" w:color="auto" w:fill="FFFFFF"/>
        </w:rPr>
        <w:t>Burman S and Van der Spuy P. “The Illegitimate and the Illegal in a South African City: The Effects of Apartheid on Births out of Wedlock</w:t>
      </w:r>
      <w:r>
        <w:rPr>
          <w:rFonts w:ascii="Times New Roman" w:eastAsia="Times New Roman" w:hAnsi="Times New Roman" w:cs="Times New Roman"/>
          <w:shd w:val="clear" w:color="auto" w:fill="FFFFFF"/>
        </w:rPr>
        <w:t>,” 634</w:t>
      </w:r>
    </w:p>
  </w:footnote>
  <w:footnote w:id="64">
    <w:p w14:paraId="649A48F2" w14:textId="5BECFB72" w:rsidR="007047C9" w:rsidRPr="004B211B" w:rsidRDefault="007047C9">
      <w:pPr>
        <w:pStyle w:val="FootnoteText"/>
        <w:rPr>
          <w:rFonts w:ascii="Times New Roman" w:hAnsi="Times New Roman" w:cs="Times New Roman"/>
        </w:rPr>
      </w:pPr>
      <w:r>
        <w:rPr>
          <w:rStyle w:val="FootnoteReference"/>
        </w:rPr>
        <w:footnoteRef/>
      </w:r>
      <w:r>
        <w:t xml:space="preserve"> </w:t>
      </w:r>
      <w:r w:rsidRPr="000B42E0">
        <w:rPr>
          <w:rFonts w:ascii="Times New Roman" w:eastAsia="Times New Roman" w:hAnsi="Times New Roman" w:cs="Times New Roman"/>
          <w:shd w:val="clear" w:color="auto" w:fill="FFFFFF"/>
        </w:rPr>
        <w:t>Burman S and Van der Spuy P. “The Illegitimate and the Illegal in a South African City: The Effects of Apartheid on Births out of Wedlock</w:t>
      </w:r>
      <w:r>
        <w:rPr>
          <w:rFonts w:ascii="Times New Roman" w:eastAsia="Times New Roman" w:hAnsi="Times New Roman" w:cs="Times New Roman"/>
          <w:shd w:val="clear" w:color="auto" w:fill="FFFFFF"/>
        </w:rPr>
        <w:t>,</w:t>
      </w:r>
      <w:r w:rsidRPr="000B42E0">
        <w:rPr>
          <w:rFonts w:ascii="Times New Roman" w:eastAsia="Times New Roman" w:hAnsi="Times New Roman" w:cs="Times New Roman"/>
          <w:shd w:val="clear" w:color="auto" w:fill="FFFFFF"/>
        </w:rPr>
        <w:t>” 62</w:t>
      </w:r>
      <w:r>
        <w:rPr>
          <w:rFonts w:ascii="Times New Roman" w:eastAsia="Times New Roman" w:hAnsi="Times New Roman" w:cs="Times New Roman"/>
          <w:shd w:val="clear" w:color="auto" w:fill="FFFFFF"/>
        </w:rPr>
        <w:t>3</w:t>
      </w:r>
    </w:p>
  </w:footnote>
  <w:footnote w:id="65">
    <w:p w14:paraId="1679A1C5" w14:textId="52427E1D" w:rsidR="007047C9" w:rsidRPr="000B42E0" w:rsidRDefault="007047C9" w:rsidP="004B211B">
      <w:pPr>
        <w:pStyle w:val="FootnoteText"/>
        <w:rPr>
          <w:rFonts w:ascii="Times New Roman" w:hAnsi="Times New Roman" w:cs="Times New Roman"/>
        </w:rPr>
      </w:pPr>
      <w:r>
        <w:rPr>
          <w:rStyle w:val="FootnoteReference"/>
        </w:rPr>
        <w:footnoteRef/>
      </w:r>
      <w:r>
        <w:t xml:space="preserve"> </w:t>
      </w:r>
      <w:r w:rsidRPr="000B42E0">
        <w:rPr>
          <w:rFonts w:ascii="Times New Roman" w:eastAsia="Times New Roman" w:hAnsi="Times New Roman" w:cs="Times New Roman"/>
          <w:shd w:val="clear" w:color="auto" w:fill="FFFFFF"/>
        </w:rPr>
        <w:t>Burman S and Van der Spuy P. “The Illegitimate and the Illegal in a South African City: The Effects of Apartheid on Births out of Wedlock</w:t>
      </w:r>
      <w:r>
        <w:rPr>
          <w:rFonts w:ascii="Times New Roman" w:eastAsia="Times New Roman" w:hAnsi="Times New Roman" w:cs="Times New Roman"/>
          <w:shd w:val="clear" w:color="auto" w:fill="FFFFFF"/>
        </w:rPr>
        <w:t>,</w:t>
      </w:r>
      <w:r w:rsidRPr="000B42E0">
        <w:rPr>
          <w:rFonts w:ascii="Times New Roman" w:eastAsia="Times New Roman" w:hAnsi="Times New Roman" w:cs="Times New Roman"/>
          <w:shd w:val="clear" w:color="auto" w:fill="FFFFFF"/>
        </w:rPr>
        <w:t>” 62</w:t>
      </w:r>
      <w:r>
        <w:rPr>
          <w:rFonts w:ascii="Times New Roman" w:eastAsia="Times New Roman" w:hAnsi="Times New Roman" w:cs="Times New Roman"/>
          <w:shd w:val="clear" w:color="auto" w:fill="FFFFFF"/>
        </w:rPr>
        <w:t>5</w:t>
      </w:r>
    </w:p>
    <w:p w14:paraId="72A46B56" w14:textId="01D654A3" w:rsidR="007047C9" w:rsidRPr="004B211B" w:rsidRDefault="007047C9">
      <w:pPr>
        <w:pStyle w:val="FootnoteText"/>
        <w:rPr>
          <w:lang w:val="en-US"/>
        </w:rPr>
      </w:pPr>
    </w:p>
  </w:footnote>
  <w:footnote w:id="66">
    <w:p w14:paraId="4D1F9512" w14:textId="60BC73A4"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Pr>
          <w:rFonts w:ascii="Times New Roman" w:eastAsia="Times New Roman" w:hAnsi="Times New Roman" w:cs="Times New Roman"/>
          <w:shd w:val="clear" w:color="auto" w:fill="FFFFFF"/>
        </w:rPr>
        <w:t>Burman S and Van der Spuy P. ‘</w:t>
      </w:r>
      <w:r w:rsidRPr="000B42E0">
        <w:rPr>
          <w:rFonts w:ascii="Times New Roman" w:eastAsia="Times New Roman" w:hAnsi="Times New Roman" w:cs="Times New Roman"/>
          <w:shd w:val="clear" w:color="auto" w:fill="FFFFFF"/>
        </w:rPr>
        <w:t>The Illegitimate and the Illegal in a South African City: The Effects of Apa</w:t>
      </w:r>
      <w:r>
        <w:rPr>
          <w:rFonts w:ascii="Times New Roman" w:eastAsia="Times New Roman" w:hAnsi="Times New Roman" w:cs="Times New Roman"/>
          <w:shd w:val="clear" w:color="auto" w:fill="FFFFFF"/>
        </w:rPr>
        <w:t>rtheid on Births out of Wedlock,’</w:t>
      </w:r>
      <w:r w:rsidRPr="000B42E0">
        <w:rPr>
          <w:rFonts w:ascii="Times New Roman" w:eastAsia="Times New Roman" w:hAnsi="Times New Roman" w:cs="Times New Roman"/>
          <w:shd w:val="clear" w:color="auto" w:fill="FFFFFF"/>
        </w:rPr>
        <w:t> 627</w:t>
      </w:r>
    </w:p>
  </w:footnote>
  <w:footnote w:id="67">
    <w:p w14:paraId="4FA6B58B" w14:textId="38AD3697"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Pr>
          <w:rFonts w:ascii="Times New Roman" w:eastAsia="Times New Roman" w:hAnsi="Times New Roman" w:cs="Times New Roman"/>
          <w:shd w:val="clear" w:color="auto" w:fill="FFFFFF"/>
        </w:rPr>
        <w:t>Burman S and Van der Spuy P. ‘</w:t>
      </w:r>
      <w:r w:rsidRPr="000B42E0">
        <w:rPr>
          <w:rFonts w:ascii="Times New Roman" w:eastAsia="Times New Roman" w:hAnsi="Times New Roman" w:cs="Times New Roman"/>
          <w:shd w:val="clear" w:color="auto" w:fill="FFFFFF"/>
        </w:rPr>
        <w:t>The Illegitimate and the Illegal in a South African City: The Effects of Apa</w:t>
      </w:r>
      <w:r>
        <w:rPr>
          <w:rFonts w:ascii="Times New Roman" w:eastAsia="Times New Roman" w:hAnsi="Times New Roman" w:cs="Times New Roman"/>
          <w:shd w:val="clear" w:color="auto" w:fill="FFFFFF"/>
        </w:rPr>
        <w:t>rtheid on Births out of Wedlock,’</w:t>
      </w:r>
      <w:r w:rsidRPr="000B42E0">
        <w:rPr>
          <w:rFonts w:ascii="Times New Roman" w:eastAsia="Times New Roman" w:hAnsi="Times New Roman" w:cs="Times New Roman"/>
          <w:shd w:val="clear" w:color="auto" w:fill="FFFFFF"/>
        </w:rPr>
        <w:t> 625</w:t>
      </w:r>
    </w:p>
  </w:footnote>
  <w:footnote w:id="68">
    <w:p w14:paraId="498F85D0" w14:textId="258F9EB6"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Pr>
          <w:rFonts w:ascii="Times New Roman" w:eastAsia="Times New Roman" w:hAnsi="Times New Roman" w:cs="Times New Roman"/>
          <w:shd w:val="clear" w:color="auto" w:fill="FFFFFF"/>
        </w:rPr>
        <w:t>Burman S and Van der Spuy P. ‘</w:t>
      </w:r>
      <w:r w:rsidRPr="000B42E0">
        <w:rPr>
          <w:rFonts w:ascii="Times New Roman" w:eastAsia="Times New Roman" w:hAnsi="Times New Roman" w:cs="Times New Roman"/>
          <w:shd w:val="clear" w:color="auto" w:fill="FFFFFF"/>
        </w:rPr>
        <w:t>The Illegitimate and the Illegal in a South African City: The Effects of Apartheid on Births out of Wedlock</w:t>
      </w:r>
      <w:r>
        <w:rPr>
          <w:rFonts w:ascii="Times New Roman" w:eastAsia="Times New Roman" w:hAnsi="Times New Roman" w:cs="Times New Roman"/>
          <w:shd w:val="clear" w:color="auto" w:fill="FFFFFF"/>
        </w:rPr>
        <w:t>,’</w:t>
      </w:r>
      <w:r w:rsidRPr="000B42E0">
        <w:rPr>
          <w:rFonts w:ascii="Times New Roman" w:eastAsia="Times New Roman" w:hAnsi="Times New Roman" w:cs="Times New Roman"/>
          <w:shd w:val="clear" w:color="auto" w:fill="FFFFFF"/>
        </w:rPr>
        <w:t> 630</w:t>
      </w:r>
    </w:p>
  </w:footnote>
  <w:footnote w:id="69">
    <w:p w14:paraId="220D611E" w14:textId="77777777"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sidRPr="000B42E0">
        <w:rPr>
          <w:rFonts w:ascii="Times New Roman" w:hAnsi="Times New Roman" w:cs="Times New Roman"/>
          <w:i/>
        </w:rPr>
        <w:t>Mthembi v Letsela and another</w:t>
      </w:r>
      <w:r w:rsidRPr="000B42E0">
        <w:rPr>
          <w:rFonts w:ascii="Times New Roman" w:hAnsi="Times New Roman" w:cs="Times New Roman"/>
        </w:rPr>
        <w:t xml:space="preserve"> (2000), Supreme Court of Appeal of South Africa</w:t>
      </w:r>
    </w:p>
  </w:footnote>
  <w:footnote w:id="70">
    <w:p w14:paraId="1BC8C0D5" w14:textId="427ADD40"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Section 18, </w:t>
      </w:r>
      <w:r w:rsidRPr="00CB3838">
        <w:rPr>
          <w:rFonts w:ascii="Times New Roman" w:hAnsi="Times New Roman" w:cs="Times New Roman"/>
          <w:i/>
        </w:rPr>
        <w:t>Childrens Ac</w:t>
      </w:r>
      <w:r>
        <w:rPr>
          <w:rFonts w:ascii="Times New Roman" w:hAnsi="Times New Roman" w:cs="Times New Roman"/>
        </w:rPr>
        <w:t>t (South Africa)</w:t>
      </w:r>
    </w:p>
  </w:footnote>
  <w:footnote w:id="71">
    <w:p w14:paraId="1743B9FC" w14:textId="120DF0FD" w:rsidR="007047C9" w:rsidRPr="000B42E0" w:rsidRDefault="007047C9" w:rsidP="00E1463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Section 19, </w:t>
      </w:r>
      <w:r w:rsidRPr="00CB3838">
        <w:rPr>
          <w:rFonts w:ascii="Times New Roman" w:hAnsi="Times New Roman" w:cs="Times New Roman"/>
          <w:i/>
        </w:rPr>
        <w:t>Childrens Act</w:t>
      </w:r>
      <w:r>
        <w:rPr>
          <w:rFonts w:ascii="Times New Roman" w:hAnsi="Times New Roman" w:cs="Times New Roman"/>
        </w:rPr>
        <w:t xml:space="preserve"> (South Africa)</w:t>
      </w:r>
    </w:p>
  </w:footnote>
  <w:footnote w:id="72">
    <w:p w14:paraId="278C3B3D" w14:textId="05C8EDD5" w:rsidR="007047C9" w:rsidRPr="000B42E0" w:rsidRDefault="007047C9" w:rsidP="00E1463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Section 20, </w:t>
      </w:r>
      <w:r w:rsidRPr="00CB3838">
        <w:rPr>
          <w:rFonts w:ascii="Times New Roman" w:hAnsi="Times New Roman" w:cs="Times New Roman"/>
          <w:i/>
        </w:rPr>
        <w:t>Childrens Act</w:t>
      </w:r>
      <w:r>
        <w:rPr>
          <w:rFonts w:ascii="Times New Roman" w:hAnsi="Times New Roman" w:cs="Times New Roman"/>
        </w:rPr>
        <w:t xml:space="preserve"> (South Africa)</w:t>
      </w:r>
    </w:p>
  </w:footnote>
  <w:footnote w:id="73">
    <w:p w14:paraId="45642E9E" w14:textId="31C04346" w:rsidR="007047C9" w:rsidRPr="000B42E0" w:rsidRDefault="007047C9" w:rsidP="00E1463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Section 21 (1), </w:t>
      </w:r>
      <w:r w:rsidRPr="00CB3838">
        <w:rPr>
          <w:rFonts w:ascii="Times New Roman" w:hAnsi="Times New Roman" w:cs="Times New Roman"/>
          <w:i/>
        </w:rPr>
        <w:t xml:space="preserve">Childrens Act </w:t>
      </w:r>
      <w:r>
        <w:rPr>
          <w:rFonts w:ascii="Times New Roman" w:hAnsi="Times New Roman" w:cs="Times New Roman"/>
        </w:rPr>
        <w:t>(South Africa)</w:t>
      </w:r>
    </w:p>
  </w:footnote>
  <w:footnote w:id="74">
    <w:p w14:paraId="4E9D5913" w14:textId="65945982" w:rsidR="007047C9" w:rsidRPr="000B42E0" w:rsidRDefault="007047C9" w:rsidP="00E1463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Section 21 (2), </w:t>
      </w:r>
      <w:r w:rsidRPr="00CB3838">
        <w:rPr>
          <w:rFonts w:ascii="Times New Roman" w:hAnsi="Times New Roman" w:cs="Times New Roman"/>
          <w:i/>
        </w:rPr>
        <w:t>Childrens Act</w:t>
      </w:r>
      <w:r>
        <w:rPr>
          <w:rFonts w:ascii="Times New Roman" w:hAnsi="Times New Roman" w:cs="Times New Roman"/>
        </w:rPr>
        <w:t xml:space="preserve"> (South Africa)</w:t>
      </w:r>
    </w:p>
  </w:footnote>
  <w:footnote w:id="75">
    <w:p w14:paraId="7BB0E2E4" w14:textId="71E5B0F9" w:rsidR="007047C9" w:rsidRPr="000B42E0" w:rsidRDefault="007047C9" w:rsidP="00E14639">
      <w:pPr>
        <w:pStyle w:val="FootnoteText"/>
        <w:rPr>
          <w:rFonts w:ascii="Times New Roman" w:hAnsi="Times New Roman" w:cs="Times New Roman"/>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Section 21 (3)(a), </w:t>
      </w:r>
      <w:r w:rsidRPr="00CB3838">
        <w:rPr>
          <w:rFonts w:ascii="Times New Roman" w:hAnsi="Times New Roman" w:cs="Times New Roman"/>
          <w:i/>
        </w:rPr>
        <w:t>Childrens Act</w:t>
      </w:r>
      <w:r>
        <w:rPr>
          <w:rFonts w:ascii="Times New Roman" w:hAnsi="Times New Roman" w:cs="Times New Roman"/>
        </w:rPr>
        <w:t xml:space="preserve"> (South Africa)</w:t>
      </w:r>
    </w:p>
  </w:footnote>
  <w:footnote w:id="76">
    <w:p w14:paraId="48879009" w14:textId="34BCED86" w:rsidR="007047C9" w:rsidRPr="000B42E0" w:rsidRDefault="007047C9" w:rsidP="002E0638">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Section 36, </w:t>
      </w:r>
      <w:r w:rsidRPr="00CB3838">
        <w:rPr>
          <w:rFonts w:ascii="Times New Roman" w:hAnsi="Times New Roman" w:cs="Times New Roman"/>
          <w:i/>
        </w:rPr>
        <w:t>Childrens Act</w:t>
      </w:r>
      <w:r>
        <w:rPr>
          <w:rFonts w:ascii="Times New Roman" w:hAnsi="Times New Roman" w:cs="Times New Roman"/>
        </w:rPr>
        <w:t xml:space="preserve"> (South Africa)</w:t>
      </w:r>
    </w:p>
  </w:footnote>
  <w:footnote w:id="77">
    <w:p w14:paraId="13AD7B05" w14:textId="1038C54D" w:rsidR="007047C9" w:rsidRPr="000B42E0" w:rsidRDefault="007047C9" w:rsidP="002E0638">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Section 37, </w:t>
      </w:r>
      <w:r w:rsidRPr="00CB3838">
        <w:rPr>
          <w:rFonts w:ascii="Times New Roman" w:hAnsi="Times New Roman" w:cs="Times New Roman"/>
          <w:i/>
        </w:rPr>
        <w:t>Childrens Act</w:t>
      </w:r>
      <w:r>
        <w:rPr>
          <w:rFonts w:ascii="Times New Roman" w:hAnsi="Times New Roman" w:cs="Times New Roman"/>
        </w:rPr>
        <w:t xml:space="preserve"> (South Africa)</w:t>
      </w:r>
    </w:p>
  </w:footnote>
  <w:footnote w:id="78">
    <w:p w14:paraId="029F67BA" w14:textId="1309A818" w:rsidR="007047C9" w:rsidRPr="000B42E0" w:rsidRDefault="007047C9">
      <w:pPr>
        <w:pStyle w:val="FootnoteText"/>
        <w:rPr>
          <w:rFonts w:ascii="Times New Roman" w:hAnsi="Times New Roman" w:cs="Times New Roman"/>
          <w:i/>
          <w:lang w:val="en-US"/>
        </w:rPr>
      </w:pPr>
      <w:r w:rsidRPr="000B42E0">
        <w:rPr>
          <w:rStyle w:val="FootnoteReference"/>
          <w:rFonts w:ascii="Times New Roman" w:hAnsi="Times New Roman" w:cs="Times New Roman"/>
        </w:rPr>
        <w:footnoteRef/>
      </w:r>
      <w:r w:rsidRPr="000B42E0">
        <w:rPr>
          <w:rFonts w:ascii="Times New Roman" w:hAnsi="Times New Roman" w:cs="Times New Roman"/>
        </w:rPr>
        <w:t xml:space="preserve"> Article 9, </w:t>
      </w:r>
      <w:r w:rsidRPr="000B42E0">
        <w:rPr>
          <w:rFonts w:ascii="Times New Roman" w:hAnsi="Times New Roman" w:cs="Times New Roman"/>
          <w:i/>
        </w:rPr>
        <w:t xml:space="preserve">Constitution of South Africa </w:t>
      </w:r>
      <w:r w:rsidRPr="000B42E0">
        <w:rPr>
          <w:rFonts w:ascii="Times New Roman" w:hAnsi="Times New Roman" w:cs="Times New Roman"/>
        </w:rPr>
        <w:t>(1996)</w:t>
      </w:r>
    </w:p>
  </w:footnote>
  <w:footnote w:id="79">
    <w:p w14:paraId="2DD33A6A" w14:textId="4A0943B6" w:rsidR="007047C9" w:rsidRPr="003C6EBC" w:rsidRDefault="007047C9">
      <w:pPr>
        <w:pStyle w:val="FootnoteText"/>
        <w:rPr>
          <w:rFonts w:ascii="Times New Roman" w:hAnsi="Times New Roman" w:cs="Times New Roman"/>
          <w:i/>
          <w:lang w:val="en-US"/>
        </w:rPr>
      </w:pPr>
      <w:r>
        <w:rPr>
          <w:rStyle w:val="FootnoteReference"/>
        </w:rPr>
        <w:footnoteRef/>
      </w:r>
      <w:r>
        <w:t xml:space="preserve"> </w:t>
      </w:r>
      <w:r w:rsidRPr="000B42E0">
        <w:rPr>
          <w:rFonts w:ascii="Times New Roman" w:hAnsi="Times New Roman" w:cs="Times New Roman"/>
        </w:rPr>
        <w:t>Article 9</w:t>
      </w:r>
      <w:r>
        <w:rPr>
          <w:rFonts w:ascii="Times New Roman" w:hAnsi="Times New Roman" w:cs="Times New Roman"/>
        </w:rPr>
        <w:t>(3)</w:t>
      </w:r>
      <w:r w:rsidRPr="000B42E0">
        <w:rPr>
          <w:rFonts w:ascii="Times New Roman" w:hAnsi="Times New Roman" w:cs="Times New Roman"/>
        </w:rPr>
        <w:t xml:space="preserve">, </w:t>
      </w:r>
      <w:r w:rsidRPr="000B42E0">
        <w:rPr>
          <w:rFonts w:ascii="Times New Roman" w:hAnsi="Times New Roman" w:cs="Times New Roman"/>
          <w:i/>
        </w:rPr>
        <w:t xml:space="preserve">Constitution of South Africa </w:t>
      </w:r>
      <w:r w:rsidRPr="000B42E0">
        <w:rPr>
          <w:rFonts w:ascii="Times New Roman" w:hAnsi="Times New Roman" w:cs="Times New Roman"/>
        </w:rPr>
        <w:t>(1996)</w:t>
      </w:r>
    </w:p>
  </w:footnote>
  <w:footnote w:id="80">
    <w:p w14:paraId="126E3F89" w14:textId="1B6DF850" w:rsidR="007047C9" w:rsidRPr="003C6EBC" w:rsidRDefault="007047C9">
      <w:pPr>
        <w:pStyle w:val="FootnoteText"/>
        <w:rPr>
          <w:lang w:val="en-US"/>
        </w:rPr>
      </w:pPr>
      <w:r>
        <w:rPr>
          <w:rStyle w:val="FootnoteReference"/>
        </w:rPr>
        <w:footnoteRef/>
      </w:r>
      <w:r>
        <w:t xml:space="preserve"> </w:t>
      </w:r>
      <w:r>
        <w:rPr>
          <w:rFonts w:ascii="Times New Roman" w:hAnsi="Times New Roman" w:cs="Times New Roman"/>
        </w:rPr>
        <w:t>Article 28</w:t>
      </w:r>
      <w:r w:rsidRPr="000B42E0">
        <w:rPr>
          <w:rFonts w:ascii="Times New Roman" w:hAnsi="Times New Roman" w:cs="Times New Roman"/>
        </w:rPr>
        <w:t xml:space="preserve">, </w:t>
      </w:r>
      <w:r w:rsidRPr="000B42E0">
        <w:rPr>
          <w:rFonts w:ascii="Times New Roman" w:hAnsi="Times New Roman" w:cs="Times New Roman"/>
          <w:i/>
        </w:rPr>
        <w:t xml:space="preserve">Constitution of South Africa </w:t>
      </w:r>
      <w:r w:rsidRPr="000B42E0">
        <w:rPr>
          <w:rFonts w:ascii="Times New Roman" w:hAnsi="Times New Roman" w:cs="Times New Roman"/>
        </w:rPr>
        <w:t>(1996)</w:t>
      </w:r>
    </w:p>
  </w:footnote>
  <w:footnote w:id="81">
    <w:p w14:paraId="273397A1" w14:textId="77777777"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sidRPr="000B42E0">
        <w:rPr>
          <w:rFonts w:ascii="Times New Roman" w:hAnsi="Times New Roman" w:cs="Times New Roman"/>
          <w:i/>
        </w:rPr>
        <w:t xml:space="preserve">Fraser v Childrens court Pretoria North and others </w:t>
      </w:r>
      <w:r w:rsidRPr="000B42E0">
        <w:rPr>
          <w:rFonts w:ascii="Times New Roman" w:hAnsi="Times New Roman" w:cs="Times New Roman"/>
        </w:rPr>
        <w:t>(1997) Constitutional Court of South Africa.</w:t>
      </w:r>
    </w:p>
  </w:footnote>
  <w:footnote w:id="82">
    <w:p w14:paraId="014CD5DB" w14:textId="77777777"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sidRPr="000B42E0">
        <w:rPr>
          <w:rFonts w:ascii="Times New Roman" w:hAnsi="Times New Roman" w:cs="Times New Roman"/>
          <w:i/>
        </w:rPr>
        <w:t xml:space="preserve">Bhe v Magistrate (2005) </w:t>
      </w:r>
      <w:r w:rsidRPr="000B42E0">
        <w:rPr>
          <w:rFonts w:ascii="Times New Roman" w:hAnsi="Times New Roman" w:cs="Times New Roman"/>
        </w:rPr>
        <w:t>Constitutional Court of South Africa</w:t>
      </w:r>
    </w:p>
  </w:footnote>
  <w:footnote w:id="83">
    <w:p w14:paraId="49FBD2DC" w14:textId="77777777" w:rsidR="007047C9" w:rsidRPr="000B42E0" w:rsidRDefault="007047C9" w:rsidP="00E14639">
      <w:pPr>
        <w:spacing w:line="240" w:lineRule="auto"/>
        <w:rPr>
          <w:rFonts w:ascii="Times New Roman" w:eastAsia="Times New Roman" w:hAnsi="Times New Roman" w:cs="Times New Roman"/>
          <w:sz w:val="20"/>
          <w:szCs w:val="20"/>
        </w:rPr>
      </w:pPr>
      <w:r w:rsidRPr="000B42E0">
        <w:rPr>
          <w:rStyle w:val="FootnoteReference"/>
          <w:rFonts w:ascii="Times New Roman" w:hAnsi="Times New Roman" w:cs="Times New Roman"/>
          <w:sz w:val="20"/>
          <w:szCs w:val="20"/>
        </w:rPr>
        <w:footnoteRef/>
      </w:r>
      <w:r w:rsidRPr="000B42E0">
        <w:rPr>
          <w:rFonts w:ascii="Times New Roman" w:hAnsi="Times New Roman" w:cs="Times New Roman"/>
          <w:sz w:val="20"/>
          <w:szCs w:val="20"/>
        </w:rPr>
        <w:t xml:space="preserve"> Cambridge Dictionary - &lt;</w:t>
      </w:r>
      <w:r w:rsidRPr="000B42E0">
        <w:rPr>
          <w:rFonts w:ascii="Times New Roman" w:eastAsia="Times New Roman" w:hAnsi="Times New Roman" w:cs="Times New Roman"/>
          <w:sz w:val="20"/>
          <w:szCs w:val="20"/>
        </w:rPr>
        <w:t xml:space="preserve"> </w:t>
      </w:r>
      <w:hyperlink r:id="rId5" w:history="1">
        <w:r w:rsidRPr="000B42E0">
          <w:rPr>
            <w:rFonts w:ascii="Times New Roman" w:eastAsia="Times New Roman" w:hAnsi="Times New Roman" w:cs="Times New Roman"/>
            <w:sz w:val="20"/>
            <w:szCs w:val="20"/>
            <w:u w:val="single"/>
          </w:rPr>
          <w:t>https://dictionary.cambridge.org/dictionary/english/plight</w:t>
        </w:r>
      </w:hyperlink>
      <w:r w:rsidRPr="000B42E0">
        <w:rPr>
          <w:rFonts w:ascii="Times New Roman" w:eastAsia="Times New Roman" w:hAnsi="Times New Roman" w:cs="Times New Roman"/>
          <w:sz w:val="20"/>
          <w:szCs w:val="20"/>
        </w:rPr>
        <w:t>&gt; on 11</w:t>
      </w:r>
      <w:r w:rsidRPr="000B42E0">
        <w:rPr>
          <w:rFonts w:ascii="Times New Roman" w:eastAsia="Times New Roman" w:hAnsi="Times New Roman" w:cs="Times New Roman"/>
          <w:sz w:val="20"/>
          <w:szCs w:val="20"/>
          <w:vertAlign w:val="superscript"/>
        </w:rPr>
        <w:t>th</w:t>
      </w:r>
      <w:r w:rsidRPr="000B42E0">
        <w:rPr>
          <w:rFonts w:ascii="Times New Roman" w:eastAsia="Times New Roman" w:hAnsi="Times New Roman" w:cs="Times New Roman"/>
          <w:sz w:val="20"/>
          <w:szCs w:val="20"/>
        </w:rPr>
        <w:t xml:space="preserve"> November 2019</w:t>
      </w:r>
    </w:p>
  </w:footnote>
  <w:footnote w:id="84">
    <w:p w14:paraId="5CD51D7C" w14:textId="77777777"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Article 3, </w:t>
      </w:r>
      <w:r w:rsidRPr="000B42E0">
        <w:rPr>
          <w:rFonts w:ascii="Times New Roman" w:hAnsi="Times New Roman" w:cs="Times New Roman"/>
          <w:i/>
        </w:rPr>
        <w:t>African Charter on the rights and welfare of the child</w:t>
      </w:r>
      <w:r w:rsidRPr="000B42E0">
        <w:rPr>
          <w:rFonts w:ascii="Times New Roman" w:hAnsi="Times New Roman" w:cs="Times New Roman"/>
        </w:rPr>
        <w:t>, 01 July 1990</w:t>
      </w:r>
    </w:p>
  </w:footnote>
  <w:footnote w:id="85">
    <w:p w14:paraId="76D8F689" w14:textId="77777777"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Article 18, </w:t>
      </w:r>
      <w:r w:rsidRPr="000B42E0">
        <w:rPr>
          <w:rFonts w:ascii="Times New Roman" w:hAnsi="Times New Roman" w:cs="Times New Roman"/>
          <w:i/>
        </w:rPr>
        <w:t>African Charter on the rights and welfare of the child</w:t>
      </w:r>
      <w:r w:rsidRPr="000B42E0">
        <w:rPr>
          <w:rFonts w:ascii="Times New Roman" w:hAnsi="Times New Roman" w:cs="Times New Roman"/>
        </w:rPr>
        <w:t xml:space="preserve"> </w:t>
      </w:r>
    </w:p>
  </w:footnote>
  <w:footnote w:id="86">
    <w:p w14:paraId="7C76D376" w14:textId="77777777"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Article 19 </w:t>
      </w:r>
      <w:r w:rsidRPr="000B42E0">
        <w:rPr>
          <w:rFonts w:ascii="Times New Roman" w:hAnsi="Times New Roman" w:cs="Times New Roman"/>
          <w:i/>
        </w:rPr>
        <w:t>African Charter on the rights and welfare of the child</w:t>
      </w:r>
    </w:p>
  </w:footnote>
  <w:footnote w:id="87">
    <w:p w14:paraId="63FF4462" w14:textId="77777777" w:rsidR="007047C9" w:rsidRPr="000B42E0" w:rsidRDefault="007047C9" w:rsidP="00DA2AFD">
      <w:pPr>
        <w:pStyle w:val="Heading1"/>
        <w:shd w:val="clear" w:color="auto" w:fill="FFFFFF"/>
        <w:spacing w:before="120" w:after="120" w:line="240" w:lineRule="auto"/>
        <w:ind w:right="240"/>
        <w:rPr>
          <w:b/>
          <w:bCs/>
          <w:color w:val="auto"/>
          <w:sz w:val="20"/>
          <w:szCs w:val="20"/>
        </w:rPr>
      </w:pPr>
      <w:r w:rsidRPr="000B42E0">
        <w:rPr>
          <w:rStyle w:val="FootnoteReference"/>
          <w:color w:val="auto"/>
          <w:sz w:val="20"/>
          <w:szCs w:val="20"/>
        </w:rPr>
        <w:footnoteRef/>
      </w:r>
      <w:r w:rsidRPr="000B42E0">
        <w:rPr>
          <w:color w:val="auto"/>
          <w:sz w:val="20"/>
          <w:szCs w:val="20"/>
        </w:rPr>
        <w:t xml:space="preserve"> M Bekink, “"Child divorce": a break from parental responsibilities and rights due to the traditional socio-cultural practices and beliefs of the parents” 15 </w:t>
      </w:r>
      <w:r w:rsidRPr="000B42E0">
        <w:rPr>
          <w:i/>
          <w:color w:val="auto"/>
          <w:sz w:val="20"/>
          <w:szCs w:val="20"/>
        </w:rPr>
        <w:t xml:space="preserve">Potchefstroom Electronic Law Journal </w:t>
      </w:r>
      <w:r w:rsidRPr="000B42E0">
        <w:rPr>
          <w:color w:val="auto"/>
          <w:sz w:val="20"/>
          <w:szCs w:val="20"/>
        </w:rPr>
        <w:t>1, 2012, 178</w:t>
      </w:r>
    </w:p>
  </w:footnote>
  <w:footnote w:id="88">
    <w:p w14:paraId="759B5312" w14:textId="77777777" w:rsidR="007047C9" w:rsidRPr="000B42E0" w:rsidRDefault="007047C9" w:rsidP="00E14639">
      <w:pPr>
        <w:spacing w:line="240" w:lineRule="auto"/>
        <w:rPr>
          <w:rFonts w:ascii="Times New Roman" w:eastAsia="Times New Roman" w:hAnsi="Times New Roman" w:cs="Times New Roman"/>
          <w:sz w:val="20"/>
          <w:szCs w:val="20"/>
        </w:rPr>
      </w:pPr>
      <w:r w:rsidRPr="000B42E0">
        <w:rPr>
          <w:rStyle w:val="FootnoteReference"/>
          <w:rFonts w:ascii="Times New Roman" w:hAnsi="Times New Roman" w:cs="Times New Roman"/>
          <w:sz w:val="20"/>
          <w:szCs w:val="20"/>
        </w:rPr>
        <w:footnoteRef/>
      </w:r>
      <w:r w:rsidRPr="000B42E0">
        <w:rPr>
          <w:rFonts w:ascii="Times New Roman" w:hAnsi="Times New Roman" w:cs="Times New Roman"/>
          <w:sz w:val="20"/>
          <w:szCs w:val="20"/>
        </w:rPr>
        <w:t xml:space="preserve"> Article 7, UNGA, ‘convention on the rights of the child’, UN 44/25 20 November 1989</w:t>
      </w:r>
    </w:p>
  </w:footnote>
  <w:footnote w:id="89">
    <w:p w14:paraId="62CEC775" w14:textId="77777777"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Article 53(1)(e),</w:t>
      </w:r>
      <w:r w:rsidRPr="000B42E0">
        <w:rPr>
          <w:rFonts w:ascii="Times New Roman" w:hAnsi="Times New Roman" w:cs="Times New Roman"/>
          <w:i/>
        </w:rPr>
        <w:t xml:space="preserve"> Constitution of Kenya</w:t>
      </w:r>
      <w:r w:rsidRPr="000B42E0">
        <w:rPr>
          <w:rFonts w:ascii="Times New Roman" w:hAnsi="Times New Roman" w:cs="Times New Roman"/>
        </w:rPr>
        <w:t xml:space="preserve"> (2010)</w:t>
      </w:r>
    </w:p>
  </w:footnote>
  <w:footnote w:id="90">
    <w:p w14:paraId="31C6BF54" w14:textId="77777777" w:rsidR="007047C9" w:rsidRPr="000B42E0" w:rsidRDefault="007047C9" w:rsidP="00E14639">
      <w:pPr>
        <w:spacing w:line="240" w:lineRule="auto"/>
        <w:rPr>
          <w:rFonts w:ascii="Times New Roman" w:eastAsia="Times New Roman" w:hAnsi="Times New Roman" w:cs="Times New Roman"/>
          <w:sz w:val="20"/>
          <w:szCs w:val="20"/>
        </w:rPr>
      </w:pPr>
      <w:r w:rsidRPr="000B42E0">
        <w:rPr>
          <w:rStyle w:val="FootnoteReference"/>
          <w:rFonts w:ascii="Times New Roman" w:hAnsi="Times New Roman" w:cs="Times New Roman"/>
          <w:sz w:val="20"/>
          <w:szCs w:val="20"/>
        </w:rPr>
        <w:footnoteRef/>
      </w:r>
      <w:r w:rsidRPr="000B42E0">
        <w:rPr>
          <w:rFonts w:ascii="Times New Roman" w:hAnsi="Times New Roman" w:cs="Times New Roman"/>
          <w:sz w:val="20"/>
          <w:szCs w:val="20"/>
        </w:rPr>
        <w:t xml:space="preserve"> Rousseau J</w:t>
      </w:r>
      <w:r w:rsidRPr="000B42E0">
        <w:rPr>
          <w:rFonts w:ascii="Times New Roman" w:eastAsia="Times New Roman" w:hAnsi="Times New Roman" w:cs="Times New Roman"/>
          <w:i/>
          <w:iCs/>
          <w:sz w:val="20"/>
          <w:szCs w:val="20"/>
          <w:shd w:val="clear" w:color="auto" w:fill="FFFFFF"/>
        </w:rPr>
        <w:t xml:space="preserve">, The Essential Rousseau: The Social Contract, Discourse on the Origin of Inequality, Discourse on the Arts and Sciences, </w:t>
      </w:r>
      <w:r w:rsidRPr="000B42E0">
        <w:rPr>
          <w:rFonts w:ascii="Times New Roman" w:eastAsia="Times New Roman" w:hAnsi="Times New Roman" w:cs="Times New Roman"/>
          <w:iCs/>
          <w:sz w:val="20"/>
          <w:szCs w:val="20"/>
          <w:shd w:val="clear" w:color="auto" w:fill="FFFFFF"/>
        </w:rPr>
        <w:t>1st Edition, Marc-Michel Rey, Amsterdam, 1762, 2</w:t>
      </w:r>
    </w:p>
  </w:footnote>
  <w:footnote w:id="91">
    <w:p w14:paraId="30A6BB9B" w14:textId="77777777"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Article 26, </w:t>
      </w:r>
      <w:r w:rsidRPr="000B42E0">
        <w:rPr>
          <w:rFonts w:ascii="Times New Roman" w:hAnsi="Times New Roman" w:cs="Times New Roman"/>
          <w:i/>
        </w:rPr>
        <w:t>African Charter on the rights and welfare of the child</w:t>
      </w:r>
    </w:p>
  </w:footnote>
  <w:footnote w:id="92">
    <w:p w14:paraId="1D8E8EFC" w14:textId="77777777"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sidRPr="000B42E0">
        <w:rPr>
          <w:rFonts w:ascii="Times New Roman" w:hAnsi="Times New Roman" w:cs="Times New Roman"/>
          <w:i/>
        </w:rPr>
        <w:t xml:space="preserve">Bhe v Magistrate (2005) </w:t>
      </w:r>
      <w:r w:rsidRPr="000B42E0">
        <w:rPr>
          <w:rFonts w:ascii="Times New Roman" w:hAnsi="Times New Roman" w:cs="Times New Roman"/>
        </w:rPr>
        <w:t>Constitutional Court of South Africa</w:t>
      </w:r>
    </w:p>
  </w:footnote>
  <w:footnote w:id="93">
    <w:p w14:paraId="74F89519" w14:textId="77777777" w:rsidR="005509C3" w:rsidRPr="000B42E0" w:rsidRDefault="005509C3" w:rsidP="005509C3">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sidRPr="000B42E0">
        <w:rPr>
          <w:rFonts w:ascii="Times New Roman" w:hAnsi="Times New Roman" w:cs="Times New Roman"/>
          <w:i/>
        </w:rPr>
        <w:t xml:space="preserve">Fraser v Childrens court Pretoria North and others </w:t>
      </w:r>
      <w:r w:rsidRPr="000B42E0">
        <w:rPr>
          <w:rFonts w:ascii="Times New Roman" w:hAnsi="Times New Roman" w:cs="Times New Roman"/>
        </w:rPr>
        <w:t>(1997) Constitutional Court of South Africa.</w:t>
      </w:r>
    </w:p>
    <w:p w14:paraId="7F7CDA70" w14:textId="77777777" w:rsidR="005509C3" w:rsidRPr="000B42E0" w:rsidRDefault="005509C3" w:rsidP="005509C3">
      <w:pPr>
        <w:pStyle w:val="FootnoteText"/>
        <w:rPr>
          <w:rFonts w:ascii="Times New Roman" w:hAnsi="Times New Roman" w:cs="Times New Roman"/>
        </w:rPr>
      </w:pPr>
    </w:p>
  </w:footnote>
  <w:footnote w:id="94">
    <w:p w14:paraId="0110241B" w14:textId="77777777" w:rsidR="007047C9" w:rsidRPr="000B42E0" w:rsidRDefault="007047C9" w:rsidP="00E14639">
      <w:pPr>
        <w:pStyle w:val="FootnoteText"/>
        <w:rPr>
          <w:rFonts w:ascii="Times New Roman" w:hAnsi="Times New Roman" w:cs="Times New Roman"/>
        </w:rPr>
      </w:pPr>
      <w:r w:rsidRPr="000B42E0">
        <w:rPr>
          <w:rStyle w:val="FootnoteReference"/>
          <w:rFonts w:ascii="Times New Roman" w:hAnsi="Times New Roman" w:cs="Times New Roman"/>
        </w:rPr>
        <w:footnoteRef/>
      </w:r>
      <w:r w:rsidRPr="000B42E0">
        <w:rPr>
          <w:rFonts w:ascii="Times New Roman" w:hAnsi="Times New Roman" w:cs="Times New Roman"/>
        </w:rPr>
        <w:t xml:space="preserve"> </w:t>
      </w:r>
      <w:r w:rsidRPr="000B42E0">
        <w:rPr>
          <w:rFonts w:ascii="Times New Roman" w:hAnsi="Times New Roman" w:cs="Times New Roman"/>
          <w:i/>
        </w:rPr>
        <w:t>Lesala v Morojele</w:t>
      </w:r>
      <w:r w:rsidRPr="000B42E0">
        <w:rPr>
          <w:rFonts w:ascii="Times New Roman" w:hAnsi="Times New Roman" w:cs="Times New Roman"/>
        </w:rPr>
        <w:t xml:space="preserve"> (2011) Lesotho High Court.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4423C1"/>
    <w:multiLevelType w:val="multilevel"/>
    <w:tmpl w:val="9CEEC4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A33058"/>
    <w:multiLevelType w:val="hybridMultilevel"/>
    <w:tmpl w:val="EEE8EE4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012210"/>
    <w:multiLevelType w:val="hybridMultilevel"/>
    <w:tmpl w:val="E5581B6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ED7D6D"/>
    <w:multiLevelType w:val="hybridMultilevel"/>
    <w:tmpl w:val="C91EFB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0F673B"/>
    <w:multiLevelType w:val="multilevel"/>
    <w:tmpl w:val="1A7EA5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57E173A"/>
    <w:multiLevelType w:val="multilevel"/>
    <w:tmpl w:val="8F0EB1D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2BB20A76"/>
    <w:multiLevelType w:val="hybridMultilevel"/>
    <w:tmpl w:val="EEE8EE4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9D433B7"/>
    <w:multiLevelType w:val="hybridMultilevel"/>
    <w:tmpl w:val="77D0D90A"/>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043061A"/>
    <w:multiLevelType w:val="hybridMultilevel"/>
    <w:tmpl w:val="2788FA1A"/>
    <w:lvl w:ilvl="0" w:tplc="04090019">
      <w:start w:val="1"/>
      <w:numFmt w:val="lowerLetter"/>
      <w:lvlText w:val="%1."/>
      <w:lvlJc w:val="left"/>
      <w:pPr>
        <w:ind w:left="720" w:hanging="360"/>
      </w:pPr>
    </w:lvl>
    <w:lvl w:ilvl="1" w:tplc="0409001B">
      <w:start w:val="1"/>
      <w:numFmt w:val="lowerRoman"/>
      <w:lvlText w:val="%2."/>
      <w:lvlJc w:val="righ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B205E2C"/>
    <w:multiLevelType w:val="hybridMultilevel"/>
    <w:tmpl w:val="3462DBD0"/>
    <w:lvl w:ilvl="0" w:tplc="04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726154EC"/>
    <w:multiLevelType w:val="hybridMultilevel"/>
    <w:tmpl w:val="5B3C7A0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7BE95FDD"/>
    <w:multiLevelType w:val="hybridMultilevel"/>
    <w:tmpl w:val="C38A17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3"/>
  </w:num>
  <w:num w:numId="4">
    <w:abstractNumId w:val="11"/>
  </w:num>
  <w:num w:numId="5">
    <w:abstractNumId w:val="0"/>
  </w:num>
  <w:num w:numId="6">
    <w:abstractNumId w:val="4"/>
  </w:num>
  <w:num w:numId="7">
    <w:abstractNumId w:val="6"/>
  </w:num>
  <w:num w:numId="8">
    <w:abstractNumId w:val="1"/>
  </w:num>
  <w:num w:numId="9">
    <w:abstractNumId w:val="5"/>
  </w:num>
  <w:num w:numId="10">
    <w:abstractNumId w:val="10"/>
  </w:num>
  <w:num w:numId="11">
    <w:abstractNumId w:val="9"/>
  </w:num>
  <w:num w:numId="12">
    <w:abstractNumId w:val="7"/>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05258"/>
    <w:rsid w:val="00003347"/>
    <w:rsid w:val="000051B2"/>
    <w:rsid w:val="00005258"/>
    <w:rsid w:val="0000554D"/>
    <w:rsid w:val="000111AC"/>
    <w:rsid w:val="00021804"/>
    <w:rsid w:val="0002464C"/>
    <w:rsid w:val="00025939"/>
    <w:rsid w:val="000263DF"/>
    <w:rsid w:val="000336B3"/>
    <w:rsid w:val="000365CF"/>
    <w:rsid w:val="00037D71"/>
    <w:rsid w:val="00042060"/>
    <w:rsid w:val="00043555"/>
    <w:rsid w:val="0004381A"/>
    <w:rsid w:val="000452D4"/>
    <w:rsid w:val="00047636"/>
    <w:rsid w:val="0005133D"/>
    <w:rsid w:val="00051D38"/>
    <w:rsid w:val="000529ED"/>
    <w:rsid w:val="00057C9A"/>
    <w:rsid w:val="00077CE9"/>
    <w:rsid w:val="00082EE5"/>
    <w:rsid w:val="00084665"/>
    <w:rsid w:val="00087DF2"/>
    <w:rsid w:val="000905BA"/>
    <w:rsid w:val="00094564"/>
    <w:rsid w:val="00096911"/>
    <w:rsid w:val="00096A18"/>
    <w:rsid w:val="000A06C4"/>
    <w:rsid w:val="000B0136"/>
    <w:rsid w:val="000B3EB9"/>
    <w:rsid w:val="000B3FBE"/>
    <w:rsid w:val="000B42E0"/>
    <w:rsid w:val="000C29D2"/>
    <w:rsid w:val="000C4DBB"/>
    <w:rsid w:val="000C5175"/>
    <w:rsid w:val="000C7C89"/>
    <w:rsid w:val="000D1B8A"/>
    <w:rsid w:val="000D26AB"/>
    <w:rsid w:val="000D4BB6"/>
    <w:rsid w:val="000D553E"/>
    <w:rsid w:val="000E1087"/>
    <w:rsid w:val="000F074F"/>
    <w:rsid w:val="0010315D"/>
    <w:rsid w:val="00127290"/>
    <w:rsid w:val="0013087D"/>
    <w:rsid w:val="001323FE"/>
    <w:rsid w:val="00142E48"/>
    <w:rsid w:val="00146B70"/>
    <w:rsid w:val="001563C0"/>
    <w:rsid w:val="001566B0"/>
    <w:rsid w:val="0017033D"/>
    <w:rsid w:val="00172AB1"/>
    <w:rsid w:val="00172BC8"/>
    <w:rsid w:val="00177A9C"/>
    <w:rsid w:val="00177B0F"/>
    <w:rsid w:val="00180A82"/>
    <w:rsid w:val="001839E3"/>
    <w:rsid w:val="00187B12"/>
    <w:rsid w:val="00191D59"/>
    <w:rsid w:val="00196A80"/>
    <w:rsid w:val="0019743F"/>
    <w:rsid w:val="001A3681"/>
    <w:rsid w:val="001A66D4"/>
    <w:rsid w:val="001A6AD5"/>
    <w:rsid w:val="001A6B5D"/>
    <w:rsid w:val="001C08B2"/>
    <w:rsid w:val="001C371D"/>
    <w:rsid w:val="001D3EEC"/>
    <w:rsid w:val="001D496F"/>
    <w:rsid w:val="001D5041"/>
    <w:rsid w:val="001E03DE"/>
    <w:rsid w:val="001E3688"/>
    <w:rsid w:val="001F0821"/>
    <w:rsid w:val="001F28EE"/>
    <w:rsid w:val="001F3F33"/>
    <w:rsid w:val="001F5862"/>
    <w:rsid w:val="00205BD4"/>
    <w:rsid w:val="00205E3D"/>
    <w:rsid w:val="0021397E"/>
    <w:rsid w:val="0022083E"/>
    <w:rsid w:val="002213A1"/>
    <w:rsid w:val="00224060"/>
    <w:rsid w:val="00234B01"/>
    <w:rsid w:val="00245707"/>
    <w:rsid w:val="00246649"/>
    <w:rsid w:val="00250D6A"/>
    <w:rsid w:val="0025769E"/>
    <w:rsid w:val="00257B19"/>
    <w:rsid w:val="00267AC9"/>
    <w:rsid w:val="0027316B"/>
    <w:rsid w:val="002802AF"/>
    <w:rsid w:val="00283EEA"/>
    <w:rsid w:val="00286DD2"/>
    <w:rsid w:val="00294700"/>
    <w:rsid w:val="002A0132"/>
    <w:rsid w:val="002A36A0"/>
    <w:rsid w:val="002B47B1"/>
    <w:rsid w:val="002B5737"/>
    <w:rsid w:val="002C5960"/>
    <w:rsid w:val="002D2DB3"/>
    <w:rsid w:val="002D447B"/>
    <w:rsid w:val="002D471A"/>
    <w:rsid w:val="002E0638"/>
    <w:rsid w:val="002E1695"/>
    <w:rsid w:val="002E5A1F"/>
    <w:rsid w:val="002E5EDB"/>
    <w:rsid w:val="002F37F0"/>
    <w:rsid w:val="002F3EED"/>
    <w:rsid w:val="002F5FEA"/>
    <w:rsid w:val="0030059B"/>
    <w:rsid w:val="00307B93"/>
    <w:rsid w:val="003131CC"/>
    <w:rsid w:val="003154E6"/>
    <w:rsid w:val="0032362F"/>
    <w:rsid w:val="003243CF"/>
    <w:rsid w:val="00326962"/>
    <w:rsid w:val="003279E4"/>
    <w:rsid w:val="0033061C"/>
    <w:rsid w:val="0033061F"/>
    <w:rsid w:val="003308B9"/>
    <w:rsid w:val="00332C56"/>
    <w:rsid w:val="00333718"/>
    <w:rsid w:val="00336E29"/>
    <w:rsid w:val="0034267B"/>
    <w:rsid w:val="00347796"/>
    <w:rsid w:val="00366B23"/>
    <w:rsid w:val="003702BB"/>
    <w:rsid w:val="003825C4"/>
    <w:rsid w:val="003841A1"/>
    <w:rsid w:val="00386C6C"/>
    <w:rsid w:val="00395E0A"/>
    <w:rsid w:val="003A1575"/>
    <w:rsid w:val="003A2134"/>
    <w:rsid w:val="003A297E"/>
    <w:rsid w:val="003A421F"/>
    <w:rsid w:val="003A7D79"/>
    <w:rsid w:val="003B3C85"/>
    <w:rsid w:val="003B773D"/>
    <w:rsid w:val="003C179A"/>
    <w:rsid w:val="003C6EBC"/>
    <w:rsid w:val="003D1A4B"/>
    <w:rsid w:val="003D7A53"/>
    <w:rsid w:val="003E3CAF"/>
    <w:rsid w:val="003E7721"/>
    <w:rsid w:val="003F2205"/>
    <w:rsid w:val="003F7135"/>
    <w:rsid w:val="003F7E3B"/>
    <w:rsid w:val="00401287"/>
    <w:rsid w:val="004060E8"/>
    <w:rsid w:val="00406756"/>
    <w:rsid w:val="00411BFD"/>
    <w:rsid w:val="00414D86"/>
    <w:rsid w:val="00421953"/>
    <w:rsid w:val="00423265"/>
    <w:rsid w:val="004250C2"/>
    <w:rsid w:val="00430D79"/>
    <w:rsid w:val="00431714"/>
    <w:rsid w:val="00431DB8"/>
    <w:rsid w:val="0043308E"/>
    <w:rsid w:val="00433CE1"/>
    <w:rsid w:val="004446AA"/>
    <w:rsid w:val="00455A14"/>
    <w:rsid w:val="00456FEC"/>
    <w:rsid w:val="00462764"/>
    <w:rsid w:val="00462B03"/>
    <w:rsid w:val="00464E8B"/>
    <w:rsid w:val="00467D9E"/>
    <w:rsid w:val="00471D77"/>
    <w:rsid w:val="00473042"/>
    <w:rsid w:val="00480F8B"/>
    <w:rsid w:val="00480FFD"/>
    <w:rsid w:val="00481428"/>
    <w:rsid w:val="004814B5"/>
    <w:rsid w:val="00483B51"/>
    <w:rsid w:val="00487106"/>
    <w:rsid w:val="0049363C"/>
    <w:rsid w:val="00494DBD"/>
    <w:rsid w:val="004A14E1"/>
    <w:rsid w:val="004B0C6D"/>
    <w:rsid w:val="004B211B"/>
    <w:rsid w:val="004B6EDD"/>
    <w:rsid w:val="004B7BEF"/>
    <w:rsid w:val="004C156B"/>
    <w:rsid w:val="004C18A7"/>
    <w:rsid w:val="004C5C35"/>
    <w:rsid w:val="004C764C"/>
    <w:rsid w:val="004D0A3A"/>
    <w:rsid w:val="004D71EF"/>
    <w:rsid w:val="004F53B3"/>
    <w:rsid w:val="004F6D15"/>
    <w:rsid w:val="00503EA4"/>
    <w:rsid w:val="0050436E"/>
    <w:rsid w:val="00505635"/>
    <w:rsid w:val="00511334"/>
    <w:rsid w:val="00512BB1"/>
    <w:rsid w:val="00513DCE"/>
    <w:rsid w:val="00517D1A"/>
    <w:rsid w:val="00522E41"/>
    <w:rsid w:val="0052437F"/>
    <w:rsid w:val="005256AF"/>
    <w:rsid w:val="00525DB4"/>
    <w:rsid w:val="00530D7E"/>
    <w:rsid w:val="00536E2F"/>
    <w:rsid w:val="00541020"/>
    <w:rsid w:val="0054122B"/>
    <w:rsid w:val="00541CF5"/>
    <w:rsid w:val="00542A0E"/>
    <w:rsid w:val="00544E66"/>
    <w:rsid w:val="0054635E"/>
    <w:rsid w:val="005509C3"/>
    <w:rsid w:val="00554116"/>
    <w:rsid w:val="00556E8A"/>
    <w:rsid w:val="00557986"/>
    <w:rsid w:val="00560D81"/>
    <w:rsid w:val="00564A23"/>
    <w:rsid w:val="005711BE"/>
    <w:rsid w:val="00572381"/>
    <w:rsid w:val="00581F7A"/>
    <w:rsid w:val="00582642"/>
    <w:rsid w:val="0058399E"/>
    <w:rsid w:val="00583A64"/>
    <w:rsid w:val="0058623F"/>
    <w:rsid w:val="00595B6D"/>
    <w:rsid w:val="005A6FD9"/>
    <w:rsid w:val="005A786D"/>
    <w:rsid w:val="005B3C8D"/>
    <w:rsid w:val="005B5FE4"/>
    <w:rsid w:val="005C29A8"/>
    <w:rsid w:val="005D3307"/>
    <w:rsid w:val="005D3F97"/>
    <w:rsid w:val="005E3FB3"/>
    <w:rsid w:val="005E7840"/>
    <w:rsid w:val="005F0B2B"/>
    <w:rsid w:val="005F4FBE"/>
    <w:rsid w:val="00605429"/>
    <w:rsid w:val="00615235"/>
    <w:rsid w:val="0062251B"/>
    <w:rsid w:val="0062691E"/>
    <w:rsid w:val="00627991"/>
    <w:rsid w:val="0063263F"/>
    <w:rsid w:val="00632BF8"/>
    <w:rsid w:val="0065165F"/>
    <w:rsid w:val="00652D8A"/>
    <w:rsid w:val="006546EC"/>
    <w:rsid w:val="00657758"/>
    <w:rsid w:val="00673D84"/>
    <w:rsid w:val="006751E5"/>
    <w:rsid w:val="006763A9"/>
    <w:rsid w:val="0068031A"/>
    <w:rsid w:val="00681106"/>
    <w:rsid w:val="00686188"/>
    <w:rsid w:val="00687E0D"/>
    <w:rsid w:val="00693C2A"/>
    <w:rsid w:val="00693DDA"/>
    <w:rsid w:val="006B1B72"/>
    <w:rsid w:val="006B2455"/>
    <w:rsid w:val="006B56A1"/>
    <w:rsid w:val="006B71DB"/>
    <w:rsid w:val="006C0838"/>
    <w:rsid w:val="006C357A"/>
    <w:rsid w:val="006C6E92"/>
    <w:rsid w:val="006D569D"/>
    <w:rsid w:val="006E04AA"/>
    <w:rsid w:val="006E1DE7"/>
    <w:rsid w:val="006E5CE6"/>
    <w:rsid w:val="006F42D7"/>
    <w:rsid w:val="007047C9"/>
    <w:rsid w:val="0070580A"/>
    <w:rsid w:val="0071206A"/>
    <w:rsid w:val="007122C4"/>
    <w:rsid w:val="007130F7"/>
    <w:rsid w:val="00714BA0"/>
    <w:rsid w:val="00722D2F"/>
    <w:rsid w:val="007275B8"/>
    <w:rsid w:val="00730B2D"/>
    <w:rsid w:val="00734E8F"/>
    <w:rsid w:val="00741D5A"/>
    <w:rsid w:val="007435F4"/>
    <w:rsid w:val="007508EF"/>
    <w:rsid w:val="00752FA9"/>
    <w:rsid w:val="00761CC4"/>
    <w:rsid w:val="007750CC"/>
    <w:rsid w:val="007801CF"/>
    <w:rsid w:val="00782165"/>
    <w:rsid w:val="00787769"/>
    <w:rsid w:val="007932F3"/>
    <w:rsid w:val="007A1BD9"/>
    <w:rsid w:val="007A601A"/>
    <w:rsid w:val="007B41ED"/>
    <w:rsid w:val="007B56C1"/>
    <w:rsid w:val="007D2122"/>
    <w:rsid w:val="007D232C"/>
    <w:rsid w:val="007D25D7"/>
    <w:rsid w:val="007D3A96"/>
    <w:rsid w:val="007D43B1"/>
    <w:rsid w:val="007D59B9"/>
    <w:rsid w:val="007E0A80"/>
    <w:rsid w:val="007E19FC"/>
    <w:rsid w:val="007E5E5D"/>
    <w:rsid w:val="007E745C"/>
    <w:rsid w:val="007F195F"/>
    <w:rsid w:val="007F28C4"/>
    <w:rsid w:val="007F34DC"/>
    <w:rsid w:val="00807D9C"/>
    <w:rsid w:val="00822921"/>
    <w:rsid w:val="008242E6"/>
    <w:rsid w:val="00826D1B"/>
    <w:rsid w:val="00826DC9"/>
    <w:rsid w:val="008309D0"/>
    <w:rsid w:val="00831449"/>
    <w:rsid w:val="00841A09"/>
    <w:rsid w:val="00841A20"/>
    <w:rsid w:val="0084482D"/>
    <w:rsid w:val="0085090B"/>
    <w:rsid w:val="0085130E"/>
    <w:rsid w:val="00854905"/>
    <w:rsid w:val="0085758C"/>
    <w:rsid w:val="00864041"/>
    <w:rsid w:val="00866954"/>
    <w:rsid w:val="00870B84"/>
    <w:rsid w:val="00872CE8"/>
    <w:rsid w:val="0087444F"/>
    <w:rsid w:val="00874B01"/>
    <w:rsid w:val="00891DE5"/>
    <w:rsid w:val="0089310A"/>
    <w:rsid w:val="008959F7"/>
    <w:rsid w:val="008A1441"/>
    <w:rsid w:val="008A2194"/>
    <w:rsid w:val="008A3427"/>
    <w:rsid w:val="008A35E6"/>
    <w:rsid w:val="008B2D86"/>
    <w:rsid w:val="008B4FAB"/>
    <w:rsid w:val="008D329D"/>
    <w:rsid w:val="008D32AF"/>
    <w:rsid w:val="008D3735"/>
    <w:rsid w:val="008D3912"/>
    <w:rsid w:val="008D5EFE"/>
    <w:rsid w:val="008D78CA"/>
    <w:rsid w:val="00901851"/>
    <w:rsid w:val="00914F17"/>
    <w:rsid w:val="00917555"/>
    <w:rsid w:val="0092575E"/>
    <w:rsid w:val="00925BF5"/>
    <w:rsid w:val="00926EF3"/>
    <w:rsid w:val="009401CC"/>
    <w:rsid w:val="00941355"/>
    <w:rsid w:val="00943C9F"/>
    <w:rsid w:val="0094469E"/>
    <w:rsid w:val="009451F2"/>
    <w:rsid w:val="009464A9"/>
    <w:rsid w:val="0094761D"/>
    <w:rsid w:val="00947B28"/>
    <w:rsid w:val="00953D38"/>
    <w:rsid w:val="00971EE6"/>
    <w:rsid w:val="00971F7E"/>
    <w:rsid w:val="009726A2"/>
    <w:rsid w:val="00973637"/>
    <w:rsid w:val="00974B2C"/>
    <w:rsid w:val="00976ADD"/>
    <w:rsid w:val="009771C0"/>
    <w:rsid w:val="009805BC"/>
    <w:rsid w:val="00984B8D"/>
    <w:rsid w:val="00987491"/>
    <w:rsid w:val="00991D2A"/>
    <w:rsid w:val="00993D9B"/>
    <w:rsid w:val="00997A4A"/>
    <w:rsid w:val="00997C00"/>
    <w:rsid w:val="009A12FD"/>
    <w:rsid w:val="009A65D1"/>
    <w:rsid w:val="009A7620"/>
    <w:rsid w:val="009B061C"/>
    <w:rsid w:val="009B0839"/>
    <w:rsid w:val="009B4671"/>
    <w:rsid w:val="009B73FB"/>
    <w:rsid w:val="009C0391"/>
    <w:rsid w:val="009C41B0"/>
    <w:rsid w:val="009C4BE3"/>
    <w:rsid w:val="009D4CB2"/>
    <w:rsid w:val="009E15FD"/>
    <w:rsid w:val="009E2156"/>
    <w:rsid w:val="009E26F4"/>
    <w:rsid w:val="009E295E"/>
    <w:rsid w:val="009E52BC"/>
    <w:rsid w:val="009E741B"/>
    <w:rsid w:val="009E794D"/>
    <w:rsid w:val="009F030B"/>
    <w:rsid w:val="009F23A4"/>
    <w:rsid w:val="009F31B8"/>
    <w:rsid w:val="009F4782"/>
    <w:rsid w:val="009F5CF6"/>
    <w:rsid w:val="009F6764"/>
    <w:rsid w:val="00A0247C"/>
    <w:rsid w:val="00A02E34"/>
    <w:rsid w:val="00A046B3"/>
    <w:rsid w:val="00A05196"/>
    <w:rsid w:val="00A0737C"/>
    <w:rsid w:val="00A10939"/>
    <w:rsid w:val="00A12774"/>
    <w:rsid w:val="00A177E9"/>
    <w:rsid w:val="00A238D8"/>
    <w:rsid w:val="00A25A72"/>
    <w:rsid w:val="00A3345E"/>
    <w:rsid w:val="00A502C5"/>
    <w:rsid w:val="00A5130F"/>
    <w:rsid w:val="00A51C4E"/>
    <w:rsid w:val="00A55C10"/>
    <w:rsid w:val="00A72898"/>
    <w:rsid w:val="00A870FA"/>
    <w:rsid w:val="00A90D34"/>
    <w:rsid w:val="00A92442"/>
    <w:rsid w:val="00AA030F"/>
    <w:rsid w:val="00AA068E"/>
    <w:rsid w:val="00AA3659"/>
    <w:rsid w:val="00AB123B"/>
    <w:rsid w:val="00AB4AEE"/>
    <w:rsid w:val="00AB5675"/>
    <w:rsid w:val="00AC27B2"/>
    <w:rsid w:val="00AC4761"/>
    <w:rsid w:val="00AC4B6D"/>
    <w:rsid w:val="00AD2E7D"/>
    <w:rsid w:val="00AD468C"/>
    <w:rsid w:val="00AE0376"/>
    <w:rsid w:val="00AE101A"/>
    <w:rsid w:val="00AE4B65"/>
    <w:rsid w:val="00AE4BE9"/>
    <w:rsid w:val="00AF429E"/>
    <w:rsid w:val="00AF53F0"/>
    <w:rsid w:val="00B04DDC"/>
    <w:rsid w:val="00B208D9"/>
    <w:rsid w:val="00B23A91"/>
    <w:rsid w:val="00B25EEC"/>
    <w:rsid w:val="00B3797D"/>
    <w:rsid w:val="00B37C18"/>
    <w:rsid w:val="00B44739"/>
    <w:rsid w:val="00B47998"/>
    <w:rsid w:val="00B52D8D"/>
    <w:rsid w:val="00B54930"/>
    <w:rsid w:val="00B702E7"/>
    <w:rsid w:val="00B7053C"/>
    <w:rsid w:val="00B72B12"/>
    <w:rsid w:val="00B801E1"/>
    <w:rsid w:val="00B86DD9"/>
    <w:rsid w:val="00B8767A"/>
    <w:rsid w:val="00B901AA"/>
    <w:rsid w:val="00B936CB"/>
    <w:rsid w:val="00B94A2D"/>
    <w:rsid w:val="00B96819"/>
    <w:rsid w:val="00B978C7"/>
    <w:rsid w:val="00BA0CD7"/>
    <w:rsid w:val="00BA33C9"/>
    <w:rsid w:val="00BA614E"/>
    <w:rsid w:val="00BB0764"/>
    <w:rsid w:val="00BB1C27"/>
    <w:rsid w:val="00BB5883"/>
    <w:rsid w:val="00BD1C9D"/>
    <w:rsid w:val="00BD1DBD"/>
    <w:rsid w:val="00BD47DA"/>
    <w:rsid w:val="00BE30CD"/>
    <w:rsid w:val="00BF26CD"/>
    <w:rsid w:val="00BF5165"/>
    <w:rsid w:val="00C04B15"/>
    <w:rsid w:val="00C050D2"/>
    <w:rsid w:val="00C0664E"/>
    <w:rsid w:val="00C068C7"/>
    <w:rsid w:val="00C109F1"/>
    <w:rsid w:val="00C225A1"/>
    <w:rsid w:val="00C25958"/>
    <w:rsid w:val="00C26E56"/>
    <w:rsid w:val="00C35E03"/>
    <w:rsid w:val="00C403F1"/>
    <w:rsid w:val="00C41216"/>
    <w:rsid w:val="00C41589"/>
    <w:rsid w:val="00C52C85"/>
    <w:rsid w:val="00C605D6"/>
    <w:rsid w:val="00C63107"/>
    <w:rsid w:val="00C63E22"/>
    <w:rsid w:val="00C72B13"/>
    <w:rsid w:val="00C83ED3"/>
    <w:rsid w:val="00C962BF"/>
    <w:rsid w:val="00C96A82"/>
    <w:rsid w:val="00C97B83"/>
    <w:rsid w:val="00CA15F3"/>
    <w:rsid w:val="00CA67DF"/>
    <w:rsid w:val="00CA7A04"/>
    <w:rsid w:val="00CB0F01"/>
    <w:rsid w:val="00CB27D1"/>
    <w:rsid w:val="00CB3618"/>
    <w:rsid w:val="00CB3838"/>
    <w:rsid w:val="00CB3DA6"/>
    <w:rsid w:val="00CB4E9A"/>
    <w:rsid w:val="00CC2001"/>
    <w:rsid w:val="00CC6FD7"/>
    <w:rsid w:val="00CD23C4"/>
    <w:rsid w:val="00CE274C"/>
    <w:rsid w:val="00CE52D8"/>
    <w:rsid w:val="00CE7154"/>
    <w:rsid w:val="00CE7436"/>
    <w:rsid w:val="00D00C00"/>
    <w:rsid w:val="00D04744"/>
    <w:rsid w:val="00D05F4F"/>
    <w:rsid w:val="00D14D5B"/>
    <w:rsid w:val="00D152A6"/>
    <w:rsid w:val="00D20261"/>
    <w:rsid w:val="00D27048"/>
    <w:rsid w:val="00D27D39"/>
    <w:rsid w:val="00D32E1B"/>
    <w:rsid w:val="00D44516"/>
    <w:rsid w:val="00D51738"/>
    <w:rsid w:val="00D60436"/>
    <w:rsid w:val="00D627E9"/>
    <w:rsid w:val="00D80DCD"/>
    <w:rsid w:val="00D864B3"/>
    <w:rsid w:val="00D87C58"/>
    <w:rsid w:val="00D94617"/>
    <w:rsid w:val="00D97D1E"/>
    <w:rsid w:val="00DA16C6"/>
    <w:rsid w:val="00DA2AFD"/>
    <w:rsid w:val="00DA3675"/>
    <w:rsid w:val="00DA7ECC"/>
    <w:rsid w:val="00DB4804"/>
    <w:rsid w:val="00DB7F7D"/>
    <w:rsid w:val="00DC2283"/>
    <w:rsid w:val="00DC29F9"/>
    <w:rsid w:val="00DC2ECB"/>
    <w:rsid w:val="00DD19EE"/>
    <w:rsid w:val="00DD235F"/>
    <w:rsid w:val="00DD578A"/>
    <w:rsid w:val="00DD6434"/>
    <w:rsid w:val="00DE40F2"/>
    <w:rsid w:val="00DE5A7D"/>
    <w:rsid w:val="00DE6FE8"/>
    <w:rsid w:val="00E014FE"/>
    <w:rsid w:val="00E05821"/>
    <w:rsid w:val="00E05EE3"/>
    <w:rsid w:val="00E12C0F"/>
    <w:rsid w:val="00E13589"/>
    <w:rsid w:val="00E14639"/>
    <w:rsid w:val="00E24A7F"/>
    <w:rsid w:val="00E30A3A"/>
    <w:rsid w:val="00E3226C"/>
    <w:rsid w:val="00E42F4F"/>
    <w:rsid w:val="00E52F6B"/>
    <w:rsid w:val="00E53D86"/>
    <w:rsid w:val="00E5497E"/>
    <w:rsid w:val="00E56543"/>
    <w:rsid w:val="00E607A9"/>
    <w:rsid w:val="00E60FFC"/>
    <w:rsid w:val="00E6112F"/>
    <w:rsid w:val="00E62757"/>
    <w:rsid w:val="00E7412A"/>
    <w:rsid w:val="00E825D5"/>
    <w:rsid w:val="00E835E7"/>
    <w:rsid w:val="00E83EDC"/>
    <w:rsid w:val="00E87041"/>
    <w:rsid w:val="00E915D5"/>
    <w:rsid w:val="00E9170B"/>
    <w:rsid w:val="00E9418A"/>
    <w:rsid w:val="00EA4A75"/>
    <w:rsid w:val="00EA6B69"/>
    <w:rsid w:val="00EA76DB"/>
    <w:rsid w:val="00EB3495"/>
    <w:rsid w:val="00EB681B"/>
    <w:rsid w:val="00EC519B"/>
    <w:rsid w:val="00ED390F"/>
    <w:rsid w:val="00ED41EA"/>
    <w:rsid w:val="00ED6302"/>
    <w:rsid w:val="00EE486E"/>
    <w:rsid w:val="00EE7012"/>
    <w:rsid w:val="00EF7C19"/>
    <w:rsid w:val="00F06E04"/>
    <w:rsid w:val="00F077DF"/>
    <w:rsid w:val="00F2313D"/>
    <w:rsid w:val="00F24B64"/>
    <w:rsid w:val="00F266D8"/>
    <w:rsid w:val="00F27A3C"/>
    <w:rsid w:val="00F30D9D"/>
    <w:rsid w:val="00F31CE7"/>
    <w:rsid w:val="00F34142"/>
    <w:rsid w:val="00F34F47"/>
    <w:rsid w:val="00F45E5C"/>
    <w:rsid w:val="00F50160"/>
    <w:rsid w:val="00F515D3"/>
    <w:rsid w:val="00F5253D"/>
    <w:rsid w:val="00F531A4"/>
    <w:rsid w:val="00F55C6B"/>
    <w:rsid w:val="00F61A77"/>
    <w:rsid w:val="00F7168F"/>
    <w:rsid w:val="00F759B5"/>
    <w:rsid w:val="00F83E1B"/>
    <w:rsid w:val="00F84C19"/>
    <w:rsid w:val="00F91988"/>
    <w:rsid w:val="00F93158"/>
    <w:rsid w:val="00F97C81"/>
    <w:rsid w:val="00FA06D2"/>
    <w:rsid w:val="00FA4545"/>
    <w:rsid w:val="00FA48C7"/>
    <w:rsid w:val="00FB3AF6"/>
    <w:rsid w:val="00FC3EE5"/>
    <w:rsid w:val="00FC4981"/>
    <w:rsid w:val="00FC575D"/>
    <w:rsid w:val="00FC5A36"/>
    <w:rsid w:val="00FD70DD"/>
    <w:rsid w:val="00FD7DB6"/>
    <w:rsid w:val="00FE0780"/>
    <w:rsid w:val="00FF225D"/>
    <w:rsid w:val="00FF607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A5E3695"/>
  <w15:docId w15:val="{5855CB22-C867-6E42-AEDD-BB80C5FDFD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B5FE4"/>
    <w:pPr>
      <w:keepNext/>
      <w:keepLines/>
      <w:spacing w:before="240" w:after="0" w:line="276" w:lineRule="auto"/>
      <w:jc w:val="both"/>
      <w:outlineLvl w:val="0"/>
    </w:pPr>
    <w:rPr>
      <w:rFonts w:ascii="Times New Roman" w:eastAsia="Times New Roman" w:hAnsi="Times New Roman" w:cs="Times New Roman"/>
      <w:color w:val="000000" w:themeColor="text1"/>
      <w:sz w:val="24"/>
      <w:szCs w:val="24"/>
    </w:rPr>
  </w:style>
  <w:style w:type="paragraph" w:styleId="Heading2">
    <w:name w:val="heading 2"/>
    <w:basedOn w:val="Normal"/>
    <w:next w:val="Normal"/>
    <w:link w:val="Heading2Char"/>
    <w:uiPriority w:val="9"/>
    <w:unhideWhenUsed/>
    <w:qFormat/>
    <w:rsid w:val="00257B19"/>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link w:val="Heading3Char"/>
    <w:uiPriority w:val="9"/>
    <w:unhideWhenUsed/>
    <w:qFormat/>
    <w:rsid w:val="00005258"/>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next w:val="Normal"/>
    <w:link w:val="Heading4Char"/>
    <w:uiPriority w:val="9"/>
    <w:unhideWhenUsed/>
    <w:qFormat/>
    <w:rsid w:val="005B5FE4"/>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unhideWhenUsed/>
    <w:qFormat/>
    <w:rsid w:val="00C225A1"/>
    <w:pPr>
      <w:keepNext/>
      <w:keepLines/>
      <w:spacing w:before="200" w:after="0"/>
      <w:outlineLvl w:val="4"/>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005258"/>
    <w:rPr>
      <w:rFonts w:ascii="Times New Roman" w:eastAsia="Times New Roman" w:hAnsi="Times New Roman" w:cs="Times New Roman"/>
      <w:b/>
      <w:bCs/>
      <w:sz w:val="27"/>
      <w:szCs w:val="27"/>
      <w:lang w:eastAsia="en-GB"/>
    </w:rPr>
  </w:style>
  <w:style w:type="character" w:styleId="FootnoteReference">
    <w:name w:val="footnote reference"/>
    <w:basedOn w:val="DefaultParagraphFont"/>
    <w:uiPriority w:val="99"/>
    <w:unhideWhenUsed/>
    <w:rsid w:val="00005258"/>
    <w:rPr>
      <w:vertAlign w:val="superscript"/>
    </w:rPr>
  </w:style>
  <w:style w:type="paragraph" w:styleId="FootnoteText">
    <w:name w:val="footnote text"/>
    <w:basedOn w:val="Normal"/>
    <w:link w:val="FootnoteTextChar"/>
    <w:uiPriority w:val="99"/>
    <w:unhideWhenUsed/>
    <w:rsid w:val="00761CC4"/>
    <w:pPr>
      <w:spacing w:after="0" w:line="240" w:lineRule="auto"/>
    </w:pPr>
    <w:rPr>
      <w:sz w:val="20"/>
      <w:szCs w:val="20"/>
    </w:rPr>
  </w:style>
  <w:style w:type="character" w:customStyle="1" w:styleId="FootnoteTextChar">
    <w:name w:val="Footnote Text Char"/>
    <w:basedOn w:val="DefaultParagraphFont"/>
    <w:link w:val="FootnoteText"/>
    <w:uiPriority w:val="99"/>
    <w:rsid w:val="00761CC4"/>
    <w:rPr>
      <w:sz w:val="20"/>
      <w:szCs w:val="20"/>
    </w:rPr>
  </w:style>
  <w:style w:type="character" w:styleId="Hyperlink">
    <w:name w:val="Hyperlink"/>
    <w:basedOn w:val="DefaultParagraphFont"/>
    <w:uiPriority w:val="99"/>
    <w:unhideWhenUsed/>
    <w:rsid w:val="00A90D34"/>
    <w:rPr>
      <w:color w:val="0000FF"/>
      <w:u w:val="single"/>
    </w:rPr>
  </w:style>
  <w:style w:type="character" w:styleId="Emphasis">
    <w:name w:val="Emphasis"/>
    <w:basedOn w:val="DefaultParagraphFont"/>
    <w:uiPriority w:val="20"/>
    <w:qFormat/>
    <w:rsid w:val="00A90D34"/>
    <w:rPr>
      <w:i/>
      <w:iCs/>
    </w:rPr>
  </w:style>
  <w:style w:type="paragraph" w:styleId="ListParagraph">
    <w:name w:val="List Paragraph"/>
    <w:basedOn w:val="Normal"/>
    <w:uiPriority w:val="34"/>
    <w:qFormat/>
    <w:rsid w:val="00ED390F"/>
    <w:pPr>
      <w:spacing w:line="256" w:lineRule="auto"/>
      <w:ind w:left="720"/>
      <w:contextualSpacing/>
    </w:pPr>
  </w:style>
  <w:style w:type="paragraph" w:customStyle="1" w:styleId="Default">
    <w:name w:val="Default"/>
    <w:rsid w:val="003841A1"/>
    <w:pPr>
      <w:autoSpaceDE w:val="0"/>
      <w:autoSpaceDN w:val="0"/>
      <w:adjustRightInd w:val="0"/>
      <w:spacing w:after="0" w:line="240" w:lineRule="auto"/>
    </w:pPr>
    <w:rPr>
      <w:rFonts w:ascii="Trebuchet MS" w:hAnsi="Trebuchet MS" w:cs="Trebuchet MS"/>
      <w:color w:val="000000"/>
      <w:sz w:val="24"/>
      <w:szCs w:val="24"/>
      <w:lang w:val="en-US"/>
    </w:rPr>
  </w:style>
  <w:style w:type="paragraph" w:styleId="Header">
    <w:name w:val="header"/>
    <w:basedOn w:val="Normal"/>
    <w:link w:val="HeaderChar"/>
    <w:uiPriority w:val="99"/>
    <w:unhideWhenUsed/>
    <w:rsid w:val="00F55C6B"/>
    <w:pPr>
      <w:tabs>
        <w:tab w:val="center" w:pos="4320"/>
        <w:tab w:val="right" w:pos="8640"/>
      </w:tabs>
      <w:spacing w:after="0" w:line="240" w:lineRule="auto"/>
    </w:pPr>
  </w:style>
  <w:style w:type="character" w:customStyle="1" w:styleId="HeaderChar">
    <w:name w:val="Header Char"/>
    <w:basedOn w:val="DefaultParagraphFont"/>
    <w:link w:val="Header"/>
    <w:uiPriority w:val="99"/>
    <w:rsid w:val="00F55C6B"/>
  </w:style>
  <w:style w:type="paragraph" w:styleId="Footer">
    <w:name w:val="footer"/>
    <w:basedOn w:val="Normal"/>
    <w:link w:val="FooterChar"/>
    <w:uiPriority w:val="99"/>
    <w:unhideWhenUsed/>
    <w:rsid w:val="00F55C6B"/>
    <w:pPr>
      <w:tabs>
        <w:tab w:val="center" w:pos="4320"/>
        <w:tab w:val="right" w:pos="8640"/>
      </w:tabs>
      <w:spacing w:after="0" w:line="240" w:lineRule="auto"/>
    </w:pPr>
  </w:style>
  <w:style w:type="character" w:customStyle="1" w:styleId="FooterChar">
    <w:name w:val="Footer Char"/>
    <w:basedOn w:val="DefaultParagraphFont"/>
    <w:link w:val="Footer"/>
    <w:uiPriority w:val="99"/>
    <w:rsid w:val="00F55C6B"/>
  </w:style>
  <w:style w:type="character" w:styleId="PageNumber">
    <w:name w:val="page number"/>
    <w:basedOn w:val="DefaultParagraphFont"/>
    <w:uiPriority w:val="99"/>
    <w:semiHidden/>
    <w:unhideWhenUsed/>
    <w:rsid w:val="00CB27D1"/>
  </w:style>
  <w:style w:type="paragraph" w:styleId="NormalWeb">
    <w:name w:val="Normal (Web)"/>
    <w:basedOn w:val="Normal"/>
    <w:uiPriority w:val="99"/>
    <w:unhideWhenUsed/>
    <w:rsid w:val="00F84C1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5B5FE4"/>
    <w:rPr>
      <w:rFonts w:ascii="Times New Roman" w:eastAsia="Times New Roman" w:hAnsi="Times New Roman" w:cs="Times New Roman"/>
      <w:color w:val="000000" w:themeColor="text1"/>
      <w:sz w:val="24"/>
      <w:szCs w:val="24"/>
    </w:rPr>
  </w:style>
  <w:style w:type="paragraph" w:styleId="TOCHeading">
    <w:name w:val="TOC Heading"/>
    <w:basedOn w:val="Heading1"/>
    <w:next w:val="Normal"/>
    <w:uiPriority w:val="39"/>
    <w:unhideWhenUsed/>
    <w:qFormat/>
    <w:rsid w:val="00F34142"/>
    <w:pPr>
      <w:outlineLvl w:val="9"/>
    </w:pPr>
    <w:rPr>
      <w:lang w:val="en-US"/>
    </w:rPr>
  </w:style>
  <w:style w:type="paragraph" w:styleId="TOC3">
    <w:name w:val="toc 3"/>
    <w:basedOn w:val="Normal"/>
    <w:next w:val="Normal"/>
    <w:autoRedefine/>
    <w:uiPriority w:val="39"/>
    <w:unhideWhenUsed/>
    <w:rsid w:val="00F34142"/>
    <w:pPr>
      <w:spacing w:after="0"/>
      <w:ind w:left="440"/>
    </w:pPr>
  </w:style>
  <w:style w:type="paragraph" w:styleId="TOC2">
    <w:name w:val="toc 2"/>
    <w:basedOn w:val="Normal"/>
    <w:next w:val="Normal"/>
    <w:autoRedefine/>
    <w:uiPriority w:val="39"/>
    <w:unhideWhenUsed/>
    <w:rsid w:val="00525DB4"/>
    <w:pPr>
      <w:spacing w:after="0"/>
      <w:ind w:left="220"/>
    </w:pPr>
    <w:rPr>
      <w:b/>
    </w:rPr>
  </w:style>
  <w:style w:type="paragraph" w:styleId="TOC1">
    <w:name w:val="toc 1"/>
    <w:basedOn w:val="Normal"/>
    <w:next w:val="Normal"/>
    <w:autoRedefine/>
    <w:uiPriority w:val="39"/>
    <w:unhideWhenUsed/>
    <w:rsid w:val="00525DB4"/>
    <w:pPr>
      <w:spacing w:before="120" w:after="0"/>
    </w:pPr>
    <w:rPr>
      <w:b/>
      <w:sz w:val="24"/>
      <w:szCs w:val="24"/>
    </w:rPr>
  </w:style>
  <w:style w:type="paragraph" w:styleId="NoSpacing">
    <w:name w:val="No Spacing"/>
    <w:link w:val="NoSpacingChar"/>
    <w:uiPriority w:val="1"/>
    <w:qFormat/>
    <w:rsid w:val="004D71EF"/>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4D71EF"/>
    <w:rPr>
      <w:rFonts w:eastAsiaTheme="minorEastAsia"/>
      <w:lang w:val="en-US"/>
    </w:rPr>
  </w:style>
  <w:style w:type="paragraph" w:styleId="BalloonText">
    <w:name w:val="Balloon Text"/>
    <w:basedOn w:val="Normal"/>
    <w:link w:val="BalloonTextChar"/>
    <w:uiPriority w:val="99"/>
    <w:semiHidden/>
    <w:unhideWhenUsed/>
    <w:rsid w:val="00826DC9"/>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26DC9"/>
    <w:rPr>
      <w:rFonts w:ascii="Lucida Grande" w:hAnsi="Lucida Grande" w:cs="Lucida Grande"/>
      <w:sz w:val="18"/>
      <w:szCs w:val="18"/>
    </w:rPr>
  </w:style>
  <w:style w:type="paragraph" w:customStyle="1" w:styleId="Normal1">
    <w:name w:val="Normal1"/>
    <w:rsid w:val="00826DC9"/>
    <w:pPr>
      <w:spacing w:after="0" w:line="276" w:lineRule="auto"/>
    </w:pPr>
    <w:rPr>
      <w:rFonts w:ascii="Arial" w:eastAsia="Arial" w:hAnsi="Arial" w:cs="Arial"/>
      <w:lang w:val="en"/>
    </w:rPr>
  </w:style>
  <w:style w:type="character" w:customStyle="1" w:styleId="Heading2Char">
    <w:name w:val="Heading 2 Char"/>
    <w:basedOn w:val="DefaultParagraphFont"/>
    <w:link w:val="Heading2"/>
    <w:uiPriority w:val="9"/>
    <w:rsid w:val="00257B19"/>
    <w:rPr>
      <w:rFonts w:asciiTheme="majorHAnsi" w:eastAsiaTheme="majorEastAsia" w:hAnsiTheme="majorHAnsi" w:cstheme="majorBidi"/>
      <w:b/>
      <w:bCs/>
      <w:color w:val="5B9BD5" w:themeColor="accent1"/>
      <w:sz w:val="26"/>
      <w:szCs w:val="26"/>
    </w:rPr>
  </w:style>
  <w:style w:type="character" w:customStyle="1" w:styleId="Heading4Char">
    <w:name w:val="Heading 4 Char"/>
    <w:basedOn w:val="DefaultParagraphFont"/>
    <w:link w:val="Heading4"/>
    <w:uiPriority w:val="9"/>
    <w:rsid w:val="005B5FE4"/>
    <w:rPr>
      <w:rFonts w:asciiTheme="majorHAnsi" w:eastAsiaTheme="majorEastAsia" w:hAnsiTheme="majorHAnsi" w:cstheme="majorBidi"/>
      <w:b/>
      <w:bCs/>
      <w:i/>
      <w:iCs/>
      <w:color w:val="5B9BD5" w:themeColor="accent1"/>
    </w:rPr>
  </w:style>
  <w:style w:type="paragraph" w:styleId="TOC4">
    <w:name w:val="toc 4"/>
    <w:basedOn w:val="Normal"/>
    <w:next w:val="Normal"/>
    <w:autoRedefine/>
    <w:uiPriority w:val="39"/>
    <w:semiHidden/>
    <w:unhideWhenUsed/>
    <w:rsid w:val="00953D38"/>
    <w:pPr>
      <w:spacing w:after="0"/>
      <w:ind w:left="660"/>
    </w:pPr>
    <w:rPr>
      <w:sz w:val="20"/>
      <w:szCs w:val="20"/>
    </w:rPr>
  </w:style>
  <w:style w:type="paragraph" w:styleId="TOC5">
    <w:name w:val="toc 5"/>
    <w:basedOn w:val="Normal"/>
    <w:next w:val="Normal"/>
    <w:autoRedefine/>
    <w:uiPriority w:val="39"/>
    <w:semiHidden/>
    <w:unhideWhenUsed/>
    <w:rsid w:val="00953D38"/>
    <w:pPr>
      <w:spacing w:after="0"/>
      <w:ind w:left="880"/>
    </w:pPr>
    <w:rPr>
      <w:sz w:val="20"/>
      <w:szCs w:val="20"/>
    </w:rPr>
  </w:style>
  <w:style w:type="paragraph" w:styleId="TOC6">
    <w:name w:val="toc 6"/>
    <w:basedOn w:val="Normal"/>
    <w:next w:val="Normal"/>
    <w:autoRedefine/>
    <w:uiPriority w:val="39"/>
    <w:semiHidden/>
    <w:unhideWhenUsed/>
    <w:rsid w:val="00953D38"/>
    <w:pPr>
      <w:spacing w:after="0"/>
      <w:ind w:left="1100"/>
    </w:pPr>
    <w:rPr>
      <w:sz w:val="20"/>
      <w:szCs w:val="20"/>
    </w:rPr>
  </w:style>
  <w:style w:type="paragraph" w:styleId="TOC7">
    <w:name w:val="toc 7"/>
    <w:basedOn w:val="Normal"/>
    <w:next w:val="Normal"/>
    <w:autoRedefine/>
    <w:uiPriority w:val="39"/>
    <w:semiHidden/>
    <w:unhideWhenUsed/>
    <w:rsid w:val="00953D38"/>
    <w:pPr>
      <w:spacing w:after="0"/>
      <w:ind w:left="1320"/>
    </w:pPr>
    <w:rPr>
      <w:sz w:val="20"/>
      <w:szCs w:val="20"/>
    </w:rPr>
  </w:style>
  <w:style w:type="paragraph" w:styleId="TOC8">
    <w:name w:val="toc 8"/>
    <w:basedOn w:val="Normal"/>
    <w:next w:val="Normal"/>
    <w:autoRedefine/>
    <w:uiPriority w:val="39"/>
    <w:semiHidden/>
    <w:unhideWhenUsed/>
    <w:rsid w:val="00953D38"/>
    <w:pPr>
      <w:spacing w:after="0"/>
      <w:ind w:left="1540"/>
    </w:pPr>
    <w:rPr>
      <w:sz w:val="20"/>
      <w:szCs w:val="20"/>
    </w:rPr>
  </w:style>
  <w:style w:type="paragraph" w:styleId="TOC9">
    <w:name w:val="toc 9"/>
    <w:basedOn w:val="Normal"/>
    <w:next w:val="Normal"/>
    <w:autoRedefine/>
    <w:uiPriority w:val="39"/>
    <w:semiHidden/>
    <w:unhideWhenUsed/>
    <w:rsid w:val="00953D38"/>
    <w:pPr>
      <w:spacing w:after="0"/>
      <w:ind w:left="1760"/>
    </w:pPr>
    <w:rPr>
      <w:sz w:val="20"/>
      <w:szCs w:val="20"/>
    </w:rPr>
  </w:style>
  <w:style w:type="character" w:styleId="Strong">
    <w:name w:val="Strong"/>
    <w:basedOn w:val="DefaultParagraphFont"/>
    <w:uiPriority w:val="22"/>
    <w:qFormat/>
    <w:rsid w:val="0050436E"/>
    <w:rPr>
      <w:b/>
      <w:bCs/>
    </w:rPr>
  </w:style>
  <w:style w:type="character" w:customStyle="1" w:styleId="Heading5Char">
    <w:name w:val="Heading 5 Char"/>
    <w:basedOn w:val="DefaultParagraphFont"/>
    <w:link w:val="Heading5"/>
    <w:uiPriority w:val="9"/>
    <w:rsid w:val="00C225A1"/>
    <w:rPr>
      <w:rFonts w:asciiTheme="majorHAnsi" w:eastAsiaTheme="majorEastAsia" w:hAnsiTheme="majorHAnsi" w:cstheme="majorBidi"/>
      <w:color w:val="1F4D78" w:themeColor="accent1" w:themeShade="7F"/>
    </w:rPr>
  </w:style>
  <w:style w:type="character" w:styleId="CommentReference">
    <w:name w:val="annotation reference"/>
    <w:basedOn w:val="DefaultParagraphFont"/>
    <w:uiPriority w:val="99"/>
    <w:semiHidden/>
    <w:unhideWhenUsed/>
    <w:rsid w:val="00042060"/>
    <w:rPr>
      <w:sz w:val="16"/>
      <w:szCs w:val="16"/>
    </w:rPr>
  </w:style>
  <w:style w:type="paragraph" w:styleId="CommentText">
    <w:name w:val="annotation text"/>
    <w:basedOn w:val="Normal"/>
    <w:link w:val="CommentTextChar"/>
    <w:uiPriority w:val="99"/>
    <w:semiHidden/>
    <w:unhideWhenUsed/>
    <w:rsid w:val="00042060"/>
    <w:pPr>
      <w:spacing w:line="240" w:lineRule="auto"/>
    </w:pPr>
    <w:rPr>
      <w:sz w:val="20"/>
      <w:szCs w:val="20"/>
    </w:rPr>
  </w:style>
  <w:style w:type="character" w:customStyle="1" w:styleId="CommentTextChar">
    <w:name w:val="Comment Text Char"/>
    <w:basedOn w:val="DefaultParagraphFont"/>
    <w:link w:val="CommentText"/>
    <w:uiPriority w:val="99"/>
    <w:semiHidden/>
    <w:rsid w:val="00042060"/>
    <w:rPr>
      <w:sz w:val="20"/>
      <w:szCs w:val="20"/>
    </w:rPr>
  </w:style>
  <w:style w:type="paragraph" w:styleId="CommentSubject">
    <w:name w:val="annotation subject"/>
    <w:basedOn w:val="CommentText"/>
    <w:next w:val="CommentText"/>
    <w:link w:val="CommentSubjectChar"/>
    <w:uiPriority w:val="99"/>
    <w:semiHidden/>
    <w:unhideWhenUsed/>
    <w:rsid w:val="00042060"/>
    <w:rPr>
      <w:b/>
      <w:bCs/>
    </w:rPr>
  </w:style>
  <w:style w:type="character" w:customStyle="1" w:styleId="CommentSubjectChar">
    <w:name w:val="Comment Subject Char"/>
    <w:basedOn w:val="CommentTextChar"/>
    <w:link w:val="CommentSubject"/>
    <w:uiPriority w:val="99"/>
    <w:semiHidden/>
    <w:rsid w:val="0004206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882886">
      <w:bodyDiv w:val="1"/>
      <w:marLeft w:val="0"/>
      <w:marRight w:val="0"/>
      <w:marTop w:val="0"/>
      <w:marBottom w:val="0"/>
      <w:divBdr>
        <w:top w:val="none" w:sz="0" w:space="0" w:color="auto"/>
        <w:left w:val="none" w:sz="0" w:space="0" w:color="auto"/>
        <w:bottom w:val="none" w:sz="0" w:space="0" w:color="auto"/>
        <w:right w:val="none" w:sz="0" w:space="0" w:color="auto"/>
      </w:divBdr>
    </w:div>
    <w:div w:id="243295433">
      <w:bodyDiv w:val="1"/>
      <w:marLeft w:val="0"/>
      <w:marRight w:val="0"/>
      <w:marTop w:val="0"/>
      <w:marBottom w:val="0"/>
      <w:divBdr>
        <w:top w:val="none" w:sz="0" w:space="0" w:color="auto"/>
        <w:left w:val="none" w:sz="0" w:space="0" w:color="auto"/>
        <w:bottom w:val="none" w:sz="0" w:space="0" w:color="auto"/>
        <w:right w:val="none" w:sz="0" w:space="0" w:color="auto"/>
      </w:divBdr>
    </w:div>
    <w:div w:id="277833826">
      <w:bodyDiv w:val="1"/>
      <w:marLeft w:val="0"/>
      <w:marRight w:val="0"/>
      <w:marTop w:val="0"/>
      <w:marBottom w:val="0"/>
      <w:divBdr>
        <w:top w:val="none" w:sz="0" w:space="0" w:color="auto"/>
        <w:left w:val="none" w:sz="0" w:space="0" w:color="auto"/>
        <w:bottom w:val="none" w:sz="0" w:space="0" w:color="auto"/>
        <w:right w:val="none" w:sz="0" w:space="0" w:color="auto"/>
      </w:divBdr>
    </w:div>
    <w:div w:id="282077840">
      <w:bodyDiv w:val="1"/>
      <w:marLeft w:val="0"/>
      <w:marRight w:val="0"/>
      <w:marTop w:val="0"/>
      <w:marBottom w:val="0"/>
      <w:divBdr>
        <w:top w:val="none" w:sz="0" w:space="0" w:color="auto"/>
        <w:left w:val="none" w:sz="0" w:space="0" w:color="auto"/>
        <w:bottom w:val="none" w:sz="0" w:space="0" w:color="auto"/>
        <w:right w:val="none" w:sz="0" w:space="0" w:color="auto"/>
      </w:divBdr>
    </w:div>
    <w:div w:id="446046513">
      <w:bodyDiv w:val="1"/>
      <w:marLeft w:val="0"/>
      <w:marRight w:val="0"/>
      <w:marTop w:val="0"/>
      <w:marBottom w:val="0"/>
      <w:divBdr>
        <w:top w:val="none" w:sz="0" w:space="0" w:color="auto"/>
        <w:left w:val="none" w:sz="0" w:space="0" w:color="auto"/>
        <w:bottom w:val="none" w:sz="0" w:space="0" w:color="auto"/>
        <w:right w:val="none" w:sz="0" w:space="0" w:color="auto"/>
      </w:divBdr>
    </w:div>
    <w:div w:id="596641131">
      <w:bodyDiv w:val="1"/>
      <w:marLeft w:val="0"/>
      <w:marRight w:val="0"/>
      <w:marTop w:val="0"/>
      <w:marBottom w:val="0"/>
      <w:divBdr>
        <w:top w:val="none" w:sz="0" w:space="0" w:color="auto"/>
        <w:left w:val="none" w:sz="0" w:space="0" w:color="auto"/>
        <w:bottom w:val="none" w:sz="0" w:space="0" w:color="auto"/>
        <w:right w:val="none" w:sz="0" w:space="0" w:color="auto"/>
      </w:divBdr>
    </w:div>
    <w:div w:id="761725635">
      <w:bodyDiv w:val="1"/>
      <w:marLeft w:val="0"/>
      <w:marRight w:val="0"/>
      <w:marTop w:val="0"/>
      <w:marBottom w:val="0"/>
      <w:divBdr>
        <w:top w:val="none" w:sz="0" w:space="0" w:color="auto"/>
        <w:left w:val="none" w:sz="0" w:space="0" w:color="auto"/>
        <w:bottom w:val="none" w:sz="0" w:space="0" w:color="auto"/>
        <w:right w:val="none" w:sz="0" w:space="0" w:color="auto"/>
      </w:divBdr>
    </w:div>
    <w:div w:id="1224026253">
      <w:bodyDiv w:val="1"/>
      <w:marLeft w:val="0"/>
      <w:marRight w:val="0"/>
      <w:marTop w:val="0"/>
      <w:marBottom w:val="0"/>
      <w:divBdr>
        <w:top w:val="none" w:sz="0" w:space="0" w:color="auto"/>
        <w:left w:val="none" w:sz="0" w:space="0" w:color="auto"/>
        <w:bottom w:val="none" w:sz="0" w:space="0" w:color="auto"/>
        <w:right w:val="none" w:sz="0" w:space="0" w:color="auto"/>
      </w:divBdr>
    </w:div>
    <w:div w:id="1345782081">
      <w:bodyDiv w:val="1"/>
      <w:marLeft w:val="0"/>
      <w:marRight w:val="0"/>
      <w:marTop w:val="0"/>
      <w:marBottom w:val="0"/>
      <w:divBdr>
        <w:top w:val="none" w:sz="0" w:space="0" w:color="auto"/>
        <w:left w:val="none" w:sz="0" w:space="0" w:color="auto"/>
        <w:bottom w:val="none" w:sz="0" w:space="0" w:color="auto"/>
        <w:right w:val="none" w:sz="0" w:space="0" w:color="auto"/>
      </w:divBdr>
    </w:div>
    <w:div w:id="1499465820">
      <w:bodyDiv w:val="1"/>
      <w:marLeft w:val="0"/>
      <w:marRight w:val="0"/>
      <w:marTop w:val="0"/>
      <w:marBottom w:val="0"/>
      <w:divBdr>
        <w:top w:val="none" w:sz="0" w:space="0" w:color="auto"/>
        <w:left w:val="none" w:sz="0" w:space="0" w:color="auto"/>
        <w:bottom w:val="none" w:sz="0" w:space="0" w:color="auto"/>
        <w:right w:val="none" w:sz="0" w:space="0" w:color="auto"/>
      </w:divBdr>
    </w:div>
    <w:div w:id="1719892203">
      <w:bodyDiv w:val="1"/>
      <w:marLeft w:val="0"/>
      <w:marRight w:val="0"/>
      <w:marTop w:val="0"/>
      <w:marBottom w:val="0"/>
      <w:divBdr>
        <w:top w:val="none" w:sz="0" w:space="0" w:color="auto"/>
        <w:left w:val="none" w:sz="0" w:space="0" w:color="auto"/>
        <w:bottom w:val="none" w:sz="0" w:space="0" w:color="auto"/>
        <w:right w:val="none" w:sz="0" w:space="0" w:color="auto"/>
      </w:divBdr>
    </w:div>
    <w:div w:id="1758820148">
      <w:bodyDiv w:val="1"/>
      <w:marLeft w:val="0"/>
      <w:marRight w:val="0"/>
      <w:marTop w:val="0"/>
      <w:marBottom w:val="0"/>
      <w:divBdr>
        <w:top w:val="none" w:sz="0" w:space="0" w:color="auto"/>
        <w:left w:val="none" w:sz="0" w:space="0" w:color="auto"/>
        <w:bottom w:val="none" w:sz="0" w:space="0" w:color="auto"/>
        <w:right w:val="none" w:sz="0" w:space="0" w:color="auto"/>
      </w:divBdr>
    </w:div>
    <w:div w:id="1851018650">
      <w:bodyDiv w:val="1"/>
      <w:marLeft w:val="0"/>
      <w:marRight w:val="0"/>
      <w:marTop w:val="0"/>
      <w:marBottom w:val="0"/>
      <w:divBdr>
        <w:top w:val="none" w:sz="0" w:space="0" w:color="auto"/>
        <w:left w:val="none" w:sz="0" w:space="0" w:color="auto"/>
        <w:bottom w:val="none" w:sz="0" w:space="0" w:color="auto"/>
        <w:right w:val="none" w:sz="0" w:space="0" w:color="auto"/>
      </w:divBdr>
    </w:div>
    <w:div w:id="1959024790">
      <w:bodyDiv w:val="1"/>
      <w:marLeft w:val="0"/>
      <w:marRight w:val="0"/>
      <w:marTop w:val="0"/>
      <w:marBottom w:val="0"/>
      <w:divBdr>
        <w:top w:val="none" w:sz="0" w:space="0" w:color="auto"/>
        <w:left w:val="none" w:sz="0" w:space="0" w:color="auto"/>
        <w:bottom w:val="none" w:sz="0" w:space="0" w:color="auto"/>
        <w:right w:val="none" w:sz="0" w:space="0" w:color="auto"/>
      </w:divBdr>
    </w:div>
    <w:div w:id="2134784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cairn.info/revue-annales-de-demographie-historique-2006-1-page-89.ht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penresearch-repository.anu.edu.au/bitstream/1885/47077/23/03chapter2.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ictionary.cambridge.org/dictionary/english/pligh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egal-dictionary.thefreedictionary.com/Nulius+filius" TargetMode="External"/><Relationship Id="rId5" Type="http://schemas.openxmlformats.org/officeDocument/2006/relationships/webSettings" Target="webSettings.xml"/><Relationship Id="rId15" Type="http://schemas.openxmlformats.org/officeDocument/2006/relationships/hyperlink" Target="https://www.iep.utm.edu/justwest/" TargetMode="External"/><Relationship Id="rId10" Type="http://schemas.openxmlformats.org/officeDocument/2006/relationships/hyperlink" Target="https://www.insee.fr/en/metadonnees/definition/c1829"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dictionary.cambridge.org/dictionary/english/bastard"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legal-dictionary.thefreedictionary.com/Nulius+filius" TargetMode="External"/><Relationship Id="rId2" Type="http://schemas.openxmlformats.org/officeDocument/2006/relationships/hyperlink" Target="https://www.insee.fr/en/metadonnees/definition/c1829" TargetMode="External"/><Relationship Id="rId1" Type="http://schemas.openxmlformats.org/officeDocument/2006/relationships/hyperlink" Target="https://dictionary.cambridge.org/dictionary/english/bastard" TargetMode="External"/><Relationship Id="rId5" Type="http://schemas.openxmlformats.org/officeDocument/2006/relationships/hyperlink" Target="https://dictionary.cambridge.org/dictionary/english/plight" TargetMode="External"/><Relationship Id="rId4" Type="http://schemas.openxmlformats.org/officeDocument/2006/relationships/hyperlink" Target="https://openresearch-repository.anu.edu.au/bitstream/1885/47077/23/03chapter2.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D0F270-E769-7C44-9D35-866D2A8DDB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38</Pages>
  <Words>9214</Words>
  <Characters>52526</Characters>
  <Application>Microsoft Office Word</Application>
  <DocSecurity>0</DocSecurity>
  <Lines>437</Lines>
  <Paragraphs>123</Paragraphs>
  <ScaleCrop>false</ScaleCrop>
  <HeadingPairs>
    <vt:vector size="2" baseType="variant">
      <vt:variant>
        <vt:lpstr>Title</vt:lpstr>
      </vt:variant>
      <vt:variant>
        <vt:i4>1</vt:i4>
      </vt:variant>
    </vt:vector>
  </HeadingPairs>
  <TitlesOfParts>
    <vt:vector size="1" baseType="lpstr">
      <vt:lpstr>The plight of the bastards: A look into the protection of ‘illegitimate’ children in Kenya.</vt:lpstr>
    </vt:vector>
  </TitlesOfParts>
  <Company/>
  <LinksUpToDate>false</LinksUpToDate>
  <CharactersWithSpaces>61617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plight of the bastards: A look into the protection of ‘illegitimate’ children in Kenya.</dc:title>
  <dc:subject/>
  <dc:creator>Student nube: 095399Maria Walusala</dc:creator>
  <cp:keywords/>
  <dc:description/>
  <cp:lastModifiedBy>Microsoft Office User</cp:lastModifiedBy>
  <cp:revision>10</cp:revision>
  <dcterms:created xsi:type="dcterms:W3CDTF">2020-04-16T11:56:00Z</dcterms:created>
  <dcterms:modified xsi:type="dcterms:W3CDTF">2020-04-16T12:37:00Z</dcterms:modified>
</cp:coreProperties>
</file>