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177A12" w14:textId="77777777" w:rsidR="00CB4B7B" w:rsidRPr="00C93177" w:rsidRDefault="00CB4B7B" w:rsidP="00CB4B7B">
      <w:pPr>
        <w:spacing w:line="720" w:lineRule="auto"/>
        <w:jc w:val="center"/>
        <w:rPr>
          <w:rFonts w:ascii="Calibri" w:eastAsia="Calibri" w:hAnsi="Calibri" w:cs="Times New Roman"/>
          <w:b/>
        </w:rPr>
      </w:pPr>
      <w:r w:rsidRPr="00C93177">
        <w:rPr>
          <w:rFonts w:ascii="Calibri" w:eastAsia="Calibri" w:hAnsi="Calibri" w:cs="Times New Roman"/>
          <w:b/>
          <w:noProof/>
        </w:rPr>
        <w:drawing>
          <wp:inline distT="0" distB="0" distL="0" distR="0" wp14:anchorId="6FB46D59" wp14:editId="54EC68A5">
            <wp:extent cx="3943350" cy="16097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rathmore University.png"/>
                    <pic:cNvPicPr/>
                  </pic:nvPicPr>
                  <pic:blipFill>
                    <a:blip r:embed="rId8">
                      <a:extLst>
                        <a:ext uri="{28A0092B-C50C-407E-A947-70E740481C1C}">
                          <a14:useLocalDpi xmlns:a14="http://schemas.microsoft.com/office/drawing/2010/main" val="0"/>
                        </a:ext>
                      </a:extLst>
                    </a:blip>
                    <a:stretch>
                      <a:fillRect/>
                    </a:stretch>
                  </pic:blipFill>
                  <pic:spPr>
                    <a:xfrm>
                      <a:off x="0" y="0"/>
                      <a:ext cx="4047052" cy="1652057"/>
                    </a:xfrm>
                    <a:prstGeom prst="rect">
                      <a:avLst/>
                    </a:prstGeom>
                  </pic:spPr>
                </pic:pic>
              </a:graphicData>
            </a:graphic>
          </wp:inline>
        </w:drawing>
      </w:r>
    </w:p>
    <w:p w14:paraId="05B2D757" w14:textId="77777777" w:rsidR="00CB4B7B" w:rsidRPr="00C93177" w:rsidRDefault="00CB4B7B" w:rsidP="00CB4B7B">
      <w:pPr>
        <w:spacing w:line="720" w:lineRule="auto"/>
        <w:jc w:val="both"/>
        <w:rPr>
          <w:rFonts w:ascii="Calibri" w:eastAsia="Calibri" w:hAnsi="Calibri" w:cs="Times New Roman"/>
          <w:b/>
        </w:rPr>
      </w:pPr>
    </w:p>
    <w:p w14:paraId="38FBCD11" w14:textId="77777777" w:rsidR="00CB4B7B" w:rsidRPr="00C93177" w:rsidRDefault="00CB4B7B" w:rsidP="00CB4B7B">
      <w:pPr>
        <w:spacing w:line="720" w:lineRule="auto"/>
        <w:jc w:val="center"/>
        <w:rPr>
          <w:rFonts w:ascii="Times New Roman" w:eastAsia="Calibri" w:hAnsi="Times New Roman" w:cs="Times New Roman"/>
          <w:b/>
          <w:sz w:val="24"/>
          <w:szCs w:val="24"/>
        </w:rPr>
      </w:pPr>
      <w:r w:rsidRPr="00115CBE">
        <w:rPr>
          <w:rFonts w:ascii="Times New Roman" w:eastAsia="Calibri" w:hAnsi="Times New Roman" w:cs="Times New Roman"/>
          <w:b/>
          <w:sz w:val="24"/>
          <w:szCs w:val="24"/>
        </w:rPr>
        <w:t>REGULATION OF DIGITAL CURRENCIES</w:t>
      </w:r>
      <w:r>
        <w:rPr>
          <w:rFonts w:ascii="Times New Roman" w:eastAsia="Calibri" w:hAnsi="Times New Roman" w:cs="Times New Roman"/>
          <w:b/>
          <w:sz w:val="24"/>
          <w:szCs w:val="24"/>
        </w:rPr>
        <w:t xml:space="preserve"> IN KENYA</w:t>
      </w:r>
      <w:r w:rsidRPr="00115CBE">
        <w:rPr>
          <w:rFonts w:ascii="Times New Roman" w:eastAsia="Calibri" w:hAnsi="Times New Roman" w:cs="Times New Roman"/>
          <w:b/>
          <w:sz w:val="24"/>
          <w:szCs w:val="24"/>
        </w:rPr>
        <w:t>: AN ANALYSIS ON THE RECOGNITION OF CRYPTOCURRENCIES</w:t>
      </w:r>
      <w:r>
        <w:rPr>
          <w:rFonts w:ascii="Times New Roman" w:eastAsia="Calibri" w:hAnsi="Times New Roman" w:cs="Times New Roman"/>
          <w:b/>
          <w:sz w:val="24"/>
          <w:szCs w:val="24"/>
        </w:rPr>
        <w:t xml:space="preserve"> </w:t>
      </w:r>
    </w:p>
    <w:p w14:paraId="2EF6E250" w14:textId="77777777" w:rsidR="00CB4B7B" w:rsidRPr="00C93177" w:rsidRDefault="00CB4B7B" w:rsidP="00CB4B7B">
      <w:pPr>
        <w:spacing w:line="720" w:lineRule="auto"/>
        <w:jc w:val="center"/>
        <w:rPr>
          <w:rFonts w:ascii="Times New Roman" w:eastAsia="Calibri" w:hAnsi="Times New Roman" w:cs="Times New Roman"/>
          <w:b/>
          <w:sz w:val="24"/>
          <w:szCs w:val="24"/>
        </w:rPr>
      </w:pPr>
      <w:r w:rsidRPr="00C93177">
        <w:rPr>
          <w:rFonts w:ascii="Times New Roman" w:eastAsia="Calibri" w:hAnsi="Times New Roman" w:cs="Times New Roman"/>
          <w:b/>
          <w:sz w:val="24"/>
          <w:szCs w:val="24"/>
        </w:rPr>
        <w:t>Submitted in partial fulfillment of the requirements of the bachelor of laws degree, Strathmore University Law School.</w:t>
      </w:r>
    </w:p>
    <w:p w14:paraId="5054E86F" w14:textId="77777777" w:rsidR="00CB4B7B" w:rsidRPr="00C93177" w:rsidRDefault="00CB4B7B" w:rsidP="00CB4B7B">
      <w:pPr>
        <w:spacing w:line="720" w:lineRule="auto"/>
        <w:jc w:val="center"/>
        <w:rPr>
          <w:rFonts w:ascii="Times New Roman" w:eastAsia="Calibri" w:hAnsi="Times New Roman" w:cs="Times New Roman"/>
          <w:b/>
          <w:sz w:val="24"/>
          <w:szCs w:val="24"/>
        </w:rPr>
      </w:pPr>
      <w:r w:rsidRPr="00C93177">
        <w:rPr>
          <w:rFonts w:ascii="Times New Roman" w:eastAsia="Calibri" w:hAnsi="Times New Roman" w:cs="Times New Roman"/>
          <w:b/>
          <w:sz w:val="24"/>
          <w:szCs w:val="24"/>
        </w:rPr>
        <w:t>By</w:t>
      </w:r>
    </w:p>
    <w:p w14:paraId="6465CE34" w14:textId="77777777" w:rsidR="00CB4B7B" w:rsidRPr="00C93177" w:rsidRDefault="00CB4B7B" w:rsidP="00CB4B7B">
      <w:pPr>
        <w:spacing w:line="72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Njuguna Macharia</w:t>
      </w:r>
    </w:p>
    <w:p w14:paraId="30A47F9A" w14:textId="77777777" w:rsidR="00CB4B7B" w:rsidRPr="00C93177" w:rsidRDefault="00CB4B7B" w:rsidP="00CB4B7B">
      <w:pPr>
        <w:spacing w:line="72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089485</w:t>
      </w:r>
    </w:p>
    <w:p w14:paraId="31C00133" w14:textId="77777777" w:rsidR="00CB4B7B" w:rsidRPr="00C93177" w:rsidRDefault="00CB4B7B" w:rsidP="00CB4B7B">
      <w:pPr>
        <w:spacing w:line="720" w:lineRule="auto"/>
        <w:jc w:val="center"/>
        <w:rPr>
          <w:rFonts w:ascii="Times New Roman" w:eastAsia="Calibri" w:hAnsi="Times New Roman" w:cs="Times New Roman"/>
          <w:b/>
          <w:sz w:val="24"/>
          <w:szCs w:val="24"/>
        </w:rPr>
      </w:pPr>
      <w:r w:rsidRPr="00C93177">
        <w:rPr>
          <w:rFonts w:ascii="Times New Roman" w:eastAsia="Calibri" w:hAnsi="Times New Roman" w:cs="Times New Roman"/>
          <w:b/>
          <w:sz w:val="24"/>
          <w:szCs w:val="24"/>
        </w:rPr>
        <w:t>Prepared under the supervision of:</w:t>
      </w:r>
    </w:p>
    <w:p w14:paraId="2DFADB98" w14:textId="77777777" w:rsidR="00CB4B7B" w:rsidRDefault="00CB4B7B" w:rsidP="00CB4B7B">
      <w:pPr>
        <w:spacing w:line="360" w:lineRule="auto"/>
        <w:jc w:val="both"/>
        <w:rPr>
          <w:rFonts w:ascii="Times New Roman" w:hAnsi="Times New Roman" w:cs="Times New Roman"/>
          <w:b/>
          <w:sz w:val="24"/>
          <w:szCs w:val="24"/>
        </w:rPr>
      </w:pPr>
    </w:p>
    <w:p w14:paraId="218DBD3F" w14:textId="77777777" w:rsidR="00CB4B7B" w:rsidRDefault="00CB4B7B" w:rsidP="00776C80">
      <w:pPr>
        <w:spacing w:line="480" w:lineRule="auto"/>
        <w:rPr>
          <w:rFonts w:ascii="Times New Roman" w:eastAsia="Calibri" w:hAnsi="Times New Roman" w:cs="Times New Roman"/>
          <w:b/>
          <w:sz w:val="24"/>
          <w:szCs w:val="24"/>
        </w:rPr>
      </w:pPr>
    </w:p>
    <w:p w14:paraId="3721FDB8" w14:textId="330C088D" w:rsidR="00CB4B7B" w:rsidRDefault="00CB4B7B" w:rsidP="00CB4B7B">
      <w:pPr>
        <w:spacing w:line="360" w:lineRule="auto"/>
        <w:jc w:val="center"/>
        <w:rPr>
          <w:rFonts w:ascii="Times New Roman" w:eastAsia="Calibri" w:hAnsi="Times New Roman" w:cs="Times New Roman"/>
          <w:sz w:val="24"/>
          <w:szCs w:val="24"/>
        </w:rPr>
      </w:pPr>
      <w:r w:rsidRPr="00115CBE">
        <w:rPr>
          <w:rFonts w:ascii="Times New Roman" w:eastAsia="Calibri" w:hAnsi="Times New Roman" w:cs="Times New Roman"/>
          <w:b/>
          <w:sz w:val="24"/>
          <w:szCs w:val="24"/>
        </w:rPr>
        <w:lastRenderedPageBreak/>
        <w:t>Declaration</w:t>
      </w:r>
    </w:p>
    <w:p w14:paraId="78496747" w14:textId="6FB0E981" w:rsidR="00CB4B7B" w:rsidRDefault="00CB4B7B" w:rsidP="00CB4B7B">
      <w:pPr>
        <w:spacing w:line="360" w:lineRule="auto"/>
        <w:jc w:val="both"/>
        <w:rPr>
          <w:rFonts w:ascii="Times New Roman" w:eastAsia="Calibri" w:hAnsi="Times New Roman" w:cs="Times New Roman"/>
          <w:sz w:val="24"/>
          <w:szCs w:val="24"/>
        </w:rPr>
      </w:pPr>
    </w:p>
    <w:p w14:paraId="28B93FD7" w14:textId="1D238F9E" w:rsidR="00CB4B7B" w:rsidRPr="00115CBE" w:rsidRDefault="00CB4B7B" w:rsidP="00CB4B7B">
      <w:pPr>
        <w:spacing w:line="360" w:lineRule="auto"/>
        <w:jc w:val="both"/>
        <w:rPr>
          <w:rFonts w:ascii="Times New Roman" w:eastAsia="Calibri" w:hAnsi="Times New Roman" w:cs="Times New Roman"/>
          <w:sz w:val="24"/>
          <w:szCs w:val="24"/>
        </w:rPr>
      </w:pPr>
      <w:r w:rsidRPr="00115CBE">
        <w:rPr>
          <w:rFonts w:ascii="Times New Roman" w:eastAsia="Calibri" w:hAnsi="Times New Roman" w:cs="Times New Roman"/>
          <w:sz w:val="24"/>
          <w:szCs w:val="24"/>
        </w:rPr>
        <w:t xml:space="preserve">I, </w:t>
      </w:r>
      <w:r>
        <w:rPr>
          <w:rFonts w:ascii="Times New Roman" w:eastAsia="Calibri" w:hAnsi="Times New Roman" w:cs="Times New Roman"/>
          <w:b/>
          <w:sz w:val="24"/>
          <w:szCs w:val="24"/>
        </w:rPr>
        <w:t>Njuguna Macharia</w:t>
      </w:r>
      <w:r w:rsidRPr="00115CBE">
        <w:rPr>
          <w:rFonts w:ascii="Times New Roman" w:eastAsia="Calibri" w:hAnsi="Times New Roman" w:cs="Times New Roman"/>
          <w:sz w:val="24"/>
          <w:szCs w:val="24"/>
        </w:rPr>
        <w:t xml:space="preserve">, declare that this research is my original work and that, to the best of my knowledge, it has not been submitted to another University for a degree or diploma, either partially or in its entirety. Other works have been cited or referenced. </w:t>
      </w:r>
    </w:p>
    <w:p w14:paraId="65D2F59E" w14:textId="77777777" w:rsidR="00CB4B7B" w:rsidRPr="00115CBE" w:rsidRDefault="00CB4B7B" w:rsidP="00CB4B7B">
      <w:pPr>
        <w:spacing w:line="360" w:lineRule="auto"/>
        <w:jc w:val="both"/>
        <w:rPr>
          <w:rFonts w:ascii="Times New Roman" w:eastAsia="Calibri" w:hAnsi="Times New Roman" w:cs="Times New Roman"/>
          <w:sz w:val="24"/>
          <w:szCs w:val="24"/>
        </w:rPr>
      </w:pPr>
      <w:r w:rsidRPr="00115CBE">
        <w:rPr>
          <w:rFonts w:ascii="Times New Roman" w:eastAsia="Calibri" w:hAnsi="Times New Roman" w:cs="Times New Roman"/>
          <w:sz w:val="24"/>
          <w:szCs w:val="24"/>
        </w:rPr>
        <w:t xml:space="preserve">Signed: ……………………………. </w:t>
      </w:r>
    </w:p>
    <w:p w14:paraId="6925986B" w14:textId="77777777" w:rsidR="00CB4B7B" w:rsidRPr="00115CBE" w:rsidRDefault="00CB4B7B" w:rsidP="00CB4B7B">
      <w:pPr>
        <w:spacing w:line="360" w:lineRule="auto"/>
        <w:jc w:val="both"/>
        <w:rPr>
          <w:rFonts w:ascii="Times New Roman" w:eastAsia="Calibri" w:hAnsi="Times New Roman" w:cs="Times New Roman"/>
          <w:sz w:val="24"/>
          <w:szCs w:val="24"/>
        </w:rPr>
      </w:pPr>
      <w:r w:rsidRPr="00115CBE">
        <w:rPr>
          <w:rFonts w:ascii="Times New Roman" w:eastAsia="Calibri" w:hAnsi="Times New Roman" w:cs="Times New Roman"/>
          <w:sz w:val="24"/>
          <w:szCs w:val="24"/>
        </w:rPr>
        <w:t>Date: ………………………………</w:t>
      </w:r>
    </w:p>
    <w:p w14:paraId="625541E5" w14:textId="77777777" w:rsidR="00CB4B7B" w:rsidRPr="00115CBE" w:rsidRDefault="00CB4B7B" w:rsidP="00CB4B7B">
      <w:pPr>
        <w:spacing w:line="360" w:lineRule="auto"/>
        <w:jc w:val="both"/>
        <w:rPr>
          <w:rFonts w:ascii="Times New Roman" w:eastAsia="Calibri" w:hAnsi="Times New Roman" w:cs="Times New Roman"/>
          <w:sz w:val="24"/>
          <w:szCs w:val="24"/>
        </w:rPr>
      </w:pPr>
    </w:p>
    <w:p w14:paraId="7BCDE626" w14:textId="77777777" w:rsidR="00CB4B7B" w:rsidRPr="00115CBE" w:rsidRDefault="00CB4B7B" w:rsidP="00CB4B7B">
      <w:pPr>
        <w:spacing w:line="360" w:lineRule="auto"/>
        <w:jc w:val="both"/>
        <w:rPr>
          <w:rFonts w:ascii="Times New Roman" w:eastAsia="Calibri" w:hAnsi="Times New Roman" w:cs="Times New Roman"/>
          <w:sz w:val="24"/>
          <w:szCs w:val="24"/>
        </w:rPr>
      </w:pPr>
    </w:p>
    <w:p w14:paraId="25033897" w14:textId="77777777" w:rsidR="00CB4B7B" w:rsidRPr="00115CBE" w:rsidRDefault="00CB4B7B" w:rsidP="00CB4B7B">
      <w:pPr>
        <w:spacing w:line="360" w:lineRule="auto"/>
        <w:jc w:val="both"/>
        <w:rPr>
          <w:rFonts w:ascii="Times New Roman" w:eastAsia="Calibri" w:hAnsi="Times New Roman" w:cs="Times New Roman"/>
          <w:sz w:val="24"/>
          <w:szCs w:val="24"/>
        </w:rPr>
      </w:pPr>
    </w:p>
    <w:p w14:paraId="079ECB35" w14:textId="77777777" w:rsidR="00CB4B7B" w:rsidRPr="00115CBE" w:rsidRDefault="00CB4B7B" w:rsidP="00CB4B7B">
      <w:pPr>
        <w:spacing w:line="360" w:lineRule="auto"/>
        <w:jc w:val="both"/>
        <w:rPr>
          <w:rFonts w:ascii="Times New Roman" w:eastAsia="Calibri" w:hAnsi="Times New Roman" w:cs="Times New Roman"/>
          <w:sz w:val="24"/>
          <w:szCs w:val="24"/>
        </w:rPr>
      </w:pPr>
    </w:p>
    <w:p w14:paraId="71E65544" w14:textId="77777777" w:rsidR="00CB4B7B" w:rsidRPr="00115CBE" w:rsidRDefault="00CB4B7B" w:rsidP="00CB4B7B">
      <w:pPr>
        <w:spacing w:line="360" w:lineRule="auto"/>
        <w:jc w:val="both"/>
        <w:rPr>
          <w:rFonts w:ascii="Times New Roman" w:eastAsia="Calibri" w:hAnsi="Times New Roman" w:cs="Times New Roman"/>
          <w:sz w:val="24"/>
          <w:szCs w:val="24"/>
        </w:rPr>
      </w:pPr>
      <w:r w:rsidRPr="00115CBE">
        <w:rPr>
          <w:rFonts w:ascii="Times New Roman" w:eastAsia="Calibri" w:hAnsi="Times New Roman" w:cs="Times New Roman"/>
          <w:sz w:val="24"/>
          <w:szCs w:val="24"/>
        </w:rPr>
        <w:t>This Research Proposal has been submitted for examination with my approval as University Supervisor.</w:t>
      </w:r>
    </w:p>
    <w:p w14:paraId="2C620791" w14:textId="77777777" w:rsidR="00CB4B7B" w:rsidRPr="00115CBE" w:rsidRDefault="00CB4B7B" w:rsidP="00CB4B7B">
      <w:pPr>
        <w:spacing w:line="360" w:lineRule="auto"/>
        <w:jc w:val="both"/>
        <w:rPr>
          <w:rFonts w:ascii="Times New Roman" w:eastAsia="Calibri" w:hAnsi="Times New Roman" w:cs="Times New Roman"/>
          <w:sz w:val="24"/>
          <w:szCs w:val="24"/>
        </w:rPr>
      </w:pPr>
      <w:r w:rsidRPr="00115CBE">
        <w:rPr>
          <w:rFonts w:ascii="Times New Roman" w:eastAsia="Calibri" w:hAnsi="Times New Roman" w:cs="Times New Roman"/>
          <w:sz w:val="24"/>
          <w:szCs w:val="24"/>
        </w:rPr>
        <w:t>Signed: ..........................................................................</w:t>
      </w:r>
    </w:p>
    <w:p w14:paraId="47C914E0" w14:textId="77777777" w:rsidR="00CB4B7B" w:rsidRPr="00115CBE" w:rsidRDefault="00CB4B7B" w:rsidP="00CB4B7B">
      <w:pPr>
        <w:spacing w:line="360" w:lineRule="auto"/>
        <w:jc w:val="both"/>
        <w:rPr>
          <w:rFonts w:ascii="Times New Roman" w:eastAsia="Calibri" w:hAnsi="Times New Roman" w:cs="Times New Roman"/>
          <w:sz w:val="24"/>
          <w:szCs w:val="24"/>
        </w:rPr>
      </w:pPr>
      <w:r w:rsidRPr="00115CBE">
        <w:rPr>
          <w:rFonts w:ascii="Times New Roman" w:eastAsia="Calibri" w:hAnsi="Times New Roman" w:cs="Times New Roman"/>
          <w:sz w:val="24"/>
          <w:szCs w:val="24"/>
        </w:rPr>
        <w:t>Date: ..............................................................................</w:t>
      </w:r>
    </w:p>
    <w:p w14:paraId="5CC42AA7" w14:textId="351A6712" w:rsidR="007D7C3D" w:rsidRPr="007D7C3D" w:rsidRDefault="007D7C3D" w:rsidP="00776C80">
      <w:pPr>
        <w:spacing w:line="480" w:lineRule="auto"/>
        <w:rPr>
          <w:rFonts w:ascii="Times New Roman" w:hAnsi="Times New Roman" w:cs="Times New Roman"/>
          <w:sz w:val="24"/>
          <w:szCs w:val="24"/>
        </w:rPr>
      </w:pPr>
      <w:r w:rsidRPr="007D7C3D">
        <w:rPr>
          <w:rFonts w:ascii="Times New Roman" w:hAnsi="Times New Roman" w:cs="Times New Roman"/>
          <w:sz w:val="24"/>
          <w:szCs w:val="24"/>
        </w:rPr>
        <w:br w:type="page"/>
      </w:r>
    </w:p>
    <w:p w14:paraId="2165C5E7" w14:textId="30AE267C" w:rsidR="007D7C3D" w:rsidRPr="007D7C3D" w:rsidRDefault="007D7C3D" w:rsidP="00776C80">
      <w:pPr>
        <w:pStyle w:val="Heading1"/>
        <w:spacing w:line="480" w:lineRule="auto"/>
        <w:jc w:val="center"/>
        <w:rPr>
          <w:rFonts w:ascii="Times New Roman" w:hAnsi="Times New Roman" w:cs="Times New Roman"/>
          <w:b/>
          <w:bCs/>
          <w:color w:val="auto"/>
          <w:sz w:val="24"/>
          <w:szCs w:val="24"/>
        </w:rPr>
      </w:pPr>
      <w:bookmarkStart w:id="0" w:name="_Toc86177691"/>
      <w:r w:rsidRPr="007D7C3D">
        <w:rPr>
          <w:rFonts w:ascii="Times New Roman" w:hAnsi="Times New Roman" w:cs="Times New Roman"/>
          <w:b/>
          <w:bCs/>
          <w:color w:val="auto"/>
          <w:sz w:val="24"/>
          <w:szCs w:val="24"/>
        </w:rPr>
        <w:lastRenderedPageBreak/>
        <w:t>TABLE OF CONTENTS</w:t>
      </w:r>
      <w:bookmarkEnd w:id="0"/>
      <w:r w:rsidRPr="007D7C3D">
        <w:rPr>
          <w:rFonts w:ascii="Times New Roman" w:hAnsi="Times New Roman" w:cs="Times New Roman"/>
          <w:b/>
          <w:bCs/>
          <w:color w:val="auto"/>
          <w:sz w:val="24"/>
          <w:szCs w:val="24"/>
        </w:rPr>
        <w:t xml:space="preserve"> </w:t>
      </w:r>
    </w:p>
    <w:p w14:paraId="0F742589" w14:textId="7064BE54" w:rsidR="009F23C5" w:rsidRDefault="00776C80">
      <w:pPr>
        <w:pStyle w:val="TOC1"/>
        <w:tabs>
          <w:tab w:val="right" w:leader="dot" w:pos="9350"/>
        </w:tabs>
        <w:rPr>
          <w:rFonts w:eastAsiaTheme="minorEastAsia"/>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86177690" w:history="1">
        <w:r w:rsidR="009F23C5" w:rsidRPr="00181C9B">
          <w:rPr>
            <w:rStyle w:val="Hyperlink"/>
            <w:rFonts w:ascii="Times New Roman" w:hAnsi="Times New Roman" w:cs="Times New Roman"/>
            <w:b/>
            <w:bCs/>
            <w:noProof/>
          </w:rPr>
          <w:t>TITTLE HERE</w:t>
        </w:r>
        <w:r w:rsidR="009F23C5">
          <w:rPr>
            <w:noProof/>
            <w:webHidden/>
          </w:rPr>
          <w:tab/>
        </w:r>
        <w:r w:rsidR="009F23C5">
          <w:rPr>
            <w:noProof/>
            <w:webHidden/>
          </w:rPr>
          <w:fldChar w:fldCharType="begin"/>
        </w:r>
        <w:r w:rsidR="009F23C5">
          <w:rPr>
            <w:noProof/>
            <w:webHidden/>
          </w:rPr>
          <w:instrText xml:space="preserve"> PAGEREF _Toc86177690 \h </w:instrText>
        </w:r>
        <w:r w:rsidR="009F23C5">
          <w:rPr>
            <w:noProof/>
            <w:webHidden/>
          </w:rPr>
        </w:r>
        <w:r w:rsidR="009F23C5">
          <w:rPr>
            <w:noProof/>
            <w:webHidden/>
          </w:rPr>
          <w:fldChar w:fldCharType="separate"/>
        </w:r>
        <w:r w:rsidR="009F23C5">
          <w:rPr>
            <w:noProof/>
            <w:webHidden/>
          </w:rPr>
          <w:t>1</w:t>
        </w:r>
        <w:r w:rsidR="009F23C5">
          <w:rPr>
            <w:noProof/>
            <w:webHidden/>
          </w:rPr>
          <w:fldChar w:fldCharType="end"/>
        </w:r>
      </w:hyperlink>
    </w:p>
    <w:p w14:paraId="75D0C4E5" w14:textId="46787CC6" w:rsidR="009F23C5" w:rsidRDefault="00846ABD">
      <w:pPr>
        <w:pStyle w:val="TOC1"/>
        <w:tabs>
          <w:tab w:val="right" w:leader="dot" w:pos="9350"/>
        </w:tabs>
        <w:rPr>
          <w:rFonts w:eastAsiaTheme="minorEastAsia"/>
          <w:noProof/>
        </w:rPr>
      </w:pPr>
      <w:hyperlink w:anchor="_Toc86177691" w:history="1">
        <w:r w:rsidR="009F23C5" w:rsidRPr="00181C9B">
          <w:rPr>
            <w:rStyle w:val="Hyperlink"/>
            <w:rFonts w:ascii="Times New Roman" w:hAnsi="Times New Roman" w:cs="Times New Roman"/>
            <w:b/>
            <w:bCs/>
            <w:noProof/>
          </w:rPr>
          <w:t>TABLE OF CONTENTS</w:t>
        </w:r>
        <w:r w:rsidR="009F23C5">
          <w:rPr>
            <w:noProof/>
            <w:webHidden/>
          </w:rPr>
          <w:tab/>
        </w:r>
        <w:r w:rsidR="009F23C5">
          <w:rPr>
            <w:noProof/>
            <w:webHidden/>
          </w:rPr>
          <w:fldChar w:fldCharType="begin"/>
        </w:r>
        <w:r w:rsidR="009F23C5">
          <w:rPr>
            <w:noProof/>
            <w:webHidden/>
          </w:rPr>
          <w:instrText xml:space="preserve"> PAGEREF _Toc86177691 \h </w:instrText>
        </w:r>
        <w:r w:rsidR="009F23C5">
          <w:rPr>
            <w:noProof/>
            <w:webHidden/>
          </w:rPr>
        </w:r>
        <w:r w:rsidR="009F23C5">
          <w:rPr>
            <w:noProof/>
            <w:webHidden/>
          </w:rPr>
          <w:fldChar w:fldCharType="separate"/>
        </w:r>
        <w:r w:rsidR="009F23C5">
          <w:rPr>
            <w:noProof/>
            <w:webHidden/>
          </w:rPr>
          <w:t>2</w:t>
        </w:r>
        <w:r w:rsidR="009F23C5">
          <w:rPr>
            <w:noProof/>
            <w:webHidden/>
          </w:rPr>
          <w:fldChar w:fldCharType="end"/>
        </w:r>
      </w:hyperlink>
    </w:p>
    <w:p w14:paraId="651E7402" w14:textId="079BD119" w:rsidR="009F23C5" w:rsidRDefault="00846ABD">
      <w:pPr>
        <w:pStyle w:val="TOC1"/>
        <w:tabs>
          <w:tab w:val="right" w:leader="dot" w:pos="9350"/>
        </w:tabs>
        <w:rPr>
          <w:rFonts w:eastAsiaTheme="minorEastAsia"/>
          <w:noProof/>
        </w:rPr>
      </w:pPr>
      <w:hyperlink w:anchor="_Toc86177692" w:history="1">
        <w:r w:rsidR="009F23C5" w:rsidRPr="00181C9B">
          <w:rPr>
            <w:rStyle w:val="Hyperlink"/>
            <w:rFonts w:ascii="Times New Roman" w:hAnsi="Times New Roman" w:cs="Times New Roman"/>
            <w:b/>
            <w:bCs/>
            <w:noProof/>
          </w:rPr>
          <w:t>DECLARATION</w:t>
        </w:r>
        <w:r w:rsidR="009F23C5">
          <w:rPr>
            <w:noProof/>
            <w:webHidden/>
          </w:rPr>
          <w:tab/>
        </w:r>
        <w:r w:rsidR="009F23C5">
          <w:rPr>
            <w:noProof/>
            <w:webHidden/>
          </w:rPr>
          <w:fldChar w:fldCharType="begin"/>
        </w:r>
        <w:r w:rsidR="009F23C5">
          <w:rPr>
            <w:noProof/>
            <w:webHidden/>
          </w:rPr>
          <w:instrText xml:space="preserve"> PAGEREF _Toc86177692 \h </w:instrText>
        </w:r>
        <w:r w:rsidR="009F23C5">
          <w:rPr>
            <w:noProof/>
            <w:webHidden/>
          </w:rPr>
        </w:r>
        <w:r w:rsidR="009F23C5">
          <w:rPr>
            <w:noProof/>
            <w:webHidden/>
          </w:rPr>
          <w:fldChar w:fldCharType="separate"/>
        </w:r>
        <w:r w:rsidR="009F23C5">
          <w:rPr>
            <w:noProof/>
            <w:webHidden/>
          </w:rPr>
          <w:t>4</w:t>
        </w:r>
        <w:r w:rsidR="009F23C5">
          <w:rPr>
            <w:noProof/>
            <w:webHidden/>
          </w:rPr>
          <w:fldChar w:fldCharType="end"/>
        </w:r>
      </w:hyperlink>
    </w:p>
    <w:p w14:paraId="5C556371" w14:textId="4EDB7DEC" w:rsidR="009F23C5" w:rsidRDefault="00846ABD">
      <w:pPr>
        <w:pStyle w:val="TOC1"/>
        <w:tabs>
          <w:tab w:val="right" w:leader="dot" w:pos="9350"/>
        </w:tabs>
        <w:rPr>
          <w:rFonts w:eastAsiaTheme="minorEastAsia"/>
          <w:noProof/>
        </w:rPr>
      </w:pPr>
      <w:hyperlink w:anchor="_Toc86177693" w:history="1">
        <w:r w:rsidR="009F23C5" w:rsidRPr="00181C9B">
          <w:rPr>
            <w:rStyle w:val="Hyperlink"/>
            <w:rFonts w:ascii="Times New Roman" w:hAnsi="Times New Roman" w:cs="Times New Roman"/>
            <w:b/>
            <w:bCs/>
            <w:noProof/>
          </w:rPr>
          <w:t>AKKNOWLEGEMENT</w:t>
        </w:r>
        <w:r w:rsidR="009F23C5">
          <w:rPr>
            <w:noProof/>
            <w:webHidden/>
          </w:rPr>
          <w:tab/>
        </w:r>
        <w:r w:rsidR="009F23C5">
          <w:rPr>
            <w:noProof/>
            <w:webHidden/>
          </w:rPr>
          <w:fldChar w:fldCharType="begin"/>
        </w:r>
        <w:r w:rsidR="009F23C5">
          <w:rPr>
            <w:noProof/>
            <w:webHidden/>
          </w:rPr>
          <w:instrText xml:space="preserve"> PAGEREF _Toc86177693 \h </w:instrText>
        </w:r>
        <w:r w:rsidR="009F23C5">
          <w:rPr>
            <w:noProof/>
            <w:webHidden/>
          </w:rPr>
        </w:r>
        <w:r w:rsidR="009F23C5">
          <w:rPr>
            <w:noProof/>
            <w:webHidden/>
          </w:rPr>
          <w:fldChar w:fldCharType="separate"/>
        </w:r>
        <w:r w:rsidR="009F23C5">
          <w:rPr>
            <w:noProof/>
            <w:webHidden/>
          </w:rPr>
          <w:t>5</w:t>
        </w:r>
        <w:r w:rsidR="009F23C5">
          <w:rPr>
            <w:noProof/>
            <w:webHidden/>
          </w:rPr>
          <w:fldChar w:fldCharType="end"/>
        </w:r>
      </w:hyperlink>
    </w:p>
    <w:p w14:paraId="52D4C369" w14:textId="77CF11E3" w:rsidR="009F23C5" w:rsidRDefault="00846ABD">
      <w:pPr>
        <w:pStyle w:val="TOC1"/>
        <w:tabs>
          <w:tab w:val="right" w:leader="dot" w:pos="9350"/>
        </w:tabs>
        <w:rPr>
          <w:rFonts w:eastAsiaTheme="minorEastAsia"/>
          <w:noProof/>
        </w:rPr>
      </w:pPr>
      <w:hyperlink w:anchor="_Toc86177694" w:history="1">
        <w:r w:rsidR="009F23C5" w:rsidRPr="00181C9B">
          <w:rPr>
            <w:rStyle w:val="Hyperlink"/>
            <w:rFonts w:ascii="Times New Roman" w:hAnsi="Times New Roman" w:cs="Times New Roman"/>
            <w:b/>
            <w:bCs/>
            <w:noProof/>
          </w:rPr>
          <w:t>ABSTRACT</w:t>
        </w:r>
        <w:r w:rsidR="009F23C5">
          <w:rPr>
            <w:noProof/>
            <w:webHidden/>
          </w:rPr>
          <w:tab/>
        </w:r>
        <w:r w:rsidR="009F23C5">
          <w:rPr>
            <w:noProof/>
            <w:webHidden/>
          </w:rPr>
          <w:fldChar w:fldCharType="begin"/>
        </w:r>
        <w:r w:rsidR="009F23C5">
          <w:rPr>
            <w:noProof/>
            <w:webHidden/>
          </w:rPr>
          <w:instrText xml:space="preserve"> PAGEREF _Toc86177694 \h </w:instrText>
        </w:r>
        <w:r w:rsidR="009F23C5">
          <w:rPr>
            <w:noProof/>
            <w:webHidden/>
          </w:rPr>
        </w:r>
        <w:r w:rsidR="009F23C5">
          <w:rPr>
            <w:noProof/>
            <w:webHidden/>
          </w:rPr>
          <w:fldChar w:fldCharType="separate"/>
        </w:r>
        <w:r w:rsidR="009F23C5">
          <w:rPr>
            <w:noProof/>
            <w:webHidden/>
          </w:rPr>
          <w:t>6</w:t>
        </w:r>
        <w:r w:rsidR="009F23C5">
          <w:rPr>
            <w:noProof/>
            <w:webHidden/>
          </w:rPr>
          <w:fldChar w:fldCharType="end"/>
        </w:r>
      </w:hyperlink>
    </w:p>
    <w:p w14:paraId="4759796C" w14:textId="04794D45" w:rsidR="009F23C5" w:rsidRDefault="00846ABD">
      <w:pPr>
        <w:pStyle w:val="TOC1"/>
        <w:tabs>
          <w:tab w:val="right" w:leader="dot" w:pos="9350"/>
        </w:tabs>
        <w:rPr>
          <w:rFonts w:eastAsiaTheme="minorEastAsia"/>
          <w:noProof/>
        </w:rPr>
      </w:pPr>
      <w:hyperlink w:anchor="_Toc86177695" w:history="1">
        <w:r w:rsidR="009F23C5" w:rsidRPr="00181C9B">
          <w:rPr>
            <w:rStyle w:val="Hyperlink"/>
            <w:rFonts w:ascii="Times New Roman" w:hAnsi="Times New Roman" w:cs="Times New Roman"/>
            <w:b/>
            <w:bCs/>
            <w:noProof/>
          </w:rPr>
          <w:t>ABBREVIATIONS</w:t>
        </w:r>
        <w:r w:rsidR="009F23C5">
          <w:rPr>
            <w:noProof/>
            <w:webHidden/>
          </w:rPr>
          <w:tab/>
        </w:r>
        <w:r w:rsidR="009F23C5">
          <w:rPr>
            <w:noProof/>
            <w:webHidden/>
          </w:rPr>
          <w:fldChar w:fldCharType="begin"/>
        </w:r>
        <w:r w:rsidR="009F23C5">
          <w:rPr>
            <w:noProof/>
            <w:webHidden/>
          </w:rPr>
          <w:instrText xml:space="preserve"> PAGEREF _Toc86177695 \h </w:instrText>
        </w:r>
        <w:r w:rsidR="009F23C5">
          <w:rPr>
            <w:noProof/>
            <w:webHidden/>
          </w:rPr>
        </w:r>
        <w:r w:rsidR="009F23C5">
          <w:rPr>
            <w:noProof/>
            <w:webHidden/>
          </w:rPr>
          <w:fldChar w:fldCharType="separate"/>
        </w:r>
        <w:r w:rsidR="009F23C5">
          <w:rPr>
            <w:noProof/>
            <w:webHidden/>
          </w:rPr>
          <w:t>7</w:t>
        </w:r>
        <w:r w:rsidR="009F23C5">
          <w:rPr>
            <w:noProof/>
            <w:webHidden/>
          </w:rPr>
          <w:fldChar w:fldCharType="end"/>
        </w:r>
      </w:hyperlink>
    </w:p>
    <w:p w14:paraId="4E93FBC0" w14:textId="6B2279E9" w:rsidR="009F23C5" w:rsidRDefault="00846ABD">
      <w:pPr>
        <w:pStyle w:val="TOC1"/>
        <w:tabs>
          <w:tab w:val="right" w:leader="dot" w:pos="9350"/>
        </w:tabs>
        <w:rPr>
          <w:rFonts w:eastAsiaTheme="minorEastAsia"/>
          <w:noProof/>
        </w:rPr>
      </w:pPr>
      <w:hyperlink w:anchor="_Toc86177696" w:history="1">
        <w:r w:rsidR="009F23C5" w:rsidRPr="00181C9B">
          <w:rPr>
            <w:rStyle w:val="Hyperlink"/>
            <w:rFonts w:ascii="Times New Roman" w:eastAsia="SimSun" w:hAnsi="Times New Roman" w:cs="Times New Roman"/>
            <w:b/>
            <w:bCs/>
            <w:noProof/>
            <w:lang w:eastAsia="zh-CN"/>
          </w:rPr>
          <w:t>CHAPTER ONE</w:t>
        </w:r>
        <w:r w:rsidR="009F23C5">
          <w:rPr>
            <w:noProof/>
            <w:webHidden/>
          </w:rPr>
          <w:tab/>
        </w:r>
        <w:r w:rsidR="009F23C5">
          <w:rPr>
            <w:noProof/>
            <w:webHidden/>
          </w:rPr>
          <w:fldChar w:fldCharType="begin"/>
        </w:r>
        <w:r w:rsidR="009F23C5">
          <w:rPr>
            <w:noProof/>
            <w:webHidden/>
          </w:rPr>
          <w:instrText xml:space="preserve"> PAGEREF _Toc86177696 \h </w:instrText>
        </w:r>
        <w:r w:rsidR="009F23C5">
          <w:rPr>
            <w:noProof/>
            <w:webHidden/>
          </w:rPr>
        </w:r>
        <w:r w:rsidR="009F23C5">
          <w:rPr>
            <w:noProof/>
            <w:webHidden/>
          </w:rPr>
          <w:fldChar w:fldCharType="separate"/>
        </w:r>
        <w:r w:rsidR="009F23C5">
          <w:rPr>
            <w:noProof/>
            <w:webHidden/>
          </w:rPr>
          <w:t>8</w:t>
        </w:r>
        <w:r w:rsidR="009F23C5">
          <w:rPr>
            <w:noProof/>
            <w:webHidden/>
          </w:rPr>
          <w:fldChar w:fldCharType="end"/>
        </w:r>
      </w:hyperlink>
    </w:p>
    <w:p w14:paraId="1E2DD496" w14:textId="238E082D" w:rsidR="009F23C5" w:rsidRDefault="00846ABD">
      <w:pPr>
        <w:pStyle w:val="TOC1"/>
        <w:tabs>
          <w:tab w:val="left" w:pos="660"/>
          <w:tab w:val="right" w:leader="dot" w:pos="9350"/>
        </w:tabs>
        <w:rPr>
          <w:rFonts w:eastAsiaTheme="minorEastAsia"/>
          <w:noProof/>
        </w:rPr>
      </w:pPr>
      <w:hyperlink w:anchor="_Toc86177697" w:history="1">
        <w:r w:rsidR="009F23C5" w:rsidRPr="00181C9B">
          <w:rPr>
            <w:rStyle w:val="Hyperlink"/>
            <w:rFonts w:ascii="Times New Roman" w:eastAsia="SimSun" w:hAnsi="Times New Roman" w:cs="Times New Roman"/>
            <w:b/>
            <w:bCs/>
            <w:noProof/>
            <w:lang w:eastAsia="zh-CN"/>
          </w:rPr>
          <w:t>1.0</w:t>
        </w:r>
        <w:r w:rsidR="009F23C5">
          <w:rPr>
            <w:rFonts w:eastAsiaTheme="minorEastAsia"/>
            <w:noProof/>
          </w:rPr>
          <w:tab/>
        </w:r>
        <w:r w:rsidR="009F23C5" w:rsidRPr="00181C9B">
          <w:rPr>
            <w:rStyle w:val="Hyperlink"/>
            <w:rFonts w:ascii="Times New Roman" w:eastAsia="SimSun" w:hAnsi="Times New Roman" w:cs="Times New Roman"/>
            <w:b/>
            <w:bCs/>
            <w:noProof/>
            <w:lang w:eastAsia="zh-CN"/>
          </w:rPr>
          <w:t>INTRODUCTION</w:t>
        </w:r>
        <w:r w:rsidR="009F23C5">
          <w:rPr>
            <w:noProof/>
            <w:webHidden/>
          </w:rPr>
          <w:tab/>
        </w:r>
        <w:r w:rsidR="009F23C5">
          <w:rPr>
            <w:noProof/>
            <w:webHidden/>
          </w:rPr>
          <w:fldChar w:fldCharType="begin"/>
        </w:r>
        <w:r w:rsidR="009F23C5">
          <w:rPr>
            <w:noProof/>
            <w:webHidden/>
          </w:rPr>
          <w:instrText xml:space="preserve"> PAGEREF _Toc86177697 \h </w:instrText>
        </w:r>
        <w:r w:rsidR="009F23C5">
          <w:rPr>
            <w:noProof/>
            <w:webHidden/>
          </w:rPr>
        </w:r>
        <w:r w:rsidR="009F23C5">
          <w:rPr>
            <w:noProof/>
            <w:webHidden/>
          </w:rPr>
          <w:fldChar w:fldCharType="separate"/>
        </w:r>
        <w:r w:rsidR="009F23C5">
          <w:rPr>
            <w:noProof/>
            <w:webHidden/>
          </w:rPr>
          <w:t>8</w:t>
        </w:r>
        <w:r w:rsidR="009F23C5">
          <w:rPr>
            <w:noProof/>
            <w:webHidden/>
          </w:rPr>
          <w:fldChar w:fldCharType="end"/>
        </w:r>
      </w:hyperlink>
    </w:p>
    <w:p w14:paraId="5F413E2E" w14:textId="4734EF67" w:rsidR="009F23C5" w:rsidRDefault="00846ABD">
      <w:pPr>
        <w:pStyle w:val="TOC2"/>
        <w:tabs>
          <w:tab w:val="right" w:leader="dot" w:pos="9350"/>
        </w:tabs>
        <w:rPr>
          <w:rFonts w:eastAsiaTheme="minorEastAsia"/>
          <w:noProof/>
        </w:rPr>
      </w:pPr>
      <w:hyperlink w:anchor="_Toc86177698" w:history="1">
        <w:r w:rsidR="009F23C5" w:rsidRPr="00181C9B">
          <w:rPr>
            <w:rStyle w:val="Hyperlink"/>
            <w:rFonts w:ascii="Times New Roman" w:eastAsia="SimSun" w:hAnsi="Times New Roman" w:cs="Times New Roman"/>
            <w:b/>
            <w:bCs/>
            <w:noProof/>
            <w:lang w:eastAsia="zh-CN"/>
          </w:rPr>
          <w:t>1.1 Background</w:t>
        </w:r>
        <w:r w:rsidR="009F23C5">
          <w:rPr>
            <w:noProof/>
            <w:webHidden/>
          </w:rPr>
          <w:tab/>
        </w:r>
        <w:r w:rsidR="009F23C5">
          <w:rPr>
            <w:noProof/>
            <w:webHidden/>
          </w:rPr>
          <w:fldChar w:fldCharType="begin"/>
        </w:r>
        <w:r w:rsidR="009F23C5">
          <w:rPr>
            <w:noProof/>
            <w:webHidden/>
          </w:rPr>
          <w:instrText xml:space="preserve"> PAGEREF _Toc86177698 \h </w:instrText>
        </w:r>
        <w:r w:rsidR="009F23C5">
          <w:rPr>
            <w:noProof/>
            <w:webHidden/>
          </w:rPr>
        </w:r>
        <w:r w:rsidR="009F23C5">
          <w:rPr>
            <w:noProof/>
            <w:webHidden/>
          </w:rPr>
          <w:fldChar w:fldCharType="separate"/>
        </w:r>
        <w:r w:rsidR="009F23C5">
          <w:rPr>
            <w:noProof/>
            <w:webHidden/>
          </w:rPr>
          <w:t>8</w:t>
        </w:r>
        <w:r w:rsidR="009F23C5">
          <w:rPr>
            <w:noProof/>
            <w:webHidden/>
          </w:rPr>
          <w:fldChar w:fldCharType="end"/>
        </w:r>
      </w:hyperlink>
    </w:p>
    <w:p w14:paraId="64FB53AF" w14:textId="5F8E5815" w:rsidR="009F23C5" w:rsidRDefault="00846ABD">
      <w:pPr>
        <w:pStyle w:val="TOC2"/>
        <w:tabs>
          <w:tab w:val="right" w:leader="dot" w:pos="9350"/>
        </w:tabs>
        <w:rPr>
          <w:rFonts w:eastAsiaTheme="minorEastAsia"/>
          <w:noProof/>
        </w:rPr>
      </w:pPr>
      <w:hyperlink w:anchor="_Toc86177699" w:history="1">
        <w:r w:rsidR="009F23C5" w:rsidRPr="00181C9B">
          <w:rPr>
            <w:rStyle w:val="Hyperlink"/>
            <w:rFonts w:ascii="Times New Roman" w:eastAsia="SimSun" w:hAnsi="Times New Roman" w:cs="Times New Roman"/>
            <w:b/>
            <w:bCs/>
            <w:noProof/>
            <w:lang w:eastAsia="zh-CN"/>
          </w:rPr>
          <w:t>1.2 Statement of Problem</w:t>
        </w:r>
        <w:r w:rsidR="009F23C5">
          <w:rPr>
            <w:noProof/>
            <w:webHidden/>
          </w:rPr>
          <w:tab/>
        </w:r>
        <w:r w:rsidR="009F23C5">
          <w:rPr>
            <w:noProof/>
            <w:webHidden/>
          </w:rPr>
          <w:fldChar w:fldCharType="begin"/>
        </w:r>
        <w:r w:rsidR="009F23C5">
          <w:rPr>
            <w:noProof/>
            <w:webHidden/>
          </w:rPr>
          <w:instrText xml:space="preserve"> PAGEREF _Toc86177699 \h </w:instrText>
        </w:r>
        <w:r w:rsidR="009F23C5">
          <w:rPr>
            <w:noProof/>
            <w:webHidden/>
          </w:rPr>
        </w:r>
        <w:r w:rsidR="009F23C5">
          <w:rPr>
            <w:noProof/>
            <w:webHidden/>
          </w:rPr>
          <w:fldChar w:fldCharType="separate"/>
        </w:r>
        <w:r w:rsidR="009F23C5">
          <w:rPr>
            <w:noProof/>
            <w:webHidden/>
          </w:rPr>
          <w:t>9</w:t>
        </w:r>
        <w:r w:rsidR="009F23C5">
          <w:rPr>
            <w:noProof/>
            <w:webHidden/>
          </w:rPr>
          <w:fldChar w:fldCharType="end"/>
        </w:r>
      </w:hyperlink>
    </w:p>
    <w:p w14:paraId="18C64CC6" w14:textId="762A4F63" w:rsidR="009F23C5" w:rsidRDefault="00846ABD">
      <w:pPr>
        <w:pStyle w:val="TOC2"/>
        <w:tabs>
          <w:tab w:val="right" w:leader="dot" w:pos="9350"/>
        </w:tabs>
        <w:rPr>
          <w:rFonts w:eastAsiaTheme="minorEastAsia"/>
          <w:noProof/>
        </w:rPr>
      </w:pPr>
      <w:hyperlink w:anchor="_Toc86177700" w:history="1">
        <w:r w:rsidR="009F23C5" w:rsidRPr="00181C9B">
          <w:rPr>
            <w:rStyle w:val="Hyperlink"/>
            <w:rFonts w:ascii="Times New Roman" w:eastAsia="SimSun" w:hAnsi="Times New Roman" w:cs="Times New Roman"/>
            <w:b/>
            <w:bCs/>
            <w:noProof/>
            <w:lang w:eastAsia="zh-CN"/>
          </w:rPr>
          <w:t>1.3 Justification of the Study</w:t>
        </w:r>
        <w:r w:rsidR="009F23C5">
          <w:rPr>
            <w:noProof/>
            <w:webHidden/>
          </w:rPr>
          <w:tab/>
        </w:r>
        <w:r w:rsidR="009F23C5">
          <w:rPr>
            <w:noProof/>
            <w:webHidden/>
          </w:rPr>
          <w:fldChar w:fldCharType="begin"/>
        </w:r>
        <w:r w:rsidR="009F23C5">
          <w:rPr>
            <w:noProof/>
            <w:webHidden/>
          </w:rPr>
          <w:instrText xml:space="preserve"> PAGEREF _Toc86177700 \h </w:instrText>
        </w:r>
        <w:r w:rsidR="009F23C5">
          <w:rPr>
            <w:noProof/>
            <w:webHidden/>
          </w:rPr>
        </w:r>
        <w:r w:rsidR="009F23C5">
          <w:rPr>
            <w:noProof/>
            <w:webHidden/>
          </w:rPr>
          <w:fldChar w:fldCharType="separate"/>
        </w:r>
        <w:r w:rsidR="009F23C5">
          <w:rPr>
            <w:noProof/>
            <w:webHidden/>
          </w:rPr>
          <w:t>10</w:t>
        </w:r>
        <w:r w:rsidR="009F23C5">
          <w:rPr>
            <w:noProof/>
            <w:webHidden/>
          </w:rPr>
          <w:fldChar w:fldCharType="end"/>
        </w:r>
      </w:hyperlink>
    </w:p>
    <w:p w14:paraId="0A7C0680" w14:textId="53C44B06" w:rsidR="009F23C5" w:rsidRDefault="00846ABD">
      <w:pPr>
        <w:pStyle w:val="TOC2"/>
        <w:tabs>
          <w:tab w:val="right" w:leader="dot" w:pos="9350"/>
        </w:tabs>
        <w:rPr>
          <w:rFonts w:eastAsiaTheme="minorEastAsia"/>
          <w:noProof/>
        </w:rPr>
      </w:pPr>
      <w:hyperlink w:anchor="_Toc86177701" w:history="1">
        <w:r w:rsidR="009F23C5" w:rsidRPr="00181C9B">
          <w:rPr>
            <w:rStyle w:val="Hyperlink"/>
            <w:rFonts w:ascii="Times New Roman" w:eastAsia="SimSun" w:hAnsi="Times New Roman" w:cs="Times New Roman"/>
            <w:b/>
            <w:bCs/>
            <w:noProof/>
            <w:lang w:eastAsia="zh-CN"/>
          </w:rPr>
          <w:t>1.4 Research Objectives</w:t>
        </w:r>
        <w:r w:rsidR="009F23C5">
          <w:rPr>
            <w:noProof/>
            <w:webHidden/>
          </w:rPr>
          <w:tab/>
        </w:r>
        <w:r w:rsidR="009F23C5">
          <w:rPr>
            <w:noProof/>
            <w:webHidden/>
          </w:rPr>
          <w:fldChar w:fldCharType="begin"/>
        </w:r>
        <w:r w:rsidR="009F23C5">
          <w:rPr>
            <w:noProof/>
            <w:webHidden/>
          </w:rPr>
          <w:instrText xml:space="preserve"> PAGEREF _Toc86177701 \h </w:instrText>
        </w:r>
        <w:r w:rsidR="009F23C5">
          <w:rPr>
            <w:noProof/>
            <w:webHidden/>
          </w:rPr>
        </w:r>
        <w:r w:rsidR="009F23C5">
          <w:rPr>
            <w:noProof/>
            <w:webHidden/>
          </w:rPr>
          <w:fldChar w:fldCharType="separate"/>
        </w:r>
        <w:r w:rsidR="009F23C5">
          <w:rPr>
            <w:noProof/>
            <w:webHidden/>
          </w:rPr>
          <w:t>11</w:t>
        </w:r>
        <w:r w:rsidR="009F23C5">
          <w:rPr>
            <w:noProof/>
            <w:webHidden/>
          </w:rPr>
          <w:fldChar w:fldCharType="end"/>
        </w:r>
      </w:hyperlink>
    </w:p>
    <w:p w14:paraId="53120350" w14:textId="25E5E67E" w:rsidR="009F23C5" w:rsidRDefault="00846ABD">
      <w:pPr>
        <w:pStyle w:val="TOC2"/>
        <w:tabs>
          <w:tab w:val="right" w:leader="dot" w:pos="9350"/>
        </w:tabs>
        <w:rPr>
          <w:rFonts w:eastAsiaTheme="minorEastAsia"/>
          <w:noProof/>
        </w:rPr>
      </w:pPr>
      <w:hyperlink w:anchor="_Toc86177702" w:history="1">
        <w:r w:rsidR="009F23C5" w:rsidRPr="00181C9B">
          <w:rPr>
            <w:rStyle w:val="Hyperlink"/>
            <w:rFonts w:ascii="Times New Roman" w:eastAsia="SimSun" w:hAnsi="Times New Roman" w:cs="Times New Roman"/>
            <w:b/>
            <w:bCs/>
            <w:noProof/>
            <w:lang w:eastAsia="zh-CN"/>
          </w:rPr>
          <w:t>1.5 Research Questions</w:t>
        </w:r>
        <w:r w:rsidR="009F23C5">
          <w:rPr>
            <w:noProof/>
            <w:webHidden/>
          </w:rPr>
          <w:tab/>
        </w:r>
        <w:r w:rsidR="009F23C5">
          <w:rPr>
            <w:noProof/>
            <w:webHidden/>
          </w:rPr>
          <w:fldChar w:fldCharType="begin"/>
        </w:r>
        <w:r w:rsidR="009F23C5">
          <w:rPr>
            <w:noProof/>
            <w:webHidden/>
          </w:rPr>
          <w:instrText xml:space="preserve"> PAGEREF _Toc86177702 \h </w:instrText>
        </w:r>
        <w:r w:rsidR="009F23C5">
          <w:rPr>
            <w:noProof/>
            <w:webHidden/>
          </w:rPr>
        </w:r>
        <w:r w:rsidR="009F23C5">
          <w:rPr>
            <w:noProof/>
            <w:webHidden/>
          </w:rPr>
          <w:fldChar w:fldCharType="separate"/>
        </w:r>
        <w:r w:rsidR="009F23C5">
          <w:rPr>
            <w:noProof/>
            <w:webHidden/>
          </w:rPr>
          <w:t>11</w:t>
        </w:r>
        <w:r w:rsidR="009F23C5">
          <w:rPr>
            <w:noProof/>
            <w:webHidden/>
          </w:rPr>
          <w:fldChar w:fldCharType="end"/>
        </w:r>
      </w:hyperlink>
    </w:p>
    <w:p w14:paraId="7515F158" w14:textId="41E6D417" w:rsidR="009F23C5" w:rsidRDefault="00846ABD">
      <w:pPr>
        <w:pStyle w:val="TOC2"/>
        <w:tabs>
          <w:tab w:val="right" w:leader="dot" w:pos="9350"/>
        </w:tabs>
        <w:rPr>
          <w:rFonts w:eastAsiaTheme="minorEastAsia"/>
          <w:noProof/>
        </w:rPr>
      </w:pPr>
      <w:hyperlink w:anchor="_Toc86177703" w:history="1">
        <w:r w:rsidR="009F23C5" w:rsidRPr="00181C9B">
          <w:rPr>
            <w:rStyle w:val="Hyperlink"/>
            <w:rFonts w:ascii="Times New Roman" w:eastAsia="SimSun" w:hAnsi="Times New Roman" w:cs="Times New Roman"/>
            <w:b/>
            <w:bCs/>
            <w:noProof/>
            <w:lang w:eastAsia="zh-CN"/>
          </w:rPr>
          <w:t>1.6 Literature Review</w:t>
        </w:r>
        <w:r w:rsidR="009F23C5">
          <w:rPr>
            <w:noProof/>
            <w:webHidden/>
          </w:rPr>
          <w:tab/>
        </w:r>
        <w:r w:rsidR="009F23C5">
          <w:rPr>
            <w:noProof/>
            <w:webHidden/>
          </w:rPr>
          <w:fldChar w:fldCharType="begin"/>
        </w:r>
        <w:r w:rsidR="009F23C5">
          <w:rPr>
            <w:noProof/>
            <w:webHidden/>
          </w:rPr>
          <w:instrText xml:space="preserve"> PAGEREF _Toc86177703 \h </w:instrText>
        </w:r>
        <w:r w:rsidR="009F23C5">
          <w:rPr>
            <w:noProof/>
            <w:webHidden/>
          </w:rPr>
        </w:r>
        <w:r w:rsidR="009F23C5">
          <w:rPr>
            <w:noProof/>
            <w:webHidden/>
          </w:rPr>
          <w:fldChar w:fldCharType="separate"/>
        </w:r>
        <w:r w:rsidR="009F23C5">
          <w:rPr>
            <w:noProof/>
            <w:webHidden/>
          </w:rPr>
          <w:t>11</w:t>
        </w:r>
        <w:r w:rsidR="009F23C5">
          <w:rPr>
            <w:noProof/>
            <w:webHidden/>
          </w:rPr>
          <w:fldChar w:fldCharType="end"/>
        </w:r>
      </w:hyperlink>
    </w:p>
    <w:p w14:paraId="65D8C2A4" w14:textId="464E9C3C" w:rsidR="009F23C5" w:rsidRDefault="00846ABD">
      <w:pPr>
        <w:pStyle w:val="TOC3"/>
        <w:tabs>
          <w:tab w:val="right" w:leader="dot" w:pos="9350"/>
        </w:tabs>
        <w:rPr>
          <w:rFonts w:eastAsiaTheme="minorEastAsia"/>
          <w:noProof/>
        </w:rPr>
      </w:pPr>
      <w:hyperlink w:anchor="_Toc86177704" w:history="1">
        <w:r w:rsidR="009F23C5" w:rsidRPr="00181C9B">
          <w:rPr>
            <w:rStyle w:val="Hyperlink"/>
            <w:rFonts w:ascii="Times New Roman" w:eastAsia="SimSun" w:hAnsi="Times New Roman" w:cs="Times New Roman"/>
            <w:b/>
            <w:bCs/>
            <w:noProof/>
            <w:lang w:eastAsia="zh-CN"/>
          </w:rPr>
          <w:t>1.6.1 Theoretical Framework</w:t>
        </w:r>
        <w:r w:rsidR="009F23C5">
          <w:rPr>
            <w:noProof/>
            <w:webHidden/>
          </w:rPr>
          <w:tab/>
        </w:r>
        <w:r w:rsidR="009F23C5">
          <w:rPr>
            <w:noProof/>
            <w:webHidden/>
          </w:rPr>
          <w:fldChar w:fldCharType="begin"/>
        </w:r>
        <w:r w:rsidR="009F23C5">
          <w:rPr>
            <w:noProof/>
            <w:webHidden/>
          </w:rPr>
          <w:instrText xml:space="preserve"> PAGEREF _Toc86177704 \h </w:instrText>
        </w:r>
        <w:r w:rsidR="009F23C5">
          <w:rPr>
            <w:noProof/>
            <w:webHidden/>
          </w:rPr>
        </w:r>
        <w:r w:rsidR="009F23C5">
          <w:rPr>
            <w:noProof/>
            <w:webHidden/>
          </w:rPr>
          <w:fldChar w:fldCharType="separate"/>
        </w:r>
        <w:r w:rsidR="009F23C5">
          <w:rPr>
            <w:noProof/>
            <w:webHidden/>
          </w:rPr>
          <w:t>15</w:t>
        </w:r>
        <w:r w:rsidR="009F23C5">
          <w:rPr>
            <w:noProof/>
            <w:webHidden/>
          </w:rPr>
          <w:fldChar w:fldCharType="end"/>
        </w:r>
      </w:hyperlink>
    </w:p>
    <w:p w14:paraId="47AFE937" w14:textId="1E984359" w:rsidR="009F23C5" w:rsidRDefault="00846ABD">
      <w:pPr>
        <w:pStyle w:val="TOC2"/>
        <w:tabs>
          <w:tab w:val="right" w:leader="dot" w:pos="9350"/>
        </w:tabs>
        <w:rPr>
          <w:rFonts w:eastAsiaTheme="minorEastAsia"/>
          <w:noProof/>
        </w:rPr>
      </w:pPr>
      <w:hyperlink w:anchor="_Toc86177705" w:history="1">
        <w:r w:rsidR="009F23C5" w:rsidRPr="00181C9B">
          <w:rPr>
            <w:rStyle w:val="Hyperlink"/>
            <w:rFonts w:ascii="Times New Roman" w:eastAsia="SimSun" w:hAnsi="Times New Roman" w:cs="Times New Roman"/>
            <w:b/>
            <w:bCs/>
            <w:noProof/>
            <w:lang w:eastAsia="zh-CN"/>
          </w:rPr>
          <w:t>1.7 Hypotheses</w:t>
        </w:r>
        <w:r w:rsidR="009F23C5">
          <w:rPr>
            <w:noProof/>
            <w:webHidden/>
          </w:rPr>
          <w:tab/>
        </w:r>
        <w:r w:rsidR="009F23C5">
          <w:rPr>
            <w:noProof/>
            <w:webHidden/>
          </w:rPr>
          <w:fldChar w:fldCharType="begin"/>
        </w:r>
        <w:r w:rsidR="009F23C5">
          <w:rPr>
            <w:noProof/>
            <w:webHidden/>
          </w:rPr>
          <w:instrText xml:space="preserve"> PAGEREF _Toc86177705 \h </w:instrText>
        </w:r>
        <w:r w:rsidR="009F23C5">
          <w:rPr>
            <w:noProof/>
            <w:webHidden/>
          </w:rPr>
        </w:r>
        <w:r w:rsidR="009F23C5">
          <w:rPr>
            <w:noProof/>
            <w:webHidden/>
          </w:rPr>
          <w:fldChar w:fldCharType="separate"/>
        </w:r>
        <w:r w:rsidR="009F23C5">
          <w:rPr>
            <w:noProof/>
            <w:webHidden/>
          </w:rPr>
          <w:t>17</w:t>
        </w:r>
        <w:r w:rsidR="009F23C5">
          <w:rPr>
            <w:noProof/>
            <w:webHidden/>
          </w:rPr>
          <w:fldChar w:fldCharType="end"/>
        </w:r>
      </w:hyperlink>
    </w:p>
    <w:p w14:paraId="4292C270" w14:textId="0F16CDA4" w:rsidR="009F23C5" w:rsidRDefault="00846ABD">
      <w:pPr>
        <w:pStyle w:val="TOC2"/>
        <w:tabs>
          <w:tab w:val="right" w:leader="dot" w:pos="9350"/>
        </w:tabs>
        <w:rPr>
          <w:rFonts w:eastAsiaTheme="minorEastAsia"/>
          <w:noProof/>
        </w:rPr>
      </w:pPr>
      <w:hyperlink w:anchor="_Toc86177706" w:history="1">
        <w:r w:rsidR="009F23C5" w:rsidRPr="00181C9B">
          <w:rPr>
            <w:rStyle w:val="Hyperlink"/>
            <w:rFonts w:ascii="Times New Roman" w:eastAsia="SimSun" w:hAnsi="Times New Roman" w:cs="Times New Roman"/>
            <w:b/>
            <w:bCs/>
            <w:noProof/>
            <w:lang w:eastAsia="zh-CN"/>
          </w:rPr>
          <w:t>1.8 Research Methodology</w:t>
        </w:r>
        <w:r w:rsidR="009F23C5">
          <w:rPr>
            <w:noProof/>
            <w:webHidden/>
          </w:rPr>
          <w:tab/>
        </w:r>
        <w:r w:rsidR="009F23C5">
          <w:rPr>
            <w:noProof/>
            <w:webHidden/>
          </w:rPr>
          <w:fldChar w:fldCharType="begin"/>
        </w:r>
        <w:r w:rsidR="009F23C5">
          <w:rPr>
            <w:noProof/>
            <w:webHidden/>
          </w:rPr>
          <w:instrText xml:space="preserve"> PAGEREF _Toc86177706 \h </w:instrText>
        </w:r>
        <w:r w:rsidR="009F23C5">
          <w:rPr>
            <w:noProof/>
            <w:webHidden/>
          </w:rPr>
        </w:r>
        <w:r w:rsidR="009F23C5">
          <w:rPr>
            <w:noProof/>
            <w:webHidden/>
          </w:rPr>
          <w:fldChar w:fldCharType="separate"/>
        </w:r>
        <w:r w:rsidR="009F23C5">
          <w:rPr>
            <w:noProof/>
            <w:webHidden/>
          </w:rPr>
          <w:t>17</w:t>
        </w:r>
        <w:r w:rsidR="009F23C5">
          <w:rPr>
            <w:noProof/>
            <w:webHidden/>
          </w:rPr>
          <w:fldChar w:fldCharType="end"/>
        </w:r>
      </w:hyperlink>
    </w:p>
    <w:p w14:paraId="133A2C44" w14:textId="567186FD" w:rsidR="009F23C5" w:rsidRDefault="00846ABD">
      <w:pPr>
        <w:pStyle w:val="TOC2"/>
        <w:tabs>
          <w:tab w:val="right" w:leader="dot" w:pos="9350"/>
        </w:tabs>
        <w:rPr>
          <w:rFonts w:eastAsiaTheme="minorEastAsia"/>
          <w:noProof/>
        </w:rPr>
      </w:pPr>
      <w:hyperlink w:anchor="_Toc86177707" w:history="1">
        <w:r w:rsidR="009F23C5" w:rsidRPr="00181C9B">
          <w:rPr>
            <w:rStyle w:val="Hyperlink"/>
            <w:rFonts w:ascii="Times New Roman" w:eastAsia="SimSun" w:hAnsi="Times New Roman" w:cs="Times New Roman"/>
            <w:b/>
            <w:bCs/>
            <w:noProof/>
            <w:lang w:eastAsia="zh-CN"/>
          </w:rPr>
          <w:t>1.8 Limitations of the Study</w:t>
        </w:r>
        <w:r w:rsidR="009F23C5">
          <w:rPr>
            <w:noProof/>
            <w:webHidden/>
          </w:rPr>
          <w:tab/>
        </w:r>
        <w:r w:rsidR="009F23C5">
          <w:rPr>
            <w:noProof/>
            <w:webHidden/>
          </w:rPr>
          <w:fldChar w:fldCharType="begin"/>
        </w:r>
        <w:r w:rsidR="009F23C5">
          <w:rPr>
            <w:noProof/>
            <w:webHidden/>
          </w:rPr>
          <w:instrText xml:space="preserve"> PAGEREF _Toc86177707 \h </w:instrText>
        </w:r>
        <w:r w:rsidR="009F23C5">
          <w:rPr>
            <w:noProof/>
            <w:webHidden/>
          </w:rPr>
        </w:r>
        <w:r w:rsidR="009F23C5">
          <w:rPr>
            <w:noProof/>
            <w:webHidden/>
          </w:rPr>
          <w:fldChar w:fldCharType="separate"/>
        </w:r>
        <w:r w:rsidR="009F23C5">
          <w:rPr>
            <w:noProof/>
            <w:webHidden/>
          </w:rPr>
          <w:t>17</w:t>
        </w:r>
        <w:r w:rsidR="009F23C5">
          <w:rPr>
            <w:noProof/>
            <w:webHidden/>
          </w:rPr>
          <w:fldChar w:fldCharType="end"/>
        </w:r>
      </w:hyperlink>
    </w:p>
    <w:p w14:paraId="39C0DD8F" w14:textId="1411A7A7" w:rsidR="009F23C5" w:rsidRDefault="00846ABD">
      <w:pPr>
        <w:pStyle w:val="TOC2"/>
        <w:tabs>
          <w:tab w:val="right" w:leader="dot" w:pos="9350"/>
        </w:tabs>
        <w:rPr>
          <w:rFonts w:eastAsiaTheme="minorEastAsia"/>
          <w:noProof/>
        </w:rPr>
      </w:pPr>
      <w:hyperlink w:anchor="_Toc86177708" w:history="1">
        <w:r w:rsidR="009F23C5" w:rsidRPr="00181C9B">
          <w:rPr>
            <w:rStyle w:val="Hyperlink"/>
            <w:rFonts w:ascii="Times New Roman" w:eastAsia="SimSun" w:hAnsi="Times New Roman" w:cs="Times New Roman"/>
            <w:b/>
            <w:bCs/>
            <w:noProof/>
            <w:lang w:eastAsia="zh-CN"/>
          </w:rPr>
          <w:t>1.9 Chapter Breakdown</w:t>
        </w:r>
        <w:r w:rsidR="009F23C5">
          <w:rPr>
            <w:noProof/>
            <w:webHidden/>
          </w:rPr>
          <w:tab/>
        </w:r>
        <w:r w:rsidR="009F23C5">
          <w:rPr>
            <w:noProof/>
            <w:webHidden/>
          </w:rPr>
          <w:fldChar w:fldCharType="begin"/>
        </w:r>
        <w:r w:rsidR="009F23C5">
          <w:rPr>
            <w:noProof/>
            <w:webHidden/>
          </w:rPr>
          <w:instrText xml:space="preserve"> PAGEREF _Toc86177708 \h </w:instrText>
        </w:r>
        <w:r w:rsidR="009F23C5">
          <w:rPr>
            <w:noProof/>
            <w:webHidden/>
          </w:rPr>
        </w:r>
        <w:r w:rsidR="009F23C5">
          <w:rPr>
            <w:noProof/>
            <w:webHidden/>
          </w:rPr>
          <w:fldChar w:fldCharType="separate"/>
        </w:r>
        <w:r w:rsidR="009F23C5">
          <w:rPr>
            <w:noProof/>
            <w:webHidden/>
          </w:rPr>
          <w:t>17</w:t>
        </w:r>
        <w:r w:rsidR="009F23C5">
          <w:rPr>
            <w:noProof/>
            <w:webHidden/>
          </w:rPr>
          <w:fldChar w:fldCharType="end"/>
        </w:r>
      </w:hyperlink>
    </w:p>
    <w:p w14:paraId="37007AE9" w14:textId="61FDF3CE" w:rsidR="009F23C5" w:rsidRDefault="00846ABD">
      <w:pPr>
        <w:pStyle w:val="TOC1"/>
        <w:tabs>
          <w:tab w:val="right" w:leader="dot" w:pos="9350"/>
        </w:tabs>
        <w:rPr>
          <w:rFonts w:eastAsiaTheme="minorEastAsia"/>
          <w:noProof/>
        </w:rPr>
      </w:pPr>
      <w:hyperlink w:anchor="_Toc86177709" w:history="1">
        <w:r w:rsidR="009F23C5" w:rsidRPr="00181C9B">
          <w:rPr>
            <w:rStyle w:val="Hyperlink"/>
            <w:rFonts w:ascii="Times New Roman" w:eastAsia="SimSun" w:hAnsi="Times New Roman" w:cs="Times New Roman"/>
            <w:b/>
            <w:bCs/>
            <w:noProof/>
            <w:lang w:eastAsia="zh-CN"/>
          </w:rPr>
          <w:t>CHAPTER TWO</w:t>
        </w:r>
        <w:r w:rsidR="009F23C5">
          <w:rPr>
            <w:noProof/>
            <w:webHidden/>
          </w:rPr>
          <w:tab/>
        </w:r>
        <w:r w:rsidR="009F23C5">
          <w:rPr>
            <w:noProof/>
            <w:webHidden/>
          </w:rPr>
          <w:fldChar w:fldCharType="begin"/>
        </w:r>
        <w:r w:rsidR="009F23C5">
          <w:rPr>
            <w:noProof/>
            <w:webHidden/>
          </w:rPr>
          <w:instrText xml:space="preserve"> PAGEREF _Toc86177709 \h </w:instrText>
        </w:r>
        <w:r w:rsidR="009F23C5">
          <w:rPr>
            <w:noProof/>
            <w:webHidden/>
          </w:rPr>
        </w:r>
        <w:r w:rsidR="009F23C5">
          <w:rPr>
            <w:noProof/>
            <w:webHidden/>
          </w:rPr>
          <w:fldChar w:fldCharType="separate"/>
        </w:r>
        <w:r w:rsidR="009F23C5">
          <w:rPr>
            <w:noProof/>
            <w:webHidden/>
          </w:rPr>
          <w:t>19</w:t>
        </w:r>
        <w:r w:rsidR="009F23C5">
          <w:rPr>
            <w:noProof/>
            <w:webHidden/>
          </w:rPr>
          <w:fldChar w:fldCharType="end"/>
        </w:r>
      </w:hyperlink>
    </w:p>
    <w:p w14:paraId="28780CD2" w14:textId="7924EB79" w:rsidR="009F23C5" w:rsidRDefault="00846ABD">
      <w:pPr>
        <w:pStyle w:val="TOC1"/>
        <w:tabs>
          <w:tab w:val="right" w:leader="dot" w:pos="9350"/>
        </w:tabs>
        <w:rPr>
          <w:rFonts w:eastAsiaTheme="minorEastAsia"/>
          <w:noProof/>
        </w:rPr>
      </w:pPr>
      <w:hyperlink w:anchor="_Toc86177710" w:history="1">
        <w:r w:rsidR="009F23C5" w:rsidRPr="00181C9B">
          <w:rPr>
            <w:rStyle w:val="Hyperlink"/>
            <w:rFonts w:ascii="Times New Roman" w:eastAsia="SimSun" w:hAnsi="Times New Roman" w:cs="Times New Roman"/>
            <w:b/>
            <w:bCs/>
            <w:noProof/>
            <w:lang w:eastAsia="zh-CN"/>
          </w:rPr>
          <w:t>2.0 REGULATION OF CRYPTOCURRENCIES</w:t>
        </w:r>
        <w:r w:rsidR="009F23C5">
          <w:rPr>
            <w:noProof/>
            <w:webHidden/>
          </w:rPr>
          <w:tab/>
        </w:r>
        <w:r w:rsidR="009F23C5">
          <w:rPr>
            <w:noProof/>
            <w:webHidden/>
          </w:rPr>
          <w:fldChar w:fldCharType="begin"/>
        </w:r>
        <w:r w:rsidR="009F23C5">
          <w:rPr>
            <w:noProof/>
            <w:webHidden/>
          </w:rPr>
          <w:instrText xml:space="preserve"> PAGEREF _Toc86177710 \h </w:instrText>
        </w:r>
        <w:r w:rsidR="009F23C5">
          <w:rPr>
            <w:noProof/>
            <w:webHidden/>
          </w:rPr>
        </w:r>
        <w:r w:rsidR="009F23C5">
          <w:rPr>
            <w:noProof/>
            <w:webHidden/>
          </w:rPr>
          <w:fldChar w:fldCharType="separate"/>
        </w:r>
        <w:r w:rsidR="009F23C5">
          <w:rPr>
            <w:noProof/>
            <w:webHidden/>
          </w:rPr>
          <w:t>19</w:t>
        </w:r>
        <w:r w:rsidR="009F23C5">
          <w:rPr>
            <w:noProof/>
            <w:webHidden/>
          </w:rPr>
          <w:fldChar w:fldCharType="end"/>
        </w:r>
      </w:hyperlink>
    </w:p>
    <w:p w14:paraId="20909567" w14:textId="765C4BD1" w:rsidR="009F23C5" w:rsidRDefault="00846ABD">
      <w:pPr>
        <w:pStyle w:val="TOC2"/>
        <w:tabs>
          <w:tab w:val="right" w:leader="dot" w:pos="9350"/>
        </w:tabs>
        <w:rPr>
          <w:rFonts w:eastAsiaTheme="minorEastAsia"/>
          <w:noProof/>
        </w:rPr>
      </w:pPr>
      <w:hyperlink w:anchor="_Toc86177711" w:history="1">
        <w:r w:rsidR="009F23C5" w:rsidRPr="00181C9B">
          <w:rPr>
            <w:rStyle w:val="Hyperlink"/>
            <w:rFonts w:ascii="Times New Roman" w:eastAsia="SimSun" w:hAnsi="Times New Roman" w:cs="Times New Roman"/>
            <w:b/>
            <w:bCs/>
            <w:noProof/>
            <w:lang w:eastAsia="zh-CN"/>
          </w:rPr>
          <w:t>2.1 Introduction</w:t>
        </w:r>
        <w:r w:rsidR="009F23C5">
          <w:rPr>
            <w:noProof/>
            <w:webHidden/>
          </w:rPr>
          <w:tab/>
        </w:r>
        <w:r w:rsidR="009F23C5">
          <w:rPr>
            <w:noProof/>
            <w:webHidden/>
          </w:rPr>
          <w:fldChar w:fldCharType="begin"/>
        </w:r>
        <w:r w:rsidR="009F23C5">
          <w:rPr>
            <w:noProof/>
            <w:webHidden/>
          </w:rPr>
          <w:instrText xml:space="preserve"> PAGEREF _Toc86177711 \h </w:instrText>
        </w:r>
        <w:r w:rsidR="009F23C5">
          <w:rPr>
            <w:noProof/>
            <w:webHidden/>
          </w:rPr>
        </w:r>
        <w:r w:rsidR="009F23C5">
          <w:rPr>
            <w:noProof/>
            <w:webHidden/>
          </w:rPr>
          <w:fldChar w:fldCharType="separate"/>
        </w:r>
        <w:r w:rsidR="009F23C5">
          <w:rPr>
            <w:noProof/>
            <w:webHidden/>
          </w:rPr>
          <w:t>19</w:t>
        </w:r>
        <w:r w:rsidR="009F23C5">
          <w:rPr>
            <w:noProof/>
            <w:webHidden/>
          </w:rPr>
          <w:fldChar w:fldCharType="end"/>
        </w:r>
      </w:hyperlink>
    </w:p>
    <w:p w14:paraId="65C06456" w14:textId="4408FB67" w:rsidR="009F23C5" w:rsidRDefault="00846ABD">
      <w:pPr>
        <w:pStyle w:val="TOC2"/>
        <w:tabs>
          <w:tab w:val="right" w:leader="dot" w:pos="9350"/>
        </w:tabs>
        <w:rPr>
          <w:rFonts w:eastAsiaTheme="minorEastAsia"/>
          <w:noProof/>
        </w:rPr>
      </w:pPr>
      <w:hyperlink w:anchor="_Toc86177712" w:history="1">
        <w:r w:rsidR="009F23C5" w:rsidRPr="00181C9B">
          <w:rPr>
            <w:rStyle w:val="Hyperlink"/>
            <w:rFonts w:ascii="Times New Roman" w:eastAsia="SimSun" w:hAnsi="Times New Roman" w:cs="Times New Roman"/>
            <w:b/>
            <w:bCs/>
            <w:noProof/>
            <w:lang w:eastAsia="zh-CN"/>
          </w:rPr>
          <w:t>2.2 Definition of Cryptocurrency</w:t>
        </w:r>
        <w:r w:rsidR="009F23C5">
          <w:rPr>
            <w:noProof/>
            <w:webHidden/>
          </w:rPr>
          <w:tab/>
        </w:r>
        <w:r w:rsidR="009F23C5">
          <w:rPr>
            <w:noProof/>
            <w:webHidden/>
          </w:rPr>
          <w:fldChar w:fldCharType="begin"/>
        </w:r>
        <w:r w:rsidR="009F23C5">
          <w:rPr>
            <w:noProof/>
            <w:webHidden/>
          </w:rPr>
          <w:instrText xml:space="preserve"> PAGEREF _Toc86177712 \h </w:instrText>
        </w:r>
        <w:r w:rsidR="009F23C5">
          <w:rPr>
            <w:noProof/>
            <w:webHidden/>
          </w:rPr>
        </w:r>
        <w:r w:rsidR="009F23C5">
          <w:rPr>
            <w:noProof/>
            <w:webHidden/>
          </w:rPr>
          <w:fldChar w:fldCharType="separate"/>
        </w:r>
        <w:r w:rsidR="009F23C5">
          <w:rPr>
            <w:noProof/>
            <w:webHidden/>
          </w:rPr>
          <w:t>20</w:t>
        </w:r>
        <w:r w:rsidR="009F23C5">
          <w:rPr>
            <w:noProof/>
            <w:webHidden/>
          </w:rPr>
          <w:fldChar w:fldCharType="end"/>
        </w:r>
      </w:hyperlink>
    </w:p>
    <w:p w14:paraId="20D621DE" w14:textId="08321E8F" w:rsidR="009F23C5" w:rsidRDefault="00846ABD">
      <w:pPr>
        <w:pStyle w:val="TOC2"/>
        <w:tabs>
          <w:tab w:val="right" w:leader="dot" w:pos="9350"/>
        </w:tabs>
        <w:rPr>
          <w:rFonts w:eastAsiaTheme="minorEastAsia"/>
          <w:noProof/>
        </w:rPr>
      </w:pPr>
      <w:hyperlink w:anchor="_Toc86177713" w:history="1">
        <w:r w:rsidR="009F23C5" w:rsidRPr="00181C9B">
          <w:rPr>
            <w:rStyle w:val="Hyperlink"/>
            <w:rFonts w:ascii="Times New Roman" w:eastAsia="SimSun" w:hAnsi="Times New Roman" w:cs="Times New Roman"/>
            <w:b/>
            <w:bCs/>
            <w:noProof/>
            <w:lang w:eastAsia="zh-CN"/>
          </w:rPr>
          <w:t>2.3 Definition of Blockchain</w:t>
        </w:r>
        <w:r w:rsidR="009F23C5">
          <w:rPr>
            <w:noProof/>
            <w:webHidden/>
          </w:rPr>
          <w:tab/>
        </w:r>
        <w:r w:rsidR="009F23C5">
          <w:rPr>
            <w:noProof/>
            <w:webHidden/>
          </w:rPr>
          <w:fldChar w:fldCharType="begin"/>
        </w:r>
        <w:r w:rsidR="009F23C5">
          <w:rPr>
            <w:noProof/>
            <w:webHidden/>
          </w:rPr>
          <w:instrText xml:space="preserve"> PAGEREF _Toc86177713 \h </w:instrText>
        </w:r>
        <w:r w:rsidR="009F23C5">
          <w:rPr>
            <w:noProof/>
            <w:webHidden/>
          </w:rPr>
        </w:r>
        <w:r w:rsidR="009F23C5">
          <w:rPr>
            <w:noProof/>
            <w:webHidden/>
          </w:rPr>
          <w:fldChar w:fldCharType="separate"/>
        </w:r>
        <w:r w:rsidR="009F23C5">
          <w:rPr>
            <w:noProof/>
            <w:webHidden/>
          </w:rPr>
          <w:t>21</w:t>
        </w:r>
        <w:r w:rsidR="009F23C5">
          <w:rPr>
            <w:noProof/>
            <w:webHidden/>
          </w:rPr>
          <w:fldChar w:fldCharType="end"/>
        </w:r>
      </w:hyperlink>
    </w:p>
    <w:p w14:paraId="51DE0755" w14:textId="2ACD0595" w:rsidR="009F23C5" w:rsidRDefault="00846ABD">
      <w:pPr>
        <w:pStyle w:val="TOC2"/>
        <w:tabs>
          <w:tab w:val="right" w:leader="dot" w:pos="9350"/>
        </w:tabs>
        <w:rPr>
          <w:rFonts w:eastAsiaTheme="minorEastAsia"/>
          <w:noProof/>
        </w:rPr>
      </w:pPr>
      <w:hyperlink w:anchor="_Toc86177714" w:history="1">
        <w:r w:rsidR="009F23C5" w:rsidRPr="00181C9B">
          <w:rPr>
            <w:rStyle w:val="Hyperlink"/>
            <w:rFonts w:ascii="Times New Roman" w:eastAsia="SimSun" w:hAnsi="Times New Roman" w:cs="Times New Roman"/>
            <w:b/>
            <w:bCs/>
            <w:noProof/>
            <w:lang w:eastAsia="zh-CN"/>
          </w:rPr>
          <w:t>2.4 Why Do We Need to Regulate Cryptocurrency?</w:t>
        </w:r>
        <w:r w:rsidR="009F23C5">
          <w:rPr>
            <w:noProof/>
            <w:webHidden/>
          </w:rPr>
          <w:tab/>
        </w:r>
        <w:r w:rsidR="009F23C5">
          <w:rPr>
            <w:noProof/>
            <w:webHidden/>
          </w:rPr>
          <w:fldChar w:fldCharType="begin"/>
        </w:r>
        <w:r w:rsidR="009F23C5">
          <w:rPr>
            <w:noProof/>
            <w:webHidden/>
          </w:rPr>
          <w:instrText xml:space="preserve"> PAGEREF _Toc86177714 \h </w:instrText>
        </w:r>
        <w:r w:rsidR="009F23C5">
          <w:rPr>
            <w:noProof/>
            <w:webHidden/>
          </w:rPr>
        </w:r>
        <w:r w:rsidR="009F23C5">
          <w:rPr>
            <w:noProof/>
            <w:webHidden/>
          </w:rPr>
          <w:fldChar w:fldCharType="separate"/>
        </w:r>
        <w:r w:rsidR="009F23C5">
          <w:rPr>
            <w:noProof/>
            <w:webHidden/>
          </w:rPr>
          <w:t>22</w:t>
        </w:r>
        <w:r w:rsidR="009F23C5">
          <w:rPr>
            <w:noProof/>
            <w:webHidden/>
          </w:rPr>
          <w:fldChar w:fldCharType="end"/>
        </w:r>
      </w:hyperlink>
    </w:p>
    <w:p w14:paraId="4DCC1EDF" w14:textId="7D13A45F" w:rsidR="009F23C5" w:rsidRDefault="00846ABD">
      <w:pPr>
        <w:pStyle w:val="TOC2"/>
        <w:tabs>
          <w:tab w:val="right" w:leader="dot" w:pos="9350"/>
        </w:tabs>
        <w:rPr>
          <w:rFonts w:eastAsiaTheme="minorEastAsia"/>
          <w:noProof/>
        </w:rPr>
      </w:pPr>
      <w:hyperlink w:anchor="_Toc86177715" w:history="1">
        <w:r w:rsidR="009F23C5" w:rsidRPr="00181C9B">
          <w:rPr>
            <w:rStyle w:val="Hyperlink"/>
            <w:rFonts w:ascii="Times New Roman" w:eastAsia="SimSun" w:hAnsi="Times New Roman" w:cs="Times New Roman"/>
            <w:b/>
            <w:bCs/>
            <w:noProof/>
            <w:lang w:eastAsia="zh-CN"/>
          </w:rPr>
          <w:t>2.5 Volatility and price Stability</w:t>
        </w:r>
        <w:r w:rsidR="009F23C5">
          <w:rPr>
            <w:noProof/>
            <w:webHidden/>
          </w:rPr>
          <w:tab/>
        </w:r>
        <w:r w:rsidR="009F23C5">
          <w:rPr>
            <w:noProof/>
            <w:webHidden/>
          </w:rPr>
          <w:fldChar w:fldCharType="begin"/>
        </w:r>
        <w:r w:rsidR="009F23C5">
          <w:rPr>
            <w:noProof/>
            <w:webHidden/>
          </w:rPr>
          <w:instrText xml:space="preserve"> PAGEREF _Toc86177715 \h </w:instrText>
        </w:r>
        <w:r w:rsidR="009F23C5">
          <w:rPr>
            <w:noProof/>
            <w:webHidden/>
          </w:rPr>
        </w:r>
        <w:r w:rsidR="009F23C5">
          <w:rPr>
            <w:noProof/>
            <w:webHidden/>
          </w:rPr>
          <w:fldChar w:fldCharType="separate"/>
        </w:r>
        <w:r w:rsidR="009F23C5">
          <w:rPr>
            <w:noProof/>
            <w:webHidden/>
          </w:rPr>
          <w:t>22</w:t>
        </w:r>
        <w:r w:rsidR="009F23C5">
          <w:rPr>
            <w:noProof/>
            <w:webHidden/>
          </w:rPr>
          <w:fldChar w:fldCharType="end"/>
        </w:r>
      </w:hyperlink>
    </w:p>
    <w:p w14:paraId="2AC9266E" w14:textId="7A5F53BF" w:rsidR="009F23C5" w:rsidRDefault="00846ABD">
      <w:pPr>
        <w:pStyle w:val="TOC1"/>
        <w:tabs>
          <w:tab w:val="right" w:leader="dot" w:pos="9350"/>
        </w:tabs>
        <w:rPr>
          <w:rFonts w:eastAsiaTheme="minorEastAsia"/>
          <w:noProof/>
        </w:rPr>
      </w:pPr>
      <w:hyperlink w:anchor="_Toc86177716" w:history="1">
        <w:r w:rsidR="009F23C5" w:rsidRPr="00181C9B">
          <w:rPr>
            <w:rStyle w:val="Hyperlink"/>
            <w:rFonts w:ascii="Times New Roman" w:eastAsia="SimSun" w:hAnsi="Times New Roman" w:cs="Times New Roman"/>
            <w:b/>
            <w:bCs/>
            <w:noProof/>
            <w:lang w:eastAsia="zh-CN"/>
          </w:rPr>
          <w:t>CHAPTER THREE</w:t>
        </w:r>
        <w:r w:rsidR="009F23C5">
          <w:rPr>
            <w:noProof/>
            <w:webHidden/>
          </w:rPr>
          <w:tab/>
        </w:r>
        <w:r w:rsidR="009F23C5">
          <w:rPr>
            <w:noProof/>
            <w:webHidden/>
          </w:rPr>
          <w:fldChar w:fldCharType="begin"/>
        </w:r>
        <w:r w:rsidR="009F23C5">
          <w:rPr>
            <w:noProof/>
            <w:webHidden/>
          </w:rPr>
          <w:instrText xml:space="preserve"> PAGEREF _Toc86177716 \h </w:instrText>
        </w:r>
        <w:r w:rsidR="009F23C5">
          <w:rPr>
            <w:noProof/>
            <w:webHidden/>
          </w:rPr>
        </w:r>
        <w:r w:rsidR="009F23C5">
          <w:rPr>
            <w:noProof/>
            <w:webHidden/>
          </w:rPr>
          <w:fldChar w:fldCharType="separate"/>
        </w:r>
        <w:r w:rsidR="009F23C5">
          <w:rPr>
            <w:noProof/>
            <w:webHidden/>
          </w:rPr>
          <w:t>26</w:t>
        </w:r>
        <w:r w:rsidR="009F23C5">
          <w:rPr>
            <w:noProof/>
            <w:webHidden/>
          </w:rPr>
          <w:fldChar w:fldCharType="end"/>
        </w:r>
      </w:hyperlink>
    </w:p>
    <w:p w14:paraId="01D42680" w14:textId="749B989E" w:rsidR="009F23C5" w:rsidRDefault="00846ABD">
      <w:pPr>
        <w:pStyle w:val="TOC1"/>
        <w:tabs>
          <w:tab w:val="right" w:leader="dot" w:pos="9350"/>
        </w:tabs>
        <w:rPr>
          <w:rFonts w:eastAsiaTheme="minorEastAsia"/>
          <w:noProof/>
        </w:rPr>
      </w:pPr>
      <w:hyperlink w:anchor="_Toc86177717" w:history="1">
        <w:r w:rsidR="009F23C5" w:rsidRPr="00181C9B">
          <w:rPr>
            <w:rStyle w:val="Hyperlink"/>
            <w:rFonts w:ascii="Times New Roman" w:eastAsia="SimSun" w:hAnsi="Times New Roman" w:cs="Times New Roman"/>
            <w:b/>
            <w:bCs/>
            <w:noProof/>
            <w:lang w:eastAsia="zh-CN"/>
          </w:rPr>
          <w:t>3.0 The Regulatory Framework Cryptocurrencies In Kenya</w:t>
        </w:r>
        <w:r w:rsidR="009F23C5">
          <w:rPr>
            <w:noProof/>
            <w:webHidden/>
          </w:rPr>
          <w:tab/>
        </w:r>
        <w:r w:rsidR="009F23C5">
          <w:rPr>
            <w:noProof/>
            <w:webHidden/>
          </w:rPr>
          <w:fldChar w:fldCharType="begin"/>
        </w:r>
        <w:r w:rsidR="009F23C5">
          <w:rPr>
            <w:noProof/>
            <w:webHidden/>
          </w:rPr>
          <w:instrText xml:space="preserve"> PAGEREF _Toc86177717 \h </w:instrText>
        </w:r>
        <w:r w:rsidR="009F23C5">
          <w:rPr>
            <w:noProof/>
            <w:webHidden/>
          </w:rPr>
        </w:r>
        <w:r w:rsidR="009F23C5">
          <w:rPr>
            <w:noProof/>
            <w:webHidden/>
          </w:rPr>
          <w:fldChar w:fldCharType="separate"/>
        </w:r>
        <w:r w:rsidR="009F23C5">
          <w:rPr>
            <w:noProof/>
            <w:webHidden/>
          </w:rPr>
          <w:t>26</w:t>
        </w:r>
        <w:r w:rsidR="009F23C5">
          <w:rPr>
            <w:noProof/>
            <w:webHidden/>
          </w:rPr>
          <w:fldChar w:fldCharType="end"/>
        </w:r>
      </w:hyperlink>
    </w:p>
    <w:p w14:paraId="42D5BC7D" w14:textId="466B784F" w:rsidR="009F23C5" w:rsidRDefault="00846ABD">
      <w:pPr>
        <w:pStyle w:val="TOC2"/>
        <w:tabs>
          <w:tab w:val="right" w:leader="dot" w:pos="9350"/>
        </w:tabs>
        <w:rPr>
          <w:rFonts w:eastAsiaTheme="minorEastAsia"/>
          <w:noProof/>
        </w:rPr>
      </w:pPr>
      <w:hyperlink w:anchor="_Toc86177718" w:history="1">
        <w:r w:rsidR="009F23C5" w:rsidRPr="00181C9B">
          <w:rPr>
            <w:rStyle w:val="Hyperlink"/>
            <w:rFonts w:ascii="Times New Roman" w:eastAsia="SimSun" w:hAnsi="Times New Roman" w:cs="Times New Roman"/>
            <w:b/>
            <w:bCs/>
            <w:noProof/>
            <w:lang w:eastAsia="zh-CN"/>
          </w:rPr>
          <w:t>3.1 Introduction</w:t>
        </w:r>
        <w:r w:rsidR="009F23C5">
          <w:rPr>
            <w:noProof/>
            <w:webHidden/>
          </w:rPr>
          <w:tab/>
        </w:r>
        <w:r w:rsidR="009F23C5">
          <w:rPr>
            <w:noProof/>
            <w:webHidden/>
          </w:rPr>
          <w:fldChar w:fldCharType="begin"/>
        </w:r>
        <w:r w:rsidR="009F23C5">
          <w:rPr>
            <w:noProof/>
            <w:webHidden/>
          </w:rPr>
          <w:instrText xml:space="preserve"> PAGEREF _Toc86177718 \h </w:instrText>
        </w:r>
        <w:r w:rsidR="009F23C5">
          <w:rPr>
            <w:noProof/>
            <w:webHidden/>
          </w:rPr>
        </w:r>
        <w:r w:rsidR="009F23C5">
          <w:rPr>
            <w:noProof/>
            <w:webHidden/>
          </w:rPr>
          <w:fldChar w:fldCharType="separate"/>
        </w:r>
        <w:r w:rsidR="009F23C5">
          <w:rPr>
            <w:noProof/>
            <w:webHidden/>
          </w:rPr>
          <w:t>26</w:t>
        </w:r>
        <w:r w:rsidR="009F23C5">
          <w:rPr>
            <w:noProof/>
            <w:webHidden/>
          </w:rPr>
          <w:fldChar w:fldCharType="end"/>
        </w:r>
      </w:hyperlink>
    </w:p>
    <w:p w14:paraId="1CACE5E6" w14:textId="4E47218E" w:rsidR="009F23C5" w:rsidRDefault="00846ABD">
      <w:pPr>
        <w:pStyle w:val="TOC2"/>
        <w:tabs>
          <w:tab w:val="right" w:leader="dot" w:pos="9350"/>
        </w:tabs>
        <w:rPr>
          <w:rFonts w:eastAsiaTheme="minorEastAsia"/>
          <w:noProof/>
        </w:rPr>
      </w:pPr>
      <w:hyperlink w:anchor="_Toc86177719" w:history="1">
        <w:r w:rsidR="009F23C5" w:rsidRPr="00181C9B">
          <w:rPr>
            <w:rStyle w:val="Hyperlink"/>
            <w:rFonts w:ascii="Times New Roman" w:eastAsia="SimSun" w:hAnsi="Times New Roman" w:cs="Times New Roman"/>
            <w:b/>
            <w:bCs/>
            <w:noProof/>
            <w:lang w:eastAsia="zh-CN"/>
          </w:rPr>
          <w:t>3.2 The 2010 Constitution of Kenya</w:t>
        </w:r>
        <w:r w:rsidR="009F23C5">
          <w:rPr>
            <w:noProof/>
            <w:webHidden/>
          </w:rPr>
          <w:tab/>
        </w:r>
        <w:r w:rsidR="009F23C5">
          <w:rPr>
            <w:noProof/>
            <w:webHidden/>
          </w:rPr>
          <w:fldChar w:fldCharType="begin"/>
        </w:r>
        <w:r w:rsidR="009F23C5">
          <w:rPr>
            <w:noProof/>
            <w:webHidden/>
          </w:rPr>
          <w:instrText xml:space="preserve"> PAGEREF _Toc86177719 \h </w:instrText>
        </w:r>
        <w:r w:rsidR="009F23C5">
          <w:rPr>
            <w:noProof/>
            <w:webHidden/>
          </w:rPr>
        </w:r>
        <w:r w:rsidR="009F23C5">
          <w:rPr>
            <w:noProof/>
            <w:webHidden/>
          </w:rPr>
          <w:fldChar w:fldCharType="separate"/>
        </w:r>
        <w:r w:rsidR="009F23C5">
          <w:rPr>
            <w:noProof/>
            <w:webHidden/>
          </w:rPr>
          <w:t>27</w:t>
        </w:r>
        <w:r w:rsidR="009F23C5">
          <w:rPr>
            <w:noProof/>
            <w:webHidden/>
          </w:rPr>
          <w:fldChar w:fldCharType="end"/>
        </w:r>
      </w:hyperlink>
    </w:p>
    <w:p w14:paraId="2FFC74E8" w14:textId="798FF836" w:rsidR="009F23C5" w:rsidRDefault="00846ABD">
      <w:pPr>
        <w:pStyle w:val="TOC2"/>
        <w:tabs>
          <w:tab w:val="right" w:leader="dot" w:pos="9350"/>
        </w:tabs>
        <w:rPr>
          <w:rFonts w:eastAsiaTheme="minorEastAsia"/>
          <w:noProof/>
        </w:rPr>
      </w:pPr>
      <w:hyperlink w:anchor="_Toc86177720" w:history="1">
        <w:r w:rsidR="009F23C5" w:rsidRPr="00181C9B">
          <w:rPr>
            <w:rStyle w:val="Hyperlink"/>
            <w:rFonts w:ascii="Times New Roman" w:eastAsia="SimSun" w:hAnsi="Times New Roman" w:cs="Times New Roman"/>
            <w:b/>
            <w:bCs/>
            <w:noProof/>
            <w:lang w:eastAsia="zh-CN"/>
          </w:rPr>
          <w:t>3.3 The National Payment System Act 2011</w:t>
        </w:r>
        <w:r w:rsidR="009F23C5">
          <w:rPr>
            <w:noProof/>
            <w:webHidden/>
          </w:rPr>
          <w:tab/>
        </w:r>
        <w:r w:rsidR="009F23C5">
          <w:rPr>
            <w:noProof/>
            <w:webHidden/>
          </w:rPr>
          <w:fldChar w:fldCharType="begin"/>
        </w:r>
        <w:r w:rsidR="009F23C5">
          <w:rPr>
            <w:noProof/>
            <w:webHidden/>
          </w:rPr>
          <w:instrText xml:space="preserve"> PAGEREF _Toc86177720 \h </w:instrText>
        </w:r>
        <w:r w:rsidR="009F23C5">
          <w:rPr>
            <w:noProof/>
            <w:webHidden/>
          </w:rPr>
        </w:r>
        <w:r w:rsidR="009F23C5">
          <w:rPr>
            <w:noProof/>
            <w:webHidden/>
          </w:rPr>
          <w:fldChar w:fldCharType="separate"/>
        </w:r>
        <w:r w:rsidR="009F23C5">
          <w:rPr>
            <w:noProof/>
            <w:webHidden/>
          </w:rPr>
          <w:t>29</w:t>
        </w:r>
        <w:r w:rsidR="009F23C5">
          <w:rPr>
            <w:noProof/>
            <w:webHidden/>
          </w:rPr>
          <w:fldChar w:fldCharType="end"/>
        </w:r>
      </w:hyperlink>
    </w:p>
    <w:p w14:paraId="031DC5A5" w14:textId="629A3E77" w:rsidR="009F23C5" w:rsidRDefault="00846ABD">
      <w:pPr>
        <w:pStyle w:val="TOC2"/>
        <w:tabs>
          <w:tab w:val="right" w:leader="dot" w:pos="9350"/>
        </w:tabs>
        <w:rPr>
          <w:rFonts w:eastAsiaTheme="minorEastAsia"/>
          <w:noProof/>
        </w:rPr>
      </w:pPr>
      <w:hyperlink w:anchor="_Toc86177721" w:history="1">
        <w:r w:rsidR="009F23C5" w:rsidRPr="00181C9B">
          <w:rPr>
            <w:rStyle w:val="Hyperlink"/>
            <w:rFonts w:ascii="Times New Roman" w:eastAsia="SimSun" w:hAnsi="Times New Roman" w:cs="Times New Roman"/>
            <w:b/>
            <w:bCs/>
            <w:noProof/>
            <w:lang w:eastAsia="zh-CN"/>
          </w:rPr>
          <w:t>3.4 The Capital Markets Authority.</w:t>
        </w:r>
        <w:r w:rsidR="009F23C5">
          <w:rPr>
            <w:noProof/>
            <w:webHidden/>
          </w:rPr>
          <w:tab/>
        </w:r>
        <w:r w:rsidR="009F23C5">
          <w:rPr>
            <w:noProof/>
            <w:webHidden/>
          </w:rPr>
          <w:fldChar w:fldCharType="begin"/>
        </w:r>
        <w:r w:rsidR="009F23C5">
          <w:rPr>
            <w:noProof/>
            <w:webHidden/>
          </w:rPr>
          <w:instrText xml:space="preserve"> PAGEREF _Toc86177721 \h </w:instrText>
        </w:r>
        <w:r w:rsidR="009F23C5">
          <w:rPr>
            <w:noProof/>
            <w:webHidden/>
          </w:rPr>
        </w:r>
        <w:r w:rsidR="009F23C5">
          <w:rPr>
            <w:noProof/>
            <w:webHidden/>
          </w:rPr>
          <w:fldChar w:fldCharType="separate"/>
        </w:r>
        <w:r w:rsidR="009F23C5">
          <w:rPr>
            <w:noProof/>
            <w:webHidden/>
          </w:rPr>
          <w:t>30</w:t>
        </w:r>
        <w:r w:rsidR="009F23C5">
          <w:rPr>
            <w:noProof/>
            <w:webHidden/>
          </w:rPr>
          <w:fldChar w:fldCharType="end"/>
        </w:r>
      </w:hyperlink>
    </w:p>
    <w:p w14:paraId="28340ADB" w14:textId="2B320684" w:rsidR="009F23C5" w:rsidRDefault="00846ABD">
      <w:pPr>
        <w:pStyle w:val="TOC2"/>
        <w:tabs>
          <w:tab w:val="right" w:leader="dot" w:pos="9350"/>
        </w:tabs>
        <w:rPr>
          <w:rFonts w:eastAsiaTheme="minorEastAsia"/>
          <w:noProof/>
        </w:rPr>
      </w:pPr>
      <w:hyperlink w:anchor="_Toc86177722" w:history="1">
        <w:r w:rsidR="009F23C5" w:rsidRPr="00181C9B">
          <w:rPr>
            <w:rStyle w:val="Hyperlink"/>
            <w:rFonts w:ascii="Times New Roman" w:eastAsia="SimSun" w:hAnsi="Times New Roman" w:cs="Times New Roman"/>
            <w:b/>
            <w:bCs/>
            <w:noProof/>
            <w:lang w:eastAsia="zh-CN"/>
          </w:rPr>
          <w:t>3.5 Proceeds of Crime and Anti-Money Laundering Regulations (Pocamila) 2013</w:t>
        </w:r>
        <w:r w:rsidR="009F23C5">
          <w:rPr>
            <w:noProof/>
            <w:webHidden/>
          </w:rPr>
          <w:tab/>
        </w:r>
        <w:r w:rsidR="009F23C5">
          <w:rPr>
            <w:noProof/>
            <w:webHidden/>
          </w:rPr>
          <w:fldChar w:fldCharType="begin"/>
        </w:r>
        <w:r w:rsidR="009F23C5">
          <w:rPr>
            <w:noProof/>
            <w:webHidden/>
          </w:rPr>
          <w:instrText xml:space="preserve"> PAGEREF _Toc86177722 \h </w:instrText>
        </w:r>
        <w:r w:rsidR="009F23C5">
          <w:rPr>
            <w:noProof/>
            <w:webHidden/>
          </w:rPr>
        </w:r>
        <w:r w:rsidR="009F23C5">
          <w:rPr>
            <w:noProof/>
            <w:webHidden/>
          </w:rPr>
          <w:fldChar w:fldCharType="separate"/>
        </w:r>
        <w:r w:rsidR="009F23C5">
          <w:rPr>
            <w:noProof/>
            <w:webHidden/>
          </w:rPr>
          <w:t>30</w:t>
        </w:r>
        <w:r w:rsidR="009F23C5">
          <w:rPr>
            <w:noProof/>
            <w:webHidden/>
          </w:rPr>
          <w:fldChar w:fldCharType="end"/>
        </w:r>
      </w:hyperlink>
    </w:p>
    <w:p w14:paraId="6F914B13" w14:textId="1B703ABB" w:rsidR="009F23C5" w:rsidRDefault="00846ABD">
      <w:pPr>
        <w:pStyle w:val="TOC1"/>
        <w:tabs>
          <w:tab w:val="right" w:leader="dot" w:pos="9350"/>
        </w:tabs>
        <w:rPr>
          <w:rFonts w:eastAsiaTheme="minorEastAsia"/>
          <w:noProof/>
        </w:rPr>
      </w:pPr>
      <w:hyperlink w:anchor="_Toc86177723" w:history="1">
        <w:r w:rsidR="009F23C5" w:rsidRPr="00181C9B">
          <w:rPr>
            <w:rStyle w:val="Hyperlink"/>
            <w:rFonts w:ascii="Times New Roman" w:eastAsia="SimSun" w:hAnsi="Times New Roman" w:cs="Times New Roman"/>
            <w:b/>
            <w:bCs/>
            <w:noProof/>
            <w:lang w:eastAsia="zh-CN"/>
          </w:rPr>
          <w:t>CHAPTER 4</w:t>
        </w:r>
        <w:r w:rsidR="009F23C5">
          <w:rPr>
            <w:noProof/>
            <w:webHidden/>
          </w:rPr>
          <w:tab/>
        </w:r>
        <w:r w:rsidR="009F23C5">
          <w:rPr>
            <w:noProof/>
            <w:webHidden/>
          </w:rPr>
          <w:fldChar w:fldCharType="begin"/>
        </w:r>
        <w:r w:rsidR="009F23C5">
          <w:rPr>
            <w:noProof/>
            <w:webHidden/>
          </w:rPr>
          <w:instrText xml:space="preserve"> PAGEREF _Toc86177723 \h </w:instrText>
        </w:r>
        <w:r w:rsidR="009F23C5">
          <w:rPr>
            <w:noProof/>
            <w:webHidden/>
          </w:rPr>
        </w:r>
        <w:r w:rsidR="009F23C5">
          <w:rPr>
            <w:noProof/>
            <w:webHidden/>
          </w:rPr>
          <w:fldChar w:fldCharType="separate"/>
        </w:r>
        <w:r w:rsidR="009F23C5">
          <w:rPr>
            <w:noProof/>
            <w:webHidden/>
          </w:rPr>
          <w:t>33</w:t>
        </w:r>
        <w:r w:rsidR="009F23C5">
          <w:rPr>
            <w:noProof/>
            <w:webHidden/>
          </w:rPr>
          <w:fldChar w:fldCharType="end"/>
        </w:r>
      </w:hyperlink>
    </w:p>
    <w:p w14:paraId="33FA0EBD" w14:textId="0CA8D7C0" w:rsidR="009F23C5" w:rsidRDefault="00846ABD">
      <w:pPr>
        <w:pStyle w:val="TOC1"/>
        <w:tabs>
          <w:tab w:val="right" w:leader="dot" w:pos="9350"/>
        </w:tabs>
        <w:rPr>
          <w:rFonts w:eastAsiaTheme="minorEastAsia"/>
          <w:noProof/>
        </w:rPr>
      </w:pPr>
      <w:hyperlink w:anchor="_Toc86177724" w:history="1">
        <w:r w:rsidR="009F23C5" w:rsidRPr="00181C9B">
          <w:rPr>
            <w:rStyle w:val="Hyperlink"/>
            <w:rFonts w:ascii="Times New Roman" w:eastAsia="SimSun" w:hAnsi="Times New Roman" w:cs="Times New Roman"/>
            <w:b/>
            <w:bCs/>
            <w:noProof/>
            <w:lang w:eastAsia="zh-CN"/>
          </w:rPr>
          <w:t>4.0 TITLE HERE</w:t>
        </w:r>
        <w:r w:rsidR="009F23C5">
          <w:rPr>
            <w:noProof/>
            <w:webHidden/>
          </w:rPr>
          <w:tab/>
        </w:r>
        <w:r w:rsidR="009F23C5">
          <w:rPr>
            <w:noProof/>
            <w:webHidden/>
          </w:rPr>
          <w:fldChar w:fldCharType="begin"/>
        </w:r>
        <w:r w:rsidR="009F23C5">
          <w:rPr>
            <w:noProof/>
            <w:webHidden/>
          </w:rPr>
          <w:instrText xml:space="preserve"> PAGEREF _Toc86177724 \h </w:instrText>
        </w:r>
        <w:r w:rsidR="009F23C5">
          <w:rPr>
            <w:noProof/>
            <w:webHidden/>
          </w:rPr>
        </w:r>
        <w:r w:rsidR="009F23C5">
          <w:rPr>
            <w:noProof/>
            <w:webHidden/>
          </w:rPr>
          <w:fldChar w:fldCharType="separate"/>
        </w:r>
        <w:r w:rsidR="009F23C5">
          <w:rPr>
            <w:noProof/>
            <w:webHidden/>
          </w:rPr>
          <w:t>33</w:t>
        </w:r>
        <w:r w:rsidR="009F23C5">
          <w:rPr>
            <w:noProof/>
            <w:webHidden/>
          </w:rPr>
          <w:fldChar w:fldCharType="end"/>
        </w:r>
      </w:hyperlink>
    </w:p>
    <w:p w14:paraId="1B1445CC" w14:textId="6E997430" w:rsidR="009F23C5" w:rsidRDefault="00846ABD">
      <w:pPr>
        <w:pStyle w:val="TOC2"/>
        <w:tabs>
          <w:tab w:val="right" w:leader="dot" w:pos="9350"/>
        </w:tabs>
        <w:rPr>
          <w:rFonts w:eastAsiaTheme="minorEastAsia"/>
          <w:noProof/>
        </w:rPr>
      </w:pPr>
      <w:hyperlink w:anchor="_Toc86177725" w:history="1">
        <w:r w:rsidR="009F23C5" w:rsidRPr="00181C9B">
          <w:rPr>
            <w:rStyle w:val="Hyperlink"/>
            <w:rFonts w:ascii="Times New Roman" w:eastAsia="SimSun" w:hAnsi="Times New Roman" w:cs="Times New Roman"/>
            <w:b/>
            <w:bCs/>
            <w:noProof/>
            <w:lang w:eastAsia="zh-CN"/>
          </w:rPr>
          <w:t>4.1 Introduction</w:t>
        </w:r>
        <w:r w:rsidR="009F23C5">
          <w:rPr>
            <w:noProof/>
            <w:webHidden/>
          </w:rPr>
          <w:tab/>
        </w:r>
        <w:r w:rsidR="009F23C5">
          <w:rPr>
            <w:noProof/>
            <w:webHidden/>
          </w:rPr>
          <w:fldChar w:fldCharType="begin"/>
        </w:r>
        <w:r w:rsidR="009F23C5">
          <w:rPr>
            <w:noProof/>
            <w:webHidden/>
          </w:rPr>
          <w:instrText xml:space="preserve"> PAGEREF _Toc86177725 \h </w:instrText>
        </w:r>
        <w:r w:rsidR="009F23C5">
          <w:rPr>
            <w:noProof/>
            <w:webHidden/>
          </w:rPr>
        </w:r>
        <w:r w:rsidR="009F23C5">
          <w:rPr>
            <w:noProof/>
            <w:webHidden/>
          </w:rPr>
          <w:fldChar w:fldCharType="separate"/>
        </w:r>
        <w:r w:rsidR="009F23C5">
          <w:rPr>
            <w:noProof/>
            <w:webHidden/>
          </w:rPr>
          <w:t>33</w:t>
        </w:r>
        <w:r w:rsidR="009F23C5">
          <w:rPr>
            <w:noProof/>
            <w:webHidden/>
          </w:rPr>
          <w:fldChar w:fldCharType="end"/>
        </w:r>
      </w:hyperlink>
    </w:p>
    <w:p w14:paraId="73C6747B" w14:textId="560ABEA0" w:rsidR="009F23C5" w:rsidRDefault="00846ABD">
      <w:pPr>
        <w:pStyle w:val="TOC2"/>
        <w:tabs>
          <w:tab w:val="right" w:leader="dot" w:pos="9350"/>
        </w:tabs>
        <w:rPr>
          <w:rFonts w:eastAsiaTheme="minorEastAsia"/>
          <w:noProof/>
        </w:rPr>
      </w:pPr>
      <w:hyperlink w:anchor="_Toc86177726" w:history="1">
        <w:r w:rsidR="009F23C5" w:rsidRPr="00181C9B">
          <w:rPr>
            <w:rStyle w:val="Hyperlink"/>
            <w:rFonts w:ascii="Times New Roman" w:eastAsia="SimSun" w:hAnsi="Times New Roman" w:cs="Times New Roman"/>
            <w:b/>
            <w:bCs/>
            <w:noProof/>
            <w:lang w:eastAsia="zh-CN"/>
          </w:rPr>
          <w:t>4.2 Regulation of Virtual Currencies in South Africa</w:t>
        </w:r>
        <w:r w:rsidR="009F23C5">
          <w:rPr>
            <w:noProof/>
            <w:webHidden/>
          </w:rPr>
          <w:tab/>
        </w:r>
        <w:r w:rsidR="009F23C5">
          <w:rPr>
            <w:noProof/>
            <w:webHidden/>
          </w:rPr>
          <w:fldChar w:fldCharType="begin"/>
        </w:r>
        <w:r w:rsidR="009F23C5">
          <w:rPr>
            <w:noProof/>
            <w:webHidden/>
          </w:rPr>
          <w:instrText xml:space="preserve"> PAGEREF _Toc86177726 \h </w:instrText>
        </w:r>
        <w:r w:rsidR="009F23C5">
          <w:rPr>
            <w:noProof/>
            <w:webHidden/>
          </w:rPr>
        </w:r>
        <w:r w:rsidR="009F23C5">
          <w:rPr>
            <w:noProof/>
            <w:webHidden/>
          </w:rPr>
          <w:fldChar w:fldCharType="separate"/>
        </w:r>
        <w:r w:rsidR="009F23C5">
          <w:rPr>
            <w:noProof/>
            <w:webHidden/>
          </w:rPr>
          <w:t>34</w:t>
        </w:r>
        <w:r w:rsidR="009F23C5">
          <w:rPr>
            <w:noProof/>
            <w:webHidden/>
          </w:rPr>
          <w:fldChar w:fldCharType="end"/>
        </w:r>
      </w:hyperlink>
    </w:p>
    <w:p w14:paraId="1F6F7691" w14:textId="4DE43CE5" w:rsidR="009F23C5" w:rsidRDefault="00846ABD">
      <w:pPr>
        <w:pStyle w:val="TOC2"/>
        <w:tabs>
          <w:tab w:val="right" w:leader="dot" w:pos="9350"/>
        </w:tabs>
        <w:rPr>
          <w:rFonts w:eastAsiaTheme="minorEastAsia"/>
          <w:noProof/>
        </w:rPr>
      </w:pPr>
      <w:hyperlink w:anchor="_Toc86177727" w:history="1">
        <w:r w:rsidR="009F23C5" w:rsidRPr="00181C9B">
          <w:rPr>
            <w:rStyle w:val="Hyperlink"/>
            <w:rFonts w:ascii="Times New Roman" w:eastAsia="SimSun" w:hAnsi="Times New Roman" w:cs="Times New Roman"/>
            <w:noProof/>
            <w:lang w:eastAsia="zh-CN"/>
          </w:rPr>
          <w:t xml:space="preserve">4.3 </w:t>
        </w:r>
        <w:r w:rsidR="009F23C5" w:rsidRPr="00181C9B">
          <w:rPr>
            <w:rStyle w:val="Hyperlink"/>
            <w:rFonts w:ascii="Times New Roman" w:eastAsia="SimSun" w:hAnsi="Times New Roman" w:cs="Times New Roman"/>
            <w:b/>
            <w:bCs/>
            <w:noProof/>
            <w:lang w:eastAsia="zh-CN"/>
          </w:rPr>
          <w:t>Legal Policy Framework in South Africa</w:t>
        </w:r>
        <w:r w:rsidR="009F23C5">
          <w:rPr>
            <w:noProof/>
            <w:webHidden/>
          </w:rPr>
          <w:tab/>
        </w:r>
        <w:r w:rsidR="009F23C5">
          <w:rPr>
            <w:noProof/>
            <w:webHidden/>
          </w:rPr>
          <w:fldChar w:fldCharType="begin"/>
        </w:r>
        <w:r w:rsidR="009F23C5">
          <w:rPr>
            <w:noProof/>
            <w:webHidden/>
          </w:rPr>
          <w:instrText xml:space="preserve"> PAGEREF _Toc86177727 \h </w:instrText>
        </w:r>
        <w:r w:rsidR="009F23C5">
          <w:rPr>
            <w:noProof/>
            <w:webHidden/>
          </w:rPr>
        </w:r>
        <w:r w:rsidR="009F23C5">
          <w:rPr>
            <w:noProof/>
            <w:webHidden/>
          </w:rPr>
          <w:fldChar w:fldCharType="separate"/>
        </w:r>
        <w:r w:rsidR="009F23C5">
          <w:rPr>
            <w:noProof/>
            <w:webHidden/>
          </w:rPr>
          <w:t>34</w:t>
        </w:r>
        <w:r w:rsidR="009F23C5">
          <w:rPr>
            <w:noProof/>
            <w:webHidden/>
          </w:rPr>
          <w:fldChar w:fldCharType="end"/>
        </w:r>
      </w:hyperlink>
    </w:p>
    <w:p w14:paraId="1224511A" w14:textId="70C49271" w:rsidR="009F23C5" w:rsidRDefault="00846ABD">
      <w:pPr>
        <w:pStyle w:val="TOC2"/>
        <w:tabs>
          <w:tab w:val="right" w:leader="dot" w:pos="9350"/>
        </w:tabs>
        <w:rPr>
          <w:rFonts w:eastAsiaTheme="minorEastAsia"/>
          <w:noProof/>
        </w:rPr>
      </w:pPr>
      <w:hyperlink w:anchor="_Toc86177728" w:history="1">
        <w:r w:rsidR="009F23C5" w:rsidRPr="00181C9B">
          <w:rPr>
            <w:rStyle w:val="Hyperlink"/>
            <w:rFonts w:ascii="Times New Roman" w:eastAsia="SimSun" w:hAnsi="Times New Roman" w:cs="Times New Roman"/>
            <w:b/>
            <w:bCs/>
            <w:noProof/>
            <w:lang w:eastAsia="zh-CN"/>
          </w:rPr>
          <w:t>4.4 Regulation of Virtual Currencies in Australia</w:t>
        </w:r>
        <w:r w:rsidR="009F23C5">
          <w:rPr>
            <w:noProof/>
            <w:webHidden/>
          </w:rPr>
          <w:tab/>
        </w:r>
        <w:r w:rsidR="009F23C5">
          <w:rPr>
            <w:noProof/>
            <w:webHidden/>
          </w:rPr>
          <w:fldChar w:fldCharType="begin"/>
        </w:r>
        <w:r w:rsidR="009F23C5">
          <w:rPr>
            <w:noProof/>
            <w:webHidden/>
          </w:rPr>
          <w:instrText xml:space="preserve"> PAGEREF _Toc86177728 \h </w:instrText>
        </w:r>
        <w:r w:rsidR="009F23C5">
          <w:rPr>
            <w:noProof/>
            <w:webHidden/>
          </w:rPr>
        </w:r>
        <w:r w:rsidR="009F23C5">
          <w:rPr>
            <w:noProof/>
            <w:webHidden/>
          </w:rPr>
          <w:fldChar w:fldCharType="separate"/>
        </w:r>
        <w:r w:rsidR="009F23C5">
          <w:rPr>
            <w:noProof/>
            <w:webHidden/>
          </w:rPr>
          <w:t>36</w:t>
        </w:r>
        <w:r w:rsidR="009F23C5">
          <w:rPr>
            <w:noProof/>
            <w:webHidden/>
          </w:rPr>
          <w:fldChar w:fldCharType="end"/>
        </w:r>
      </w:hyperlink>
    </w:p>
    <w:p w14:paraId="1647FD4F" w14:textId="20A2EB5C" w:rsidR="009F23C5" w:rsidRDefault="00846ABD">
      <w:pPr>
        <w:pStyle w:val="TOC2"/>
        <w:tabs>
          <w:tab w:val="right" w:leader="dot" w:pos="9350"/>
        </w:tabs>
        <w:rPr>
          <w:rFonts w:eastAsiaTheme="minorEastAsia"/>
          <w:noProof/>
        </w:rPr>
      </w:pPr>
      <w:hyperlink w:anchor="_Toc86177729" w:history="1">
        <w:r w:rsidR="009F23C5" w:rsidRPr="00181C9B">
          <w:rPr>
            <w:rStyle w:val="Hyperlink"/>
            <w:rFonts w:ascii="Times New Roman" w:eastAsia="SimSun" w:hAnsi="Times New Roman" w:cs="Times New Roman"/>
            <w:b/>
            <w:bCs/>
            <w:noProof/>
            <w:lang w:eastAsia="zh-CN"/>
          </w:rPr>
          <w:t>4.5 Taxation of Cryptocurrencies in Australia</w:t>
        </w:r>
        <w:r w:rsidR="009F23C5">
          <w:rPr>
            <w:noProof/>
            <w:webHidden/>
          </w:rPr>
          <w:tab/>
        </w:r>
        <w:r w:rsidR="009F23C5">
          <w:rPr>
            <w:noProof/>
            <w:webHidden/>
          </w:rPr>
          <w:fldChar w:fldCharType="begin"/>
        </w:r>
        <w:r w:rsidR="009F23C5">
          <w:rPr>
            <w:noProof/>
            <w:webHidden/>
          </w:rPr>
          <w:instrText xml:space="preserve"> PAGEREF _Toc86177729 \h </w:instrText>
        </w:r>
        <w:r w:rsidR="009F23C5">
          <w:rPr>
            <w:noProof/>
            <w:webHidden/>
          </w:rPr>
        </w:r>
        <w:r w:rsidR="009F23C5">
          <w:rPr>
            <w:noProof/>
            <w:webHidden/>
          </w:rPr>
          <w:fldChar w:fldCharType="separate"/>
        </w:r>
        <w:r w:rsidR="009F23C5">
          <w:rPr>
            <w:noProof/>
            <w:webHidden/>
          </w:rPr>
          <w:t>36</w:t>
        </w:r>
        <w:r w:rsidR="009F23C5">
          <w:rPr>
            <w:noProof/>
            <w:webHidden/>
          </w:rPr>
          <w:fldChar w:fldCharType="end"/>
        </w:r>
      </w:hyperlink>
    </w:p>
    <w:p w14:paraId="62CD6F47" w14:textId="132AB4BA" w:rsidR="009F23C5" w:rsidRDefault="00846ABD">
      <w:pPr>
        <w:pStyle w:val="TOC2"/>
        <w:tabs>
          <w:tab w:val="right" w:leader="dot" w:pos="9350"/>
        </w:tabs>
        <w:rPr>
          <w:rFonts w:eastAsiaTheme="minorEastAsia"/>
          <w:noProof/>
        </w:rPr>
      </w:pPr>
      <w:hyperlink w:anchor="_Toc86177730" w:history="1">
        <w:r w:rsidR="009F23C5" w:rsidRPr="00181C9B">
          <w:rPr>
            <w:rStyle w:val="Hyperlink"/>
            <w:rFonts w:ascii="Times New Roman" w:eastAsia="SimSun" w:hAnsi="Times New Roman" w:cs="Times New Roman"/>
            <w:b/>
            <w:bCs/>
            <w:noProof/>
            <w:lang w:eastAsia="zh-CN"/>
          </w:rPr>
          <w:t>4.6 Securities and Investments in Cryptocurrency in Australia</w:t>
        </w:r>
        <w:r w:rsidR="009F23C5">
          <w:rPr>
            <w:noProof/>
            <w:webHidden/>
          </w:rPr>
          <w:tab/>
        </w:r>
        <w:r w:rsidR="009F23C5">
          <w:rPr>
            <w:noProof/>
            <w:webHidden/>
          </w:rPr>
          <w:fldChar w:fldCharType="begin"/>
        </w:r>
        <w:r w:rsidR="009F23C5">
          <w:rPr>
            <w:noProof/>
            <w:webHidden/>
          </w:rPr>
          <w:instrText xml:space="preserve"> PAGEREF _Toc86177730 \h </w:instrText>
        </w:r>
        <w:r w:rsidR="009F23C5">
          <w:rPr>
            <w:noProof/>
            <w:webHidden/>
          </w:rPr>
        </w:r>
        <w:r w:rsidR="009F23C5">
          <w:rPr>
            <w:noProof/>
            <w:webHidden/>
          </w:rPr>
          <w:fldChar w:fldCharType="separate"/>
        </w:r>
        <w:r w:rsidR="009F23C5">
          <w:rPr>
            <w:noProof/>
            <w:webHidden/>
          </w:rPr>
          <w:t>37</w:t>
        </w:r>
        <w:r w:rsidR="009F23C5">
          <w:rPr>
            <w:noProof/>
            <w:webHidden/>
          </w:rPr>
          <w:fldChar w:fldCharType="end"/>
        </w:r>
      </w:hyperlink>
    </w:p>
    <w:p w14:paraId="7E32DDBE" w14:textId="03737E00" w:rsidR="009F23C5" w:rsidRDefault="00846ABD">
      <w:pPr>
        <w:pStyle w:val="TOC2"/>
        <w:tabs>
          <w:tab w:val="right" w:leader="dot" w:pos="9350"/>
        </w:tabs>
        <w:rPr>
          <w:rFonts w:eastAsiaTheme="minorEastAsia"/>
          <w:noProof/>
        </w:rPr>
      </w:pPr>
      <w:hyperlink w:anchor="_Toc86177731" w:history="1">
        <w:r w:rsidR="009F23C5" w:rsidRPr="00181C9B">
          <w:rPr>
            <w:rStyle w:val="Hyperlink"/>
            <w:rFonts w:ascii="Times New Roman" w:eastAsia="SimSun" w:hAnsi="Times New Roman" w:cs="Times New Roman"/>
            <w:b/>
            <w:bCs/>
            <w:noProof/>
            <w:lang w:eastAsia="zh-CN"/>
          </w:rPr>
          <w:t>4.7 Regulation of Virtual Currencies in Japan</w:t>
        </w:r>
        <w:r w:rsidR="009F23C5">
          <w:rPr>
            <w:noProof/>
            <w:webHidden/>
          </w:rPr>
          <w:tab/>
        </w:r>
        <w:r w:rsidR="009F23C5">
          <w:rPr>
            <w:noProof/>
            <w:webHidden/>
          </w:rPr>
          <w:fldChar w:fldCharType="begin"/>
        </w:r>
        <w:r w:rsidR="009F23C5">
          <w:rPr>
            <w:noProof/>
            <w:webHidden/>
          </w:rPr>
          <w:instrText xml:space="preserve"> PAGEREF _Toc86177731 \h </w:instrText>
        </w:r>
        <w:r w:rsidR="009F23C5">
          <w:rPr>
            <w:noProof/>
            <w:webHidden/>
          </w:rPr>
        </w:r>
        <w:r w:rsidR="009F23C5">
          <w:rPr>
            <w:noProof/>
            <w:webHidden/>
          </w:rPr>
          <w:fldChar w:fldCharType="separate"/>
        </w:r>
        <w:r w:rsidR="009F23C5">
          <w:rPr>
            <w:noProof/>
            <w:webHidden/>
          </w:rPr>
          <w:t>38</w:t>
        </w:r>
        <w:r w:rsidR="009F23C5">
          <w:rPr>
            <w:noProof/>
            <w:webHidden/>
          </w:rPr>
          <w:fldChar w:fldCharType="end"/>
        </w:r>
      </w:hyperlink>
    </w:p>
    <w:p w14:paraId="0071B1E5" w14:textId="33C955C8" w:rsidR="009F23C5" w:rsidRDefault="00846ABD">
      <w:pPr>
        <w:pStyle w:val="TOC2"/>
        <w:tabs>
          <w:tab w:val="right" w:leader="dot" w:pos="9350"/>
        </w:tabs>
        <w:rPr>
          <w:rFonts w:eastAsiaTheme="minorEastAsia"/>
          <w:noProof/>
        </w:rPr>
      </w:pPr>
      <w:hyperlink w:anchor="_Toc86177732" w:history="1">
        <w:r w:rsidR="009F23C5" w:rsidRPr="00181C9B">
          <w:rPr>
            <w:rStyle w:val="Hyperlink"/>
            <w:rFonts w:ascii="Times New Roman" w:eastAsia="SimSun" w:hAnsi="Times New Roman" w:cs="Times New Roman"/>
            <w:b/>
            <w:bCs/>
            <w:noProof/>
            <w:lang w:eastAsia="zh-CN"/>
          </w:rPr>
          <w:t>4.8 Business Registration for the Exchange of Virtual Currencies</w:t>
        </w:r>
        <w:r w:rsidR="009F23C5">
          <w:rPr>
            <w:noProof/>
            <w:webHidden/>
          </w:rPr>
          <w:tab/>
        </w:r>
        <w:r w:rsidR="009F23C5">
          <w:rPr>
            <w:noProof/>
            <w:webHidden/>
          </w:rPr>
          <w:fldChar w:fldCharType="begin"/>
        </w:r>
        <w:r w:rsidR="009F23C5">
          <w:rPr>
            <w:noProof/>
            <w:webHidden/>
          </w:rPr>
          <w:instrText xml:space="preserve"> PAGEREF _Toc86177732 \h </w:instrText>
        </w:r>
        <w:r w:rsidR="009F23C5">
          <w:rPr>
            <w:noProof/>
            <w:webHidden/>
          </w:rPr>
        </w:r>
        <w:r w:rsidR="009F23C5">
          <w:rPr>
            <w:noProof/>
            <w:webHidden/>
          </w:rPr>
          <w:fldChar w:fldCharType="separate"/>
        </w:r>
        <w:r w:rsidR="009F23C5">
          <w:rPr>
            <w:noProof/>
            <w:webHidden/>
          </w:rPr>
          <w:t>38</w:t>
        </w:r>
        <w:r w:rsidR="009F23C5">
          <w:rPr>
            <w:noProof/>
            <w:webHidden/>
          </w:rPr>
          <w:fldChar w:fldCharType="end"/>
        </w:r>
      </w:hyperlink>
    </w:p>
    <w:p w14:paraId="24C25903" w14:textId="79B798E4" w:rsidR="009F23C5" w:rsidRDefault="00846ABD">
      <w:pPr>
        <w:pStyle w:val="TOC2"/>
        <w:tabs>
          <w:tab w:val="right" w:leader="dot" w:pos="9350"/>
        </w:tabs>
        <w:rPr>
          <w:rFonts w:eastAsiaTheme="minorEastAsia"/>
          <w:noProof/>
        </w:rPr>
      </w:pPr>
      <w:hyperlink w:anchor="_Toc86177733" w:history="1">
        <w:r w:rsidR="009F23C5" w:rsidRPr="00181C9B">
          <w:rPr>
            <w:rStyle w:val="Hyperlink"/>
            <w:rFonts w:ascii="Times New Roman" w:eastAsia="SimSun" w:hAnsi="Times New Roman" w:cs="Times New Roman"/>
            <w:b/>
            <w:bCs/>
            <w:noProof/>
            <w:lang w:eastAsia="zh-CN"/>
          </w:rPr>
          <w:t>4.9 Taxation of Virtual Currencies</w:t>
        </w:r>
        <w:r w:rsidR="009F23C5">
          <w:rPr>
            <w:noProof/>
            <w:webHidden/>
          </w:rPr>
          <w:tab/>
        </w:r>
        <w:r w:rsidR="009F23C5">
          <w:rPr>
            <w:noProof/>
            <w:webHidden/>
          </w:rPr>
          <w:fldChar w:fldCharType="begin"/>
        </w:r>
        <w:r w:rsidR="009F23C5">
          <w:rPr>
            <w:noProof/>
            <w:webHidden/>
          </w:rPr>
          <w:instrText xml:space="preserve"> PAGEREF _Toc86177733 \h </w:instrText>
        </w:r>
        <w:r w:rsidR="009F23C5">
          <w:rPr>
            <w:noProof/>
            <w:webHidden/>
          </w:rPr>
        </w:r>
        <w:r w:rsidR="009F23C5">
          <w:rPr>
            <w:noProof/>
            <w:webHidden/>
          </w:rPr>
          <w:fldChar w:fldCharType="separate"/>
        </w:r>
        <w:r w:rsidR="009F23C5">
          <w:rPr>
            <w:noProof/>
            <w:webHidden/>
          </w:rPr>
          <w:t>39</w:t>
        </w:r>
        <w:r w:rsidR="009F23C5">
          <w:rPr>
            <w:noProof/>
            <w:webHidden/>
          </w:rPr>
          <w:fldChar w:fldCharType="end"/>
        </w:r>
      </w:hyperlink>
    </w:p>
    <w:p w14:paraId="4EDD921F" w14:textId="2C8D12B3" w:rsidR="009F23C5" w:rsidRDefault="00846ABD">
      <w:pPr>
        <w:pStyle w:val="TOC2"/>
        <w:tabs>
          <w:tab w:val="right" w:leader="dot" w:pos="9350"/>
        </w:tabs>
        <w:rPr>
          <w:rFonts w:eastAsiaTheme="minorEastAsia"/>
          <w:noProof/>
        </w:rPr>
      </w:pPr>
      <w:hyperlink w:anchor="_Toc86177734" w:history="1">
        <w:r w:rsidR="009F23C5" w:rsidRPr="00181C9B">
          <w:rPr>
            <w:rStyle w:val="Hyperlink"/>
            <w:rFonts w:ascii="Times New Roman" w:eastAsia="SimSun" w:hAnsi="Times New Roman" w:cs="Times New Roman"/>
            <w:b/>
            <w:bCs/>
            <w:noProof/>
            <w:lang w:eastAsia="zh-CN"/>
          </w:rPr>
          <w:t>4.10 Japan's Anti-Money Laundering Regulations</w:t>
        </w:r>
        <w:r w:rsidR="009F23C5">
          <w:rPr>
            <w:noProof/>
            <w:webHidden/>
          </w:rPr>
          <w:tab/>
        </w:r>
        <w:r w:rsidR="009F23C5">
          <w:rPr>
            <w:noProof/>
            <w:webHidden/>
          </w:rPr>
          <w:fldChar w:fldCharType="begin"/>
        </w:r>
        <w:r w:rsidR="009F23C5">
          <w:rPr>
            <w:noProof/>
            <w:webHidden/>
          </w:rPr>
          <w:instrText xml:space="preserve"> PAGEREF _Toc86177734 \h </w:instrText>
        </w:r>
        <w:r w:rsidR="009F23C5">
          <w:rPr>
            <w:noProof/>
            <w:webHidden/>
          </w:rPr>
        </w:r>
        <w:r w:rsidR="009F23C5">
          <w:rPr>
            <w:noProof/>
            <w:webHidden/>
          </w:rPr>
          <w:fldChar w:fldCharType="separate"/>
        </w:r>
        <w:r w:rsidR="009F23C5">
          <w:rPr>
            <w:noProof/>
            <w:webHidden/>
          </w:rPr>
          <w:t>40</w:t>
        </w:r>
        <w:r w:rsidR="009F23C5">
          <w:rPr>
            <w:noProof/>
            <w:webHidden/>
          </w:rPr>
          <w:fldChar w:fldCharType="end"/>
        </w:r>
      </w:hyperlink>
    </w:p>
    <w:p w14:paraId="253B7FED" w14:textId="4DB7A3C9" w:rsidR="009F23C5" w:rsidRDefault="00846ABD">
      <w:pPr>
        <w:pStyle w:val="TOC2"/>
        <w:tabs>
          <w:tab w:val="right" w:leader="dot" w:pos="9350"/>
        </w:tabs>
        <w:rPr>
          <w:rFonts w:eastAsiaTheme="minorEastAsia"/>
          <w:noProof/>
        </w:rPr>
      </w:pPr>
      <w:hyperlink w:anchor="_Toc86177735" w:history="1">
        <w:r w:rsidR="009F23C5" w:rsidRPr="00181C9B">
          <w:rPr>
            <w:rStyle w:val="Hyperlink"/>
            <w:rFonts w:ascii="Times New Roman" w:eastAsia="SimSun" w:hAnsi="Times New Roman" w:cs="Times New Roman"/>
            <w:b/>
            <w:bCs/>
            <w:noProof/>
            <w:lang w:eastAsia="zh-CN"/>
          </w:rPr>
          <w:t>4.11 Conclusion</w:t>
        </w:r>
        <w:r w:rsidR="009F23C5">
          <w:rPr>
            <w:noProof/>
            <w:webHidden/>
          </w:rPr>
          <w:tab/>
        </w:r>
        <w:r w:rsidR="009F23C5">
          <w:rPr>
            <w:noProof/>
            <w:webHidden/>
          </w:rPr>
          <w:fldChar w:fldCharType="begin"/>
        </w:r>
        <w:r w:rsidR="009F23C5">
          <w:rPr>
            <w:noProof/>
            <w:webHidden/>
          </w:rPr>
          <w:instrText xml:space="preserve"> PAGEREF _Toc86177735 \h </w:instrText>
        </w:r>
        <w:r w:rsidR="009F23C5">
          <w:rPr>
            <w:noProof/>
            <w:webHidden/>
          </w:rPr>
        </w:r>
        <w:r w:rsidR="009F23C5">
          <w:rPr>
            <w:noProof/>
            <w:webHidden/>
          </w:rPr>
          <w:fldChar w:fldCharType="separate"/>
        </w:r>
        <w:r w:rsidR="009F23C5">
          <w:rPr>
            <w:noProof/>
            <w:webHidden/>
          </w:rPr>
          <w:t>41</w:t>
        </w:r>
        <w:r w:rsidR="009F23C5">
          <w:rPr>
            <w:noProof/>
            <w:webHidden/>
          </w:rPr>
          <w:fldChar w:fldCharType="end"/>
        </w:r>
      </w:hyperlink>
    </w:p>
    <w:p w14:paraId="76A75BFE" w14:textId="1CBB789E" w:rsidR="009F23C5" w:rsidRDefault="00846ABD">
      <w:pPr>
        <w:pStyle w:val="TOC1"/>
        <w:tabs>
          <w:tab w:val="right" w:leader="dot" w:pos="9350"/>
        </w:tabs>
        <w:rPr>
          <w:rFonts w:eastAsiaTheme="minorEastAsia"/>
          <w:noProof/>
        </w:rPr>
      </w:pPr>
      <w:hyperlink w:anchor="_Toc86177736" w:history="1">
        <w:r w:rsidR="009F23C5" w:rsidRPr="00181C9B">
          <w:rPr>
            <w:rStyle w:val="Hyperlink"/>
            <w:rFonts w:ascii="Times New Roman" w:eastAsia="Times New Roman" w:hAnsi="Times New Roman" w:cs="Times New Roman"/>
            <w:b/>
            <w:noProof/>
            <w:lang w:eastAsia="zh-CN"/>
          </w:rPr>
          <w:t>CHAPTER FIVE</w:t>
        </w:r>
        <w:r w:rsidR="009F23C5">
          <w:rPr>
            <w:noProof/>
            <w:webHidden/>
          </w:rPr>
          <w:tab/>
        </w:r>
        <w:r w:rsidR="009F23C5">
          <w:rPr>
            <w:noProof/>
            <w:webHidden/>
          </w:rPr>
          <w:fldChar w:fldCharType="begin"/>
        </w:r>
        <w:r w:rsidR="009F23C5">
          <w:rPr>
            <w:noProof/>
            <w:webHidden/>
          </w:rPr>
          <w:instrText xml:space="preserve"> PAGEREF _Toc86177736 \h </w:instrText>
        </w:r>
        <w:r w:rsidR="009F23C5">
          <w:rPr>
            <w:noProof/>
            <w:webHidden/>
          </w:rPr>
        </w:r>
        <w:r w:rsidR="009F23C5">
          <w:rPr>
            <w:noProof/>
            <w:webHidden/>
          </w:rPr>
          <w:fldChar w:fldCharType="separate"/>
        </w:r>
        <w:r w:rsidR="009F23C5">
          <w:rPr>
            <w:noProof/>
            <w:webHidden/>
          </w:rPr>
          <w:t>42</w:t>
        </w:r>
        <w:r w:rsidR="009F23C5">
          <w:rPr>
            <w:noProof/>
            <w:webHidden/>
          </w:rPr>
          <w:fldChar w:fldCharType="end"/>
        </w:r>
      </w:hyperlink>
    </w:p>
    <w:p w14:paraId="0D81289F" w14:textId="4F72CB2E" w:rsidR="009F23C5" w:rsidRDefault="00846ABD">
      <w:pPr>
        <w:pStyle w:val="TOC1"/>
        <w:tabs>
          <w:tab w:val="right" w:leader="dot" w:pos="9350"/>
        </w:tabs>
        <w:rPr>
          <w:rFonts w:eastAsiaTheme="minorEastAsia"/>
          <w:noProof/>
        </w:rPr>
      </w:pPr>
      <w:hyperlink w:anchor="_Toc86177737" w:history="1">
        <w:r w:rsidR="009F23C5" w:rsidRPr="00181C9B">
          <w:rPr>
            <w:rStyle w:val="Hyperlink"/>
            <w:rFonts w:ascii="Times New Roman" w:eastAsia="Times New Roman" w:hAnsi="Times New Roman" w:cs="Times New Roman"/>
            <w:b/>
            <w:noProof/>
            <w:lang w:eastAsia="zh-CN"/>
          </w:rPr>
          <w:t>5.0 RECOMMENDATIONS AND</w:t>
        </w:r>
        <w:r w:rsidR="009F23C5" w:rsidRPr="00181C9B">
          <w:rPr>
            <w:rStyle w:val="Hyperlink"/>
            <w:rFonts w:ascii="Times New Roman" w:eastAsia="Times New Roman" w:hAnsi="Times New Roman" w:cs="Times New Roman"/>
            <w:b/>
            <w:noProof/>
            <w:spacing w:val="-4"/>
            <w:lang w:eastAsia="zh-CN"/>
          </w:rPr>
          <w:t xml:space="preserve"> </w:t>
        </w:r>
        <w:r w:rsidR="009F23C5" w:rsidRPr="00181C9B">
          <w:rPr>
            <w:rStyle w:val="Hyperlink"/>
            <w:rFonts w:ascii="Times New Roman" w:eastAsia="Times New Roman" w:hAnsi="Times New Roman" w:cs="Times New Roman"/>
            <w:b/>
            <w:noProof/>
            <w:lang w:eastAsia="zh-CN"/>
          </w:rPr>
          <w:t>CONCLUSIONS</w:t>
        </w:r>
        <w:r w:rsidR="009F23C5">
          <w:rPr>
            <w:noProof/>
            <w:webHidden/>
          </w:rPr>
          <w:tab/>
        </w:r>
        <w:r w:rsidR="009F23C5">
          <w:rPr>
            <w:noProof/>
            <w:webHidden/>
          </w:rPr>
          <w:fldChar w:fldCharType="begin"/>
        </w:r>
        <w:r w:rsidR="009F23C5">
          <w:rPr>
            <w:noProof/>
            <w:webHidden/>
          </w:rPr>
          <w:instrText xml:space="preserve"> PAGEREF _Toc86177737 \h </w:instrText>
        </w:r>
        <w:r w:rsidR="009F23C5">
          <w:rPr>
            <w:noProof/>
            <w:webHidden/>
          </w:rPr>
        </w:r>
        <w:r w:rsidR="009F23C5">
          <w:rPr>
            <w:noProof/>
            <w:webHidden/>
          </w:rPr>
          <w:fldChar w:fldCharType="separate"/>
        </w:r>
        <w:r w:rsidR="009F23C5">
          <w:rPr>
            <w:noProof/>
            <w:webHidden/>
          </w:rPr>
          <w:t>42</w:t>
        </w:r>
        <w:r w:rsidR="009F23C5">
          <w:rPr>
            <w:noProof/>
            <w:webHidden/>
          </w:rPr>
          <w:fldChar w:fldCharType="end"/>
        </w:r>
      </w:hyperlink>
    </w:p>
    <w:p w14:paraId="2F000D4A" w14:textId="2CFACEE5" w:rsidR="009F23C5" w:rsidRDefault="00846ABD">
      <w:pPr>
        <w:pStyle w:val="TOC2"/>
        <w:tabs>
          <w:tab w:val="right" w:leader="dot" w:pos="9350"/>
        </w:tabs>
        <w:rPr>
          <w:rFonts w:eastAsiaTheme="minorEastAsia"/>
          <w:noProof/>
        </w:rPr>
      </w:pPr>
      <w:hyperlink w:anchor="_Toc86177738" w:history="1">
        <w:r w:rsidR="009F23C5" w:rsidRPr="00181C9B">
          <w:rPr>
            <w:rStyle w:val="Hyperlink"/>
            <w:rFonts w:ascii="Times New Roman" w:eastAsia="SimSun" w:hAnsi="Times New Roman" w:cs="Times New Roman"/>
            <w:b/>
            <w:bCs/>
            <w:noProof/>
            <w:lang w:eastAsia="zh-CN"/>
          </w:rPr>
          <w:t>5.1 Introduction</w:t>
        </w:r>
        <w:r w:rsidR="009F23C5">
          <w:rPr>
            <w:noProof/>
            <w:webHidden/>
          </w:rPr>
          <w:tab/>
        </w:r>
        <w:r w:rsidR="009F23C5">
          <w:rPr>
            <w:noProof/>
            <w:webHidden/>
          </w:rPr>
          <w:fldChar w:fldCharType="begin"/>
        </w:r>
        <w:r w:rsidR="009F23C5">
          <w:rPr>
            <w:noProof/>
            <w:webHidden/>
          </w:rPr>
          <w:instrText xml:space="preserve"> PAGEREF _Toc86177738 \h </w:instrText>
        </w:r>
        <w:r w:rsidR="009F23C5">
          <w:rPr>
            <w:noProof/>
            <w:webHidden/>
          </w:rPr>
        </w:r>
        <w:r w:rsidR="009F23C5">
          <w:rPr>
            <w:noProof/>
            <w:webHidden/>
          </w:rPr>
          <w:fldChar w:fldCharType="separate"/>
        </w:r>
        <w:r w:rsidR="009F23C5">
          <w:rPr>
            <w:noProof/>
            <w:webHidden/>
          </w:rPr>
          <w:t>42</w:t>
        </w:r>
        <w:r w:rsidR="009F23C5">
          <w:rPr>
            <w:noProof/>
            <w:webHidden/>
          </w:rPr>
          <w:fldChar w:fldCharType="end"/>
        </w:r>
      </w:hyperlink>
    </w:p>
    <w:p w14:paraId="300AAC32" w14:textId="1EA65902" w:rsidR="009F23C5" w:rsidRDefault="00846ABD">
      <w:pPr>
        <w:pStyle w:val="TOC2"/>
        <w:tabs>
          <w:tab w:val="right" w:leader="dot" w:pos="9350"/>
        </w:tabs>
        <w:rPr>
          <w:rFonts w:eastAsiaTheme="minorEastAsia"/>
          <w:noProof/>
        </w:rPr>
      </w:pPr>
      <w:hyperlink w:anchor="_Toc86177739" w:history="1">
        <w:r w:rsidR="009F23C5" w:rsidRPr="00181C9B">
          <w:rPr>
            <w:rStyle w:val="Hyperlink"/>
            <w:rFonts w:ascii="Times New Roman" w:eastAsia="SimSun" w:hAnsi="Times New Roman" w:cs="Times New Roman"/>
            <w:b/>
            <w:bCs/>
            <w:noProof/>
            <w:lang w:eastAsia="zh-CN"/>
          </w:rPr>
          <w:t>5.2 Key Findings of the Research</w:t>
        </w:r>
        <w:r w:rsidR="009F23C5">
          <w:rPr>
            <w:noProof/>
            <w:webHidden/>
          </w:rPr>
          <w:tab/>
        </w:r>
        <w:r w:rsidR="009F23C5">
          <w:rPr>
            <w:noProof/>
            <w:webHidden/>
          </w:rPr>
          <w:fldChar w:fldCharType="begin"/>
        </w:r>
        <w:r w:rsidR="009F23C5">
          <w:rPr>
            <w:noProof/>
            <w:webHidden/>
          </w:rPr>
          <w:instrText xml:space="preserve"> PAGEREF _Toc86177739 \h </w:instrText>
        </w:r>
        <w:r w:rsidR="009F23C5">
          <w:rPr>
            <w:noProof/>
            <w:webHidden/>
          </w:rPr>
        </w:r>
        <w:r w:rsidR="009F23C5">
          <w:rPr>
            <w:noProof/>
            <w:webHidden/>
          </w:rPr>
          <w:fldChar w:fldCharType="separate"/>
        </w:r>
        <w:r w:rsidR="009F23C5">
          <w:rPr>
            <w:noProof/>
            <w:webHidden/>
          </w:rPr>
          <w:t>43</w:t>
        </w:r>
        <w:r w:rsidR="009F23C5">
          <w:rPr>
            <w:noProof/>
            <w:webHidden/>
          </w:rPr>
          <w:fldChar w:fldCharType="end"/>
        </w:r>
      </w:hyperlink>
    </w:p>
    <w:p w14:paraId="247CCB9D" w14:textId="299592C1" w:rsidR="009F23C5" w:rsidRDefault="00846ABD">
      <w:pPr>
        <w:pStyle w:val="TOC1"/>
        <w:tabs>
          <w:tab w:val="right" w:leader="dot" w:pos="9350"/>
        </w:tabs>
        <w:rPr>
          <w:rFonts w:eastAsiaTheme="minorEastAsia"/>
          <w:noProof/>
        </w:rPr>
      </w:pPr>
      <w:hyperlink w:anchor="_Toc86177740" w:history="1">
        <w:r w:rsidR="009F23C5" w:rsidRPr="00181C9B">
          <w:rPr>
            <w:rStyle w:val="Hyperlink"/>
            <w:rFonts w:ascii="Times New Roman" w:eastAsia="Times New Roman" w:hAnsi="Times New Roman" w:cs="Times New Roman"/>
            <w:b/>
            <w:noProof/>
            <w:lang w:eastAsia="zh-CN"/>
          </w:rPr>
          <w:t>5.3 Importance of the</w:t>
        </w:r>
        <w:r w:rsidR="009F23C5" w:rsidRPr="00181C9B">
          <w:rPr>
            <w:rStyle w:val="Hyperlink"/>
            <w:rFonts w:ascii="Times New Roman" w:eastAsia="Times New Roman" w:hAnsi="Times New Roman" w:cs="Times New Roman"/>
            <w:b/>
            <w:noProof/>
            <w:spacing w:val="-1"/>
            <w:lang w:eastAsia="zh-CN"/>
          </w:rPr>
          <w:t xml:space="preserve"> </w:t>
        </w:r>
        <w:r w:rsidR="009F23C5" w:rsidRPr="00181C9B">
          <w:rPr>
            <w:rStyle w:val="Hyperlink"/>
            <w:rFonts w:ascii="Times New Roman" w:eastAsia="Times New Roman" w:hAnsi="Times New Roman" w:cs="Times New Roman"/>
            <w:b/>
            <w:noProof/>
            <w:lang w:eastAsia="zh-CN"/>
          </w:rPr>
          <w:t>Findings</w:t>
        </w:r>
        <w:r w:rsidR="009F23C5">
          <w:rPr>
            <w:noProof/>
            <w:webHidden/>
          </w:rPr>
          <w:tab/>
        </w:r>
        <w:r w:rsidR="009F23C5">
          <w:rPr>
            <w:noProof/>
            <w:webHidden/>
          </w:rPr>
          <w:fldChar w:fldCharType="begin"/>
        </w:r>
        <w:r w:rsidR="009F23C5">
          <w:rPr>
            <w:noProof/>
            <w:webHidden/>
          </w:rPr>
          <w:instrText xml:space="preserve"> PAGEREF _Toc86177740 \h </w:instrText>
        </w:r>
        <w:r w:rsidR="009F23C5">
          <w:rPr>
            <w:noProof/>
            <w:webHidden/>
          </w:rPr>
        </w:r>
        <w:r w:rsidR="009F23C5">
          <w:rPr>
            <w:noProof/>
            <w:webHidden/>
          </w:rPr>
          <w:fldChar w:fldCharType="separate"/>
        </w:r>
        <w:r w:rsidR="009F23C5">
          <w:rPr>
            <w:noProof/>
            <w:webHidden/>
          </w:rPr>
          <w:t>44</w:t>
        </w:r>
        <w:r w:rsidR="009F23C5">
          <w:rPr>
            <w:noProof/>
            <w:webHidden/>
          </w:rPr>
          <w:fldChar w:fldCharType="end"/>
        </w:r>
      </w:hyperlink>
    </w:p>
    <w:p w14:paraId="629C0A85" w14:textId="237B47A6" w:rsidR="009F23C5" w:rsidRDefault="00846ABD">
      <w:pPr>
        <w:pStyle w:val="TOC1"/>
        <w:tabs>
          <w:tab w:val="right" w:leader="dot" w:pos="9350"/>
        </w:tabs>
        <w:rPr>
          <w:rFonts w:eastAsiaTheme="minorEastAsia"/>
          <w:noProof/>
        </w:rPr>
      </w:pPr>
      <w:hyperlink w:anchor="_Toc86177741" w:history="1">
        <w:r w:rsidR="009F23C5" w:rsidRPr="00181C9B">
          <w:rPr>
            <w:rStyle w:val="Hyperlink"/>
            <w:rFonts w:ascii="Times New Roman" w:eastAsia="Times New Roman" w:hAnsi="Times New Roman" w:cs="Times New Roman"/>
            <w:b/>
            <w:noProof/>
            <w:lang w:eastAsia="zh-CN"/>
          </w:rPr>
          <w:t>5.4 Recommendations</w:t>
        </w:r>
        <w:r w:rsidR="009F23C5">
          <w:rPr>
            <w:noProof/>
            <w:webHidden/>
          </w:rPr>
          <w:tab/>
        </w:r>
        <w:r w:rsidR="009F23C5">
          <w:rPr>
            <w:noProof/>
            <w:webHidden/>
          </w:rPr>
          <w:fldChar w:fldCharType="begin"/>
        </w:r>
        <w:r w:rsidR="009F23C5">
          <w:rPr>
            <w:noProof/>
            <w:webHidden/>
          </w:rPr>
          <w:instrText xml:space="preserve"> PAGEREF _Toc86177741 \h </w:instrText>
        </w:r>
        <w:r w:rsidR="009F23C5">
          <w:rPr>
            <w:noProof/>
            <w:webHidden/>
          </w:rPr>
        </w:r>
        <w:r w:rsidR="009F23C5">
          <w:rPr>
            <w:noProof/>
            <w:webHidden/>
          </w:rPr>
          <w:fldChar w:fldCharType="separate"/>
        </w:r>
        <w:r w:rsidR="009F23C5">
          <w:rPr>
            <w:noProof/>
            <w:webHidden/>
          </w:rPr>
          <w:t>44</w:t>
        </w:r>
        <w:r w:rsidR="009F23C5">
          <w:rPr>
            <w:noProof/>
            <w:webHidden/>
          </w:rPr>
          <w:fldChar w:fldCharType="end"/>
        </w:r>
      </w:hyperlink>
    </w:p>
    <w:p w14:paraId="174C6AE8" w14:textId="5EA479BC" w:rsidR="009F23C5" w:rsidRDefault="00846ABD">
      <w:pPr>
        <w:pStyle w:val="TOC3"/>
        <w:tabs>
          <w:tab w:val="right" w:leader="dot" w:pos="9350"/>
        </w:tabs>
        <w:rPr>
          <w:rFonts w:eastAsiaTheme="minorEastAsia"/>
          <w:noProof/>
        </w:rPr>
      </w:pPr>
      <w:hyperlink w:anchor="_Toc86177742" w:history="1">
        <w:r w:rsidR="009F23C5" w:rsidRPr="00181C9B">
          <w:rPr>
            <w:rStyle w:val="Hyperlink"/>
            <w:rFonts w:ascii="Times New Roman" w:eastAsia="SimSun" w:hAnsi="Times New Roman" w:cs="Times New Roman"/>
            <w:b/>
            <w:bCs/>
            <w:noProof/>
            <w:lang w:eastAsia="zh-CN"/>
          </w:rPr>
          <w:t>5.4.1 The Mandatory Licensing</w:t>
        </w:r>
        <w:r w:rsidR="009F23C5" w:rsidRPr="00181C9B">
          <w:rPr>
            <w:rStyle w:val="Hyperlink"/>
            <w:rFonts w:ascii="Times New Roman" w:eastAsia="SimSun" w:hAnsi="Times New Roman" w:cs="Times New Roman"/>
            <w:b/>
            <w:bCs/>
            <w:noProof/>
            <w:spacing w:val="-2"/>
            <w:lang w:eastAsia="zh-CN"/>
          </w:rPr>
          <w:t xml:space="preserve"> </w:t>
        </w:r>
        <w:r w:rsidR="009F23C5" w:rsidRPr="00181C9B">
          <w:rPr>
            <w:rStyle w:val="Hyperlink"/>
            <w:rFonts w:ascii="Times New Roman" w:eastAsia="SimSun" w:hAnsi="Times New Roman" w:cs="Times New Roman"/>
            <w:b/>
            <w:bCs/>
            <w:noProof/>
            <w:lang w:eastAsia="zh-CN"/>
          </w:rPr>
          <w:t>Requirements</w:t>
        </w:r>
        <w:r w:rsidR="009F23C5">
          <w:rPr>
            <w:noProof/>
            <w:webHidden/>
          </w:rPr>
          <w:tab/>
        </w:r>
        <w:r w:rsidR="009F23C5">
          <w:rPr>
            <w:noProof/>
            <w:webHidden/>
          </w:rPr>
          <w:fldChar w:fldCharType="begin"/>
        </w:r>
        <w:r w:rsidR="009F23C5">
          <w:rPr>
            <w:noProof/>
            <w:webHidden/>
          </w:rPr>
          <w:instrText xml:space="preserve"> PAGEREF _Toc86177742 \h </w:instrText>
        </w:r>
        <w:r w:rsidR="009F23C5">
          <w:rPr>
            <w:noProof/>
            <w:webHidden/>
          </w:rPr>
        </w:r>
        <w:r w:rsidR="009F23C5">
          <w:rPr>
            <w:noProof/>
            <w:webHidden/>
          </w:rPr>
          <w:fldChar w:fldCharType="separate"/>
        </w:r>
        <w:r w:rsidR="009F23C5">
          <w:rPr>
            <w:noProof/>
            <w:webHidden/>
          </w:rPr>
          <w:t>44</w:t>
        </w:r>
        <w:r w:rsidR="009F23C5">
          <w:rPr>
            <w:noProof/>
            <w:webHidden/>
          </w:rPr>
          <w:fldChar w:fldCharType="end"/>
        </w:r>
      </w:hyperlink>
    </w:p>
    <w:p w14:paraId="69AE10E8" w14:textId="15DB3EA8" w:rsidR="009F23C5" w:rsidRDefault="00846ABD">
      <w:pPr>
        <w:pStyle w:val="TOC3"/>
        <w:tabs>
          <w:tab w:val="right" w:leader="dot" w:pos="9350"/>
        </w:tabs>
        <w:rPr>
          <w:rFonts w:eastAsiaTheme="minorEastAsia"/>
          <w:noProof/>
        </w:rPr>
      </w:pPr>
      <w:hyperlink w:anchor="_Toc86177743" w:history="1">
        <w:r w:rsidR="009F23C5" w:rsidRPr="00181C9B">
          <w:rPr>
            <w:rStyle w:val="Hyperlink"/>
            <w:rFonts w:ascii="Times New Roman" w:eastAsia="SimSun" w:hAnsi="Times New Roman" w:cs="Times New Roman"/>
            <w:b/>
            <w:bCs/>
            <w:noProof/>
            <w:lang w:eastAsia="zh-CN"/>
          </w:rPr>
          <w:t>5.4.2 Prevention of Money Laundering and Financing of Terrorist Activities through Virtual Currencies</w:t>
        </w:r>
        <w:r w:rsidR="009F23C5">
          <w:rPr>
            <w:noProof/>
            <w:webHidden/>
          </w:rPr>
          <w:tab/>
        </w:r>
        <w:r w:rsidR="009F23C5">
          <w:rPr>
            <w:noProof/>
            <w:webHidden/>
          </w:rPr>
          <w:fldChar w:fldCharType="begin"/>
        </w:r>
        <w:r w:rsidR="009F23C5">
          <w:rPr>
            <w:noProof/>
            <w:webHidden/>
          </w:rPr>
          <w:instrText xml:space="preserve"> PAGEREF _Toc86177743 \h </w:instrText>
        </w:r>
        <w:r w:rsidR="009F23C5">
          <w:rPr>
            <w:noProof/>
            <w:webHidden/>
          </w:rPr>
        </w:r>
        <w:r w:rsidR="009F23C5">
          <w:rPr>
            <w:noProof/>
            <w:webHidden/>
          </w:rPr>
          <w:fldChar w:fldCharType="separate"/>
        </w:r>
        <w:r w:rsidR="009F23C5">
          <w:rPr>
            <w:noProof/>
            <w:webHidden/>
          </w:rPr>
          <w:t>45</w:t>
        </w:r>
        <w:r w:rsidR="009F23C5">
          <w:rPr>
            <w:noProof/>
            <w:webHidden/>
          </w:rPr>
          <w:fldChar w:fldCharType="end"/>
        </w:r>
      </w:hyperlink>
    </w:p>
    <w:p w14:paraId="55CB9130" w14:textId="11A98DA5" w:rsidR="009F23C5" w:rsidRDefault="00846ABD">
      <w:pPr>
        <w:pStyle w:val="TOC3"/>
        <w:tabs>
          <w:tab w:val="right" w:leader="dot" w:pos="9350"/>
        </w:tabs>
        <w:rPr>
          <w:rFonts w:eastAsiaTheme="minorEastAsia"/>
          <w:noProof/>
        </w:rPr>
      </w:pPr>
      <w:hyperlink w:anchor="_Toc86177744" w:history="1">
        <w:r w:rsidR="009F23C5" w:rsidRPr="00181C9B">
          <w:rPr>
            <w:rStyle w:val="Hyperlink"/>
            <w:rFonts w:ascii="Times New Roman" w:eastAsia="SimSun" w:hAnsi="Times New Roman" w:cs="Times New Roman"/>
            <w:b/>
            <w:bCs/>
            <w:noProof/>
            <w:lang w:eastAsia="zh-CN"/>
          </w:rPr>
          <w:t>5.4.3 Taxation and the Elimination of Tax Fraud</w:t>
        </w:r>
        <w:r w:rsidR="009F23C5">
          <w:rPr>
            <w:noProof/>
            <w:webHidden/>
          </w:rPr>
          <w:tab/>
        </w:r>
        <w:r w:rsidR="009F23C5">
          <w:rPr>
            <w:noProof/>
            <w:webHidden/>
          </w:rPr>
          <w:fldChar w:fldCharType="begin"/>
        </w:r>
        <w:r w:rsidR="009F23C5">
          <w:rPr>
            <w:noProof/>
            <w:webHidden/>
          </w:rPr>
          <w:instrText xml:space="preserve"> PAGEREF _Toc86177744 \h </w:instrText>
        </w:r>
        <w:r w:rsidR="009F23C5">
          <w:rPr>
            <w:noProof/>
            <w:webHidden/>
          </w:rPr>
        </w:r>
        <w:r w:rsidR="009F23C5">
          <w:rPr>
            <w:noProof/>
            <w:webHidden/>
          </w:rPr>
          <w:fldChar w:fldCharType="separate"/>
        </w:r>
        <w:r w:rsidR="009F23C5">
          <w:rPr>
            <w:noProof/>
            <w:webHidden/>
          </w:rPr>
          <w:t>46</w:t>
        </w:r>
        <w:r w:rsidR="009F23C5">
          <w:rPr>
            <w:noProof/>
            <w:webHidden/>
          </w:rPr>
          <w:fldChar w:fldCharType="end"/>
        </w:r>
      </w:hyperlink>
    </w:p>
    <w:p w14:paraId="7D8DB068" w14:textId="0021096F" w:rsidR="009F23C5" w:rsidRDefault="00846ABD">
      <w:pPr>
        <w:pStyle w:val="TOC2"/>
        <w:tabs>
          <w:tab w:val="right" w:leader="dot" w:pos="9350"/>
        </w:tabs>
        <w:rPr>
          <w:rFonts w:eastAsiaTheme="minorEastAsia"/>
          <w:noProof/>
        </w:rPr>
      </w:pPr>
      <w:hyperlink w:anchor="_Toc86177745" w:history="1">
        <w:r w:rsidR="009F23C5" w:rsidRPr="00181C9B">
          <w:rPr>
            <w:rStyle w:val="Hyperlink"/>
            <w:rFonts w:ascii="Times New Roman" w:eastAsia="SimSun" w:hAnsi="Times New Roman" w:cs="Times New Roman"/>
            <w:b/>
            <w:bCs/>
            <w:noProof/>
            <w:lang w:eastAsia="zh-CN"/>
          </w:rPr>
          <w:t>5.4.5 Conclusion</w:t>
        </w:r>
        <w:r w:rsidR="009F23C5">
          <w:rPr>
            <w:noProof/>
            <w:webHidden/>
          </w:rPr>
          <w:tab/>
        </w:r>
        <w:r w:rsidR="009F23C5">
          <w:rPr>
            <w:noProof/>
            <w:webHidden/>
          </w:rPr>
          <w:fldChar w:fldCharType="begin"/>
        </w:r>
        <w:r w:rsidR="009F23C5">
          <w:rPr>
            <w:noProof/>
            <w:webHidden/>
          </w:rPr>
          <w:instrText xml:space="preserve"> PAGEREF _Toc86177745 \h </w:instrText>
        </w:r>
        <w:r w:rsidR="009F23C5">
          <w:rPr>
            <w:noProof/>
            <w:webHidden/>
          </w:rPr>
        </w:r>
        <w:r w:rsidR="009F23C5">
          <w:rPr>
            <w:noProof/>
            <w:webHidden/>
          </w:rPr>
          <w:fldChar w:fldCharType="separate"/>
        </w:r>
        <w:r w:rsidR="009F23C5">
          <w:rPr>
            <w:noProof/>
            <w:webHidden/>
          </w:rPr>
          <w:t>47</w:t>
        </w:r>
        <w:r w:rsidR="009F23C5">
          <w:rPr>
            <w:noProof/>
            <w:webHidden/>
          </w:rPr>
          <w:fldChar w:fldCharType="end"/>
        </w:r>
      </w:hyperlink>
    </w:p>
    <w:p w14:paraId="24073339" w14:textId="3FB57B0B" w:rsidR="007D7C3D" w:rsidRDefault="00776C80" w:rsidP="00776C80">
      <w:pPr>
        <w:spacing w:line="480" w:lineRule="auto"/>
        <w:rPr>
          <w:rFonts w:ascii="Times New Roman" w:hAnsi="Times New Roman" w:cs="Times New Roman"/>
          <w:sz w:val="24"/>
          <w:szCs w:val="24"/>
        </w:rPr>
      </w:pPr>
      <w:r>
        <w:rPr>
          <w:rFonts w:ascii="Times New Roman" w:hAnsi="Times New Roman" w:cs="Times New Roman"/>
          <w:sz w:val="24"/>
          <w:szCs w:val="24"/>
        </w:rPr>
        <w:fldChar w:fldCharType="end"/>
      </w:r>
      <w:r w:rsidR="007D7C3D" w:rsidRPr="007D7C3D">
        <w:rPr>
          <w:rFonts w:ascii="Times New Roman" w:hAnsi="Times New Roman" w:cs="Times New Roman"/>
          <w:sz w:val="24"/>
          <w:szCs w:val="24"/>
        </w:rPr>
        <w:br w:type="page"/>
      </w:r>
    </w:p>
    <w:p w14:paraId="2117C439" w14:textId="77777777" w:rsidR="00776C80" w:rsidRPr="007D7C3D" w:rsidRDefault="00776C80" w:rsidP="00776C80">
      <w:pPr>
        <w:spacing w:line="480" w:lineRule="auto"/>
        <w:rPr>
          <w:rFonts w:ascii="Times New Roman" w:hAnsi="Times New Roman" w:cs="Times New Roman"/>
          <w:sz w:val="24"/>
          <w:szCs w:val="24"/>
        </w:rPr>
      </w:pPr>
    </w:p>
    <w:p w14:paraId="0F46F83E" w14:textId="3ECBD1BC" w:rsidR="007D7C3D" w:rsidRPr="007D7C3D" w:rsidRDefault="007D7C3D" w:rsidP="00776C80">
      <w:pPr>
        <w:pStyle w:val="Heading1"/>
        <w:spacing w:line="480" w:lineRule="auto"/>
        <w:jc w:val="center"/>
        <w:rPr>
          <w:rFonts w:ascii="Times New Roman" w:hAnsi="Times New Roman" w:cs="Times New Roman"/>
          <w:b/>
          <w:bCs/>
          <w:color w:val="auto"/>
          <w:sz w:val="24"/>
          <w:szCs w:val="24"/>
        </w:rPr>
      </w:pPr>
      <w:bookmarkStart w:id="1" w:name="_Toc86177692"/>
      <w:r w:rsidRPr="007D7C3D">
        <w:rPr>
          <w:rFonts w:ascii="Times New Roman" w:hAnsi="Times New Roman" w:cs="Times New Roman"/>
          <w:b/>
          <w:bCs/>
          <w:color w:val="auto"/>
          <w:sz w:val="24"/>
          <w:szCs w:val="24"/>
        </w:rPr>
        <w:t>DECLARATION</w:t>
      </w:r>
      <w:bookmarkEnd w:id="1"/>
    </w:p>
    <w:p w14:paraId="2C39DD42" w14:textId="77777777" w:rsidR="007D7C3D" w:rsidRPr="007D7C3D" w:rsidRDefault="007D7C3D" w:rsidP="00776C80">
      <w:pPr>
        <w:spacing w:line="480" w:lineRule="auto"/>
        <w:rPr>
          <w:rFonts w:ascii="Times New Roman" w:hAnsi="Times New Roman" w:cs="Times New Roman"/>
          <w:sz w:val="24"/>
          <w:szCs w:val="24"/>
        </w:rPr>
      </w:pPr>
      <w:r w:rsidRPr="007D7C3D">
        <w:rPr>
          <w:rFonts w:ascii="Times New Roman" w:hAnsi="Times New Roman" w:cs="Times New Roman"/>
          <w:sz w:val="24"/>
          <w:szCs w:val="24"/>
        </w:rPr>
        <w:br w:type="page"/>
      </w:r>
    </w:p>
    <w:p w14:paraId="0E0DB455" w14:textId="012FA07B" w:rsidR="007D7C3D" w:rsidRPr="007D7C3D" w:rsidRDefault="007D7C3D" w:rsidP="00776C80">
      <w:pPr>
        <w:pStyle w:val="Heading1"/>
        <w:spacing w:line="480" w:lineRule="auto"/>
        <w:jc w:val="center"/>
        <w:rPr>
          <w:rFonts w:ascii="Times New Roman" w:hAnsi="Times New Roman" w:cs="Times New Roman"/>
          <w:sz w:val="24"/>
          <w:szCs w:val="24"/>
        </w:rPr>
      </w:pPr>
      <w:bookmarkStart w:id="2" w:name="_Toc86177693"/>
      <w:r w:rsidRPr="007D7C3D">
        <w:rPr>
          <w:rFonts w:ascii="Times New Roman" w:hAnsi="Times New Roman" w:cs="Times New Roman"/>
          <w:b/>
          <w:bCs/>
          <w:color w:val="auto"/>
          <w:sz w:val="24"/>
          <w:szCs w:val="24"/>
        </w:rPr>
        <w:lastRenderedPageBreak/>
        <w:t>AKKNOWLEGEMENT</w:t>
      </w:r>
      <w:bookmarkEnd w:id="2"/>
    </w:p>
    <w:p w14:paraId="1B2C4097" w14:textId="77777777" w:rsidR="007D7C3D" w:rsidRPr="007D7C3D" w:rsidRDefault="007D7C3D" w:rsidP="00776C80">
      <w:pPr>
        <w:spacing w:line="480" w:lineRule="auto"/>
        <w:rPr>
          <w:rFonts w:ascii="Times New Roman" w:hAnsi="Times New Roman" w:cs="Times New Roman"/>
          <w:sz w:val="24"/>
          <w:szCs w:val="24"/>
        </w:rPr>
      </w:pPr>
      <w:r w:rsidRPr="007D7C3D">
        <w:rPr>
          <w:rFonts w:ascii="Times New Roman" w:hAnsi="Times New Roman" w:cs="Times New Roman"/>
          <w:sz w:val="24"/>
          <w:szCs w:val="24"/>
        </w:rPr>
        <w:br w:type="page"/>
      </w:r>
    </w:p>
    <w:p w14:paraId="4970A325" w14:textId="1ADE90FA" w:rsidR="007D7C3D" w:rsidRPr="007D7C3D" w:rsidRDefault="007D7C3D" w:rsidP="00776C80">
      <w:pPr>
        <w:pStyle w:val="Heading1"/>
        <w:spacing w:line="480" w:lineRule="auto"/>
        <w:jc w:val="center"/>
        <w:rPr>
          <w:rFonts w:ascii="Times New Roman" w:hAnsi="Times New Roman" w:cs="Times New Roman"/>
          <w:b/>
          <w:bCs/>
          <w:color w:val="auto"/>
          <w:sz w:val="24"/>
          <w:szCs w:val="24"/>
        </w:rPr>
      </w:pPr>
      <w:bookmarkStart w:id="3" w:name="_Toc86177694"/>
      <w:r w:rsidRPr="007D7C3D">
        <w:rPr>
          <w:rFonts w:ascii="Times New Roman" w:hAnsi="Times New Roman" w:cs="Times New Roman"/>
          <w:b/>
          <w:bCs/>
          <w:color w:val="auto"/>
          <w:sz w:val="24"/>
          <w:szCs w:val="24"/>
        </w:rPr>
        <w:lastRenderedPageBreak/>
        <w:t>ABSTRACT</w:t>
      </w:r>
      <w:bookmarkEnd w:id="3"/>
    </w:p>
    <w:p w14:paraId="676C8755" w14:textId="77777777" w:rsidR="007D7C3D" w:rsidRPr="007D7C3D" w:rsidRDefault="007D7C3D" w:rsidP="00776C80">
      <w:pPr>
        <w:spacing w:line="480" w:lineRule="auto"/>
        <w:rPr>
          <w:rFonts w:ascii="Times New Roman" w:hAnsi="Times New Roman" w:cs="Times New Roman"/>
          <w:sz w:val="24"/>
          <w:szCs w:val="24"/>
        </w:rPr>
      </w:pPr>
      <w:r w:rsidRPr="007D7C3D">
        <w:rPr>
          <w:rFonts w:ascii="Times New Roman" w:hAnsi="Times New Roman" w:cs="Times New Roman"/>
          <w:sz w:val="24"/>
          <w:szCs w:val="24"/>
        </w:rPr>
        <w:br w:type="page"/>
      </w:r>
    </w:p>
    <w:p w14:paraId="390BF5B9" w14:textId="341A127E" w:rsidR="007D7C3D" w:rsidRPr="007D7C3D" w:rsidRDefault="007D7C3D" w:rsidP="00776C80">
      <w:pPr>
        <w:pStyle w:val="Heading1"/>
        <w:spacing w:line="480" w:lineRule="auto"/>
        <w:jc w:val="center"/>
        <w:rPr>
          <w:rFonts w:ascii="Times New Roman" w:hAnsi="Times New Roman" w:cs="Times New Roman"/>
          <w:b/>
          <w:bCs/>
          <w:color w:val="auto"/>
          <w:sz w:val="24"/>
          <w:szCs w:val="24"/>
        </w:rPr>
      </w:pPr>
      <w:bookmarkStart w:id="4" w:name="_Toc86177695"/>
      <w:r w:rsidRPr="007D7C3D">
        <w:rPr>
          <w:rFonts w:ascii="Times New Roman" w:hAnsi="Times New Roman" w:cs="Times New Roman"/>
          <w:b/>
          <w:bCs/>
          <w:color w:val="auto"/>
          <w:sz w:val="24"/>
          <w:szCs w:val="24"/>
        </w:rPr>
        <w:lastRenderedPageBreak/>
        <w:t>ABBREVIATIONS</w:t>
      </w:r>
      <w:bookmarkEnd w:id="4"/>
    </w:p>
    <w:p w14:paraId="213CA705" w14:textId="0E57E313" w:rsidR="007D7C3D" w:rsidRPr="00CB4B7B" w:rsidRDefault="007D7C3D" w:rsidP="00CB4B7B">
      <w:pPr>
        <w:spacing w:line="480" w:lineRule="auto"/>
        <w:rPr>
          <w:rFonts w:ascii="Times New Roman" w:hAnsi="Times New Roman" w:cs="Times New Roman"/>
          <w:sz w:val="24"/>
          <w:szCs w:val="24"/>
        </w:rPr>
      </w:pPr>
      <w:r w:rsidRPr="007D7C3D">
        <w:rPr>
          <w:rFonts w:ascii="Times New Roman" w:hAnsi="Times New Roman" w:cs="Times New Roman"/>
          <w:sz w:val="24"/>
          <w:szCs w:val="24"/>
        </w:rPr>
        <w:br w:type="page"/>
      </w:r>
    </w:p>
    <w:p w14:paraId="2EE01DB2" w14:textId="77777777" w:rsidR="007D7C3D" w:rsidRPr="007D7C3D" w:rsidRDefault="007D7C3D" w:rsidP="00776C80">
      <w:pPr>
        <w:keepNext/>
        <w:keepLines/>
        <w:widowControl w:val="0"/>
        <w:spacing w:before="240" w:after="0" w:line="480" w:lineRule="auto"/>
        <w:jc w:val="center"/>
        <w:outlineLvl w:val="0"/>
        <w:rPr>
          <w:rFonts w:ascii="Times New Roman" w:eastAsia="SimSun" w:hAnsi="Times New Roman" w:cs="Times New Roman"/>
          <w:b/>
          <w:bCs/>
          <w:sz w:val="24"/>
          <w:szCs w:val="24"/>
          <w:lang w:eastAsia="zh-CN"/>
        </w:rPr>
      </w:pPr>
    </w:p>
    <w:p w14:paraId="66DFF5F3" w14:textId="77777777" w:rsidR="007D7C3D" w:rsidRPr="00450AF3" w:rsidRDefault="007D7C3D" w:rsidP="00450AF3">
      <w:pPr>
        <w:keepNext/>
        <w:keepLines/>
        <w:widowControl w:val="0"/>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5" w:name="_Toc86177696"/>
      <w:r w:rsidRPr="00450AF3">
        <w:rPr>
          <w:rFonts w:ascii="Times New Roman" w:eastAsia="SimSun" w:hAnsi="Times New Roman" w:cs="Times New Roman"/>
          <w:b/>
          <w:bCs/>
          <w:sz w:val="24"/>
          <w:szCs w:val="24"/>
          <w:lang w:eastAsia="zh-CN"/>
        </w:rPr>
        <w:t>CHAPTER ONE</w:t>
      </w:r>
      <w:bookmarkEnd w:id="5"/>
    </w:p>
    <w:p w14:paraId="38EB65A3" w14:textId="77777777" w:rsidR="007D7C3D" w:rsidRPr="00450AF3" w:rsidRDefault="007D7C3D" w:rsidP="00450AF3">
      <w:pPr>
        <w:keepNext/>
        <w:keepLines/>
        <w:widowControl w:val="0"/>
        <w:numPr>
          <w:ilvl w:val="0"/>
          <w:numId w:val="1"/>
        </w:numPr>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6" w:name="_Toc86177697"/>
      <w:r w:rsidRPr="00450AF3">
        <w:rPr>
          <w:rFonts w:ascii="Times New Roman" w:eastAsia="SimSun" w:hAnsi="Times New Roman" w:cs="Times New Roman"/>
          <w:b/>
          <w:bCs/>
          <w:sz w:val="24"/>
          <w:szCs w:val="24"/>
          <w:lang w:eastAsia="zh-CN"/>
        </w:rPr>
        <w:t>INTRODUCTION</w:t>
      </w:r>
      <w:bookmarkEnd w:id="6"/>
    </w:p>
    <w:p w14:paraId="39A6E972"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7" w:name="_Toc86177698"/>
      <w:r w:rsidRPr="00450AF3">
        <w:rPr>
          <w:rFonts w:ascii="Times New Roman" w:eastAsia="SimSun" w:hAnsi="Times New Roman" w:cs="Times New Roman"/>
          <w:b/>
          <w:bCs/>
          <w:sz w:val="24"/>
          <w:szCs w:val="24"/>
          <w:lang w:eastAsia="zh-CN"/>
        </w:rPr>
        <w:t>1.1 Background</w:t>
      </w:r>
      <w:bookmarkEnd w:id="7"/>
      <w:r w:rsidRPr="00450AF3">
        <w:rPr>
          <w:rFonts w:ascii="Times New Roman" w:eastAsia="SimSun" w:hAnsi="Times New Roman" w:cs="Times New Roman"/>
          <w:b/>
          <w:bCs/>
          <w:sz w:val="24"/>
          <w:szCs w:val="24"/>
          <w:lang w:eastAsia="zh-CN"/>
        </w:rPr>
        <w:t xml:space="preserve"> </w:t>
      </w:r>
    </w:p>
    <w:p w14:paraId="53567BFA" w14:textId="3FB4FC7A"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Cryptocurrency is a representation of value</w:t>
      </w:r>
      <w:r w:rsidR="00CB4B7B" w:rsidRPr="00450AF3">
        <w:rPr>
          <w:rStyle w:val="FootnoteReference"/>
          <w:rFonts w:ascii="Times New Roman" w:eastAsia="SimSun" w:hAnsi="Times New Roman" w:cs="Times New Roman"/>
          <w:sz w:val="24"/>
          <w:szCs w:val="24"/>
          <w:lang w:eastAsia="zh-CN"/>
        </w:rPr>
        <w:footnoteReference w:id="1"/>
      </w:r>
      <w:r w:rsidRPr="00450AF3">
        <w:rPr>
          <w:rFonts w:ascii="Times New Roman" w:eastAsia="SimSun" w:hAnsi="Times New Roman" w:cs="Times New Roman"/>
          <w:sz w:val="24"/>
          <w:szCs w:val="24"/>
          <w:lang w:eastAsia="zh-CN"/>
        </w:rPr>
        <w:t xml:space="preserve"> that exists on a digital platform and is transmitted through computer systems.</w:t>
      </w:r>
      <w:r w:rsidR="00CB4B7B" w:rsidRPr="00450AF3">
        <w:rPr>
          <w:rFonts w:ascii="Times New Roman" w:eastAsia="SimSun" w:hAnsi="Times New Roman" w:cs="Times New Roman"/>
          <w:sz w:val="24"/>
          <w:szCs w:val="24"/>
          <w:lang w:eastAsia="zh-CN"/>
        </w:rPr>
        <w:t xml:space="preserve"> </w:t>
      </w:r>
      <w:r w:rsidRPr="00450AF3">
        <w:rPr>
          <w:rFonts w:ascii="Times New Roman" w:eastAsia="SimSun" w:hAnsi="Times New Roman" w:cs="Times New Roman"/>
          <w:sz w:val="24"/>
          <w:szCs w:val="24"/>
          <w:lang w:eastAsia="zh-CN"/>
        </w:rPr>
        <w:t>It can serve the traditional uses of money. That is, it can be used as a means of exchange</w:t>
      </w:r>
      <w:r w:rsidR="0005250E" w:rsidRPr="00450AF3">
        <w:rPr>
          <w:rFonts w:ascii="Times New Roman" w:eastAsia="SimSun" w:hAnsi="Times New Roman" w:cs="Times New Roman"/>
          <w:sz w:val="24"/>
          <w:szCs w:val="24"/>
          <w:lang w:eastAsia="zh-CN"/>
        </w:rPr>
        <w:t>. I</w:t>
      </w:r>
      <w:r w:rsidRPr="00450AF3">
        <w:rPr>
          <w:rFonts w:ascii="Times New Roman" w:eastAsia="SimSun" w:hAnsi="Times New Roman" w:cs="Times New Roman"/>
          <w:sz w:val="24"/>
          <w:szCs w:val="24"/>
          <w:lang w:eastAsia="zh-CN"/>
        </w:rPr>
        <w:t>t can</w:t>
      </w:r>
      <w:r w:rsidR="0005250E" w:rsidRPr="00450AF3">
        <w:rPr>
          <w:rFonts w:ascii="Times New Roman" w:eastAsia="SimSun" w:hAnsi="Times New Roman" w:cs="Times New Roman"/>
          <w:sz w:val="24"/>
          <w:szCs w:val="24"/>
          <w:lang w:eastAsia="zh-CN"/>
        </w:rPr>
        <w:t xml:space="preserve"> also</w:t>
      </w:r>
      <w:r w:rsidRPr="00450AF3">
        <w:rPr>
          <w:rFonts w:ascii="Times New Roman" w:eastAsia="SimSun" w:hAnsi="Times New Roman" w:cs="Times New Roman"/>
          <w:sz w:val="24"/>
          <w:szCs w:val="24"/>
          <w:lang w:eastAsia="zh-CN"/>
        </w:rPr>
        <w:t xml:space="preserve"> serve as an accounting unit and a store of value</w:t>
      </w:r>
      <w:r w:rsidR="00CB4B7B" w:rsidRPr="00450AF3">
        <w:rPr>
          <w:rStyle w:val="FootnoteReference"/>
          <w:rFonts w:ascii="Times New Roman" w:eastAsia="SimSun" w:hAnsi="Times New Roman" w:cs="Times New Roman"/>
          <w:sz w:val="24"/>
          <w:szCs w:val="24"/>
          <w:lang w:eastAsia="zh-CN"/>
        </w:rPr>
        <w:footnoteReference w:id="2"/>
      </w:r>
      <w:r w:rsidRPr="00450AF3">
        <w:rPr>
          <w:rFonts w:ascii="Times New Roman" w:eastAsia="SimSun" w:hAnsi="Times New Roman" w:cs="Times New Roman"/>
          <w:sz w:val="24"/>
          <w:szCs w:val="24"/>
          <w:lang w:eastAsia="zh-CN"/>
        </w:rPr>
        <w:t xml:space="preserve">. The distinction here is that, unlike traditional currency, it does not have the status of being </w:t>
      </w:r>
      <w:r w:rsidR="004731DD" w:rsidRPr="00450AF3">
        <w:rPr>
          <w:rFonts w:ascii="Times New Roman" w:eastAsia="SimSun" w:hAnsi="Times New Roman" w:cs="Times New Roman"/>
          <w:sz w:val="24"/>
          <w:szCs w:val="24"/>
          <w:lang w:eastAsia="zh-CN"/>
        </w:rPr>
        <w:t>le</w:t>
      </w:r>
      <w:r w:rsidRPr="00450AF3">
        <w:rPr>
          <w:rFonts w:ascii="Times New Roman" w:eastAsia="SimSun" w:hAnsi="Times New Roman" w:cs="Times New Roman"/>
          <w:sz w:val="24"/>
          <w:szCs w:val="24"/>
          <w:lang w:eastAsia="zh-CN"/>
        </w:rPr>
        <w:t>gal tender in any territory</w:t>
      </w:r>
      <w:r w:rsidR="00CB4B7B" w:rsidRPr="00450AF3">
        <w:rPr>
          <w:rStyle w:val="FootnoteReference"/>
          <w:rFonts w:ascii="Times New Roman" w:eastAsia="SimSun" w:hAnsi="Times New Roman" w:cs="Times New Roman"/>
          <w:sz w:val="24"/>
          <w:szCs w:val="24"/>
          <w:lang w:eastAsia="zh-CN"/>
        </w:rPr>
        <w:footnoteReference w:id="3"/>
      </w:r>
      <w:r w:rsidRPr="00450AF3">
        <w:rPr>
          <w:rFonts w:ascii="Times New Roman" w:eastAsia="SimSun" w:hAnsi="Times New Roman" w:cs="Times New Roman"/>
          <w:sz w:val="24"/>
          <w:szCs w:val="24"/>
          <w:lang w:eastAsia="zh-CN"/>
        </w:rPr>
        <w:t>. Despite this, it can serve the traditional purposes of money</w:t>
      </w:r>
      <w:r w:rsidR="001A394F" w:rsidRPr="00450AF3">
        <w:rPr>
          <w:rFonts w:ascii="Times New Roman" w:eastAsia="SimSun" w:hAnsi="Times New Roman" w:cs="Times New Roman"/>
          <w:sz w:val="24"/>
          <w:szCs w:val="24"/>
          <w:lang w:eastAsia="zh-CN"/>
        </w:rPr>
        <w:t xml:space="preserve"> b</w:t>
      </w:r>
      <w:r w:rsidRPr="00450AF3">
        <w:rPr>
          <w:rFonts w:ascii="Times New Roman" w:eastAsia="SimSun" w:hAnsi="Times New Roman" w:cs="Times New Roman"/>
          <w:sz w:val="24"/>
          <w:szCs w:val="24"/>
          <w:lang w:eastAsia="zh-CN"/>
        </w:rPr>
        <w:t>ecause it has acceptance within the digital community</w:t>
      </w:r>
      <w:r w:rsidR="00CB4B7B" w:rsidRPr="00450AF3">
        <w:rPr>
          <w:rStyle w:val="FootnoteReference"/>
          <w:rFonts w:ascii="Times New Roman" w:eastAsia="SimSun" w:hAnsi="Times New Roman" w:cs="Times New Roman"/>
          <w:sz w:val="24"/>
          <w:szCs w:val="24"/>
          <w:lang w:eastAsia="zh-CN"/>
        </w:rPr>
        <w:footnoteReference w:id="4"/>
      </w:r>
      <w:r w:rsidRPr="00450AF3">
        <w:rPr>
          <w:rFonts w:ascii="Times New Roman" w:eastAsia="SimSun" w:hAnsi="Times New Roman" w:cs="Times New Roman"/>
          <w:sz w:val="24"/>
          <w:szCs w:val="24"/>
          <w:lang w:eastAsia="zh-CN"/>
        </w:rPr>
        <w:t>. Just like traditional currency, there are many kinds of digital currency. Some of these are bitcoin</w:t>
      </w:r>
      <w:r w:rsidR="008C5D12" w:rsidRPr="00450AF3">
        <w:rPr>
          <w:rFonts w:ascii="Times New Roman" w:eastAsia="SimSun" w:hAnsi="Times New Roman" w:cs="Times New Roman"/>
          <w:sz w:val="24"/>
          <w:szCs w:val="24"/>
          <w:lang w:eastAsia="zh-CN"/>
        </w:rPr>
        <w:t xml:space="preserve">, </w:t>
      </w:r>
      <w:proofErr w:type="spellStart"/>
      <w:r w:rsidR="00742000">
        <w:rPr>
          <w:rFonts w:ascii="Times New Roman" w:eastAsia="SimSun" w:hAnsi="Times New Roman" w:cs="Times New Roman"/>
          <w:sz w:val="24"/>
          <w:szCs w:val="24"/>
          <w:lang w:eastAsia="zh-CN"/>
        </w:rPr>
        <w:t>e</w:t>
      </w:r>
      <w:r w:rsidR="00742000" w:rsidRPr="00742000">
        <w:rPr>
          <w:rFonts w:ascii="Times New Roman" w:eastAsia="SimSun" w:hAnsi="Times New Roman" w:cs="Times New Roman"/>
          <w:sz w:val="24"/>
          <w:szCs w:val="24"/>
          <w:lang w:eastAsia="zh-CN"/>
        </w:rPr>
        <w:t>thereum</w:t>
      </w:r>
      <w:proofErr w:type="spellEnd"/>
      <w:r w:rsidR="008C5D12" w:rsidRPr="00450AF3">
        <w:rPr>
          <w:rFonts w:ascii="Times New Roman" w:eastAsia="SimSun" w:hAnsi="Times New Roman" w:cs="Times New Roman"/>
          <w:sz w:val="24"/>
          <w:szCs w:val="24"/>
          <w:lang w:eastAsia="zh-CN"/>
        </w:rPr>
        <w:t>, a</w:t>
      </w:r>
      <w:r w:rsidRPr="00450AF3">
        <w:rPr>
          <w:rFonts w:ascii="Times New Roman" w:eastAsia="SimSun" w:hAnsi="Times New Roman" w:cs="Times New Roman"/>
          <w:sz w:val="24"/>
          <w:szCs w:val="24"/>
          <w:lang w:eastAsia="zh-CN"/>
        </w:rPr>
        <w:t>mongst others.</w:t>
      </w:r>
      <w:r w:rsidR="00CB4B7B" w:rsidRPr="00450AF3">
        <w:rPr>
          <w:rStyle w:val="FootnoteReference"/>
          <w:rFonts w:ascii="Times New Roman" w:eastAsia="SimSun" w:hAnsi="Times New Roman" w:cs="Times New Roman"/>
          <w:sz w:val="24"/>
          <w:szCs w:val="24"/>
          <w:lang w:eastAsia="zh-CN"/>
        </w:rPr>
        <w:footnoteReference w:id="5"/>
      </w:r>
      <w:r w:rsidRPr="00450AF3">
        <w:rPr>
          <w:rFonts w:ascii="Times New Roman" w:eastAsia="SimSun" w:hAnsi="Times New Roman" w:cs="Times New Roman"/>
          <w:sz w:val="24"/>
          <w:szCs w:val="24"/>
          <w:lang w:eastAsia="zh-CN"/>
        </w:rPr>
        <w:t xml:space="preserve"> This research paper will </w:t>
      </w:r>
      <w:r w:rsidR="008C5D12" w:rsidRPr="00450AF3">
        <w:rPr>
          <w:rFonts w:ascii="Times New Roman" w:eastAsia="SimSun" w:hAnsi="Times New Roman" w:cs="Times New Roman"/>
          <w:sz w:val="24"/>
          <w:szCs w:val="24"/>
          <w:lang w:eastAsia="zh-CN"/>
        </w:rPr>
        <w:t>center</w:t>
      </w:r>
      <w:r w:rsidRPr="00450AF3">
        <w:rPr>
          <w:rFonts w:ascii="Times New Roman" w:eastAsia="SimSun" w:hAnsi="Times New Roman" w:cs="Times New Roman"/>
          <w:sz w:val="24"/>
          <w:szCs w:val="24"/>
          <w:lang w:eastAsia="zh-CN"/>
        </w:rPr>
        <w:t xml:space="preserve"> on the most widely used virtual currency, bitcoin. Even though there are no clear</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cut regulatory frameworks on </w:t>
      </w:r>
      <w:r w:rsidR="00C83BD6" w:rsidRPr="00450AF3">
        <w:rPr>
          <w:rFonts w:ascii="Times New Roman" w:eastAsia="SimSun" w:hAnsi="Times New Roman" w:cs="Times New Roman"/>
          <w:sz w:val="24"/>
          <w:szCs w:val="24"/>
          <w:lang w:eastAsia="zh-CN"/>
        </w:rPr>
        <w:t>it</w:t>
      </w:r>
      <w:r w:rsidRPr="00450AF3">
        <w:rPr>
          <w:rFonts w:ascii="Times New Roman" w:eastAsia="SimSun" w:hAnsi="Times New Roman" w:cs="Times New Roman"/>
          <w:sz w:val="24"/>
          <w:szCs w:val="24"/>
          <w:lang w:eastAsia="zh-CN"/>
        </w:rPr>
        <w:t>, there is some legitimacy that cryptocurrency has gained across jurisdictions.</w:t>
      </w:r>
      <w:r w:rsidR="00CB4B7B" w:rsidRPr="00450AF3">
        <w:rPr>
          <w:rStyle w:val="FootnoteReference"/>
          <w:rFonts w:ascii="Times New Roman" w:eastAsia="SimSun" w:hAnsi="Times New Roman" w:cs="Times New Roman"/>
          <w:sz w:val="24"/>
          <w:szCs w:val="24"/>
          <w:lang w:eastAsia="zh-CN"/>
        </w:rPr>
        <w:footnoteReference w:id="6"/>
      </w:r>
      <w:r w:rsidRPr="00450AF3">
        <w:rPr>
          <w:rFonts w:ascii="Times New Roman" w:eastAsia="SimSun" w:hAnsi="Times New Roman" w:cs="Times New Roman"/>
          <w:sz w:val="24"/>
          <w:szCs w:val="24"/>
          <w:lang w:eastAsia="zh-CN"/>
        </w:rPr>
        <w:t xml:space="preserve">  For instance, the United States and the European Union have given it some degree of legitimacy. In the United States, </w:t>
      </w:r>
      <w:r w:rsidRPr="00450AF3">
        <w:rPr>
          <w:rFonts w:ascii="Times New Roman" w:eastAsia="SimSun" w:hAnsi="Times New Roman" w:cs="Times New Roman"/>
          <w:i/>
          <w:sz w:val="24"/>
          <w:szCs w:val="24"/>
          <w:lang w:eastAsia="zh-CN"/>
        </w:rPr>
        <w:t xml:space="preserve">Securities and Exchange Commission (SEC) vs. Tendon Shavers </w:t>
      </w:r>
      <w:r w:rsidRPr="00450AF3">
        <w:rPr>
          <w:rFonts w:ascii="Times New Roman" w:eastAsia="SimSun" w:hAnsi="Times New Roman" w:cs="Times New Roman"/>
          <w:sz w:val="24"/>
          <w:szCs w:val="24"/>
          <w:lang w:eastAsia="zh-CN"/>
        </w:rPr>
        <w:t>is the compelling precedent</w:t>
      </w:r>
      <w:r w:rsidR="00CB4B7B" w:rsidRPr="00450AF3">
        <w:rPr>
          <w:rFonts w:ascii="Times New Roman" w:eastAsia="SimSun" w:hAnsi="Times New Roman" w:cs="Times New Roman"/>
          <w:sz w:val="24"/>
          <w:szCs w:val="24"/>
          <w:lang w:eastAsia="zh-CN"/>
        </w:rPr>
        <w:t xml:space="preserve"> when</w:t>
      </w:r>
      <w:r w:rsidR="00CB4B7B" w:rsidRPr="00450AF3">
        <w:rPr>
          <w:rFonts w:ascii="Times New Roman" w:hAnsi="Times New Roman" w:cs="Times New Roman"/>
          <w:sz w:val="24"/>
          <w:szCs w:val="24"/>
          <w:lang w:val="en-GB"/>
        </w:rPr>
        <w:t xml:space="preserve"> the court </w:t>
      </w:r>
      <w:r w:rsidR="00CB4B7B" w:rsidRPr="00450AF3">
        <w:rPr>
          <w:rFonts w:ascii="Times New Roman" w:eastAsia="SimSun" w:hAnsi="Times New Roman" w:cs="Times New Roman"/>
          <w:sz w:val="24"/>
          <w:szCs w:val="24"/>
          <w:lang w:val="en-GB" w:eastAsia="zh-CN"/>
        </w:rPr>
        <w:t>acknowledged the existence of Bitcoin as a currency and as a form of legal tender</w:t>
      </w:r>
      <w:r w:rsidR="00CB4B7B" w:rsidRPr="00450AF3">
        <w:rPr>
          <w:rFonts w:ascii="Times New Roman" w:eastAsia="SimSun" w:hAnsi="Times New Roman" w:cs="Times New Roman"/>
          <w:sz w:val="24"/>
          <w:szCs w:val="24"/>
          <w:lang w:eastAsia="zh-CN"/>
        </w:rPr>
        <w:t>.</w:t>
      </w:r>
      <w:r w:rsidR="00CB4B7B" w:rsidRPr="00450AF3">
        <w:rPr>
          <w:rStyle w:val="FootnoteReference"/>
          <w:rFonts w:ascii="Times New Roman" w:eastAsia="SimSun" w:hAnsi="Times New Roman" w:cs="Times New Roman"/>
          <w:sz w:val="24"/>
          <w:szCs w:val="24"/>
          <w:lang w:eastAsia="zh-CN"/>
        </w:rPr>
        <w:footnoteReference w:id="7"/>
      </w:r>
      <w:r w:rsidRPr="00450AF3">
        <w:rPr>
          <w:rFonts w:ascii="Times New Roman" w:eastAsia="SimSun" w:hAnsi="Times New Roman" w:cs="Times New Roman"/>
          <w:i/>
          <w:sz w:val="24"/>
          <w:szCs w:val="24"/>
          <w:lang w:eastAsia="zh-CN"/>
        </w:rPr>
        <w:t xml:space="preserve"> </w:t>
      </w:r>
      <w:proofErr w:type="spellStart"/>
      <w:r w:rsidRPr="00450AF3">
        <w:rPr>
          <w:rFonts w:ascii="Times New Roman" w:eastAsia="SimSun" w:hAnsi="Times New Roman" w:cs="Times New Roman"/>
          <w:i/>
          <w:sz w:val="24"/>
          <w:szCs w:val="24"/>
          <w:lang w:eastAsia="zh-CN"/>
        </w:rPr>
        <w:t>Skatteverket</w:t>
      </w:r>
      <w:proofErr w:type="spellEnd"/>
      <w:r w:rsidRPr="00450AF3">
        <w:rPr>
          <w:rFonts w:ascii="Times New Roman" w:eastAsia="SimSun" w:hAnsi="Times New Roman" w:cs="Times New Roman"/>
          <w:i/>
          <w:sz w:val="24"/>
          <w:szCs w:val="24"/>
          <w:lang w:eastAsia="zh-CN"/>
        </w:rPr>
        <w:t xml:space="preserve"> v David </w:t>
      </w:r>
      <w:proofErr w:type="spellStart"/>
      <w:r w:rsidRPr="00450AF3">
        <w:rPr>
          <w:rFonts w:ascii="Times New Roman" w:eastAsia="SimSun" w:hAnsi="Times New Roman" w:cs="Times New Roman"/>
          <w:i/>
          <w:sz w:val="24"/>
          <w:szCs w:val="24"/>
          <w:lang w:eastAsia="zh-CN"/>
        </w:rPr>
        <w:t>Hedqvist</w:t>
      </w:r>
      <w:proofErr w:type="spellEnd"/>
      <w:r w:rsidRPr="00450AF3">
        <w:rPr>
          <w:rFonts w:ascii="Times New Roman" w:eastAsia="SimSun" w:hAnsi="Times New Roman" w:cs="Times New Roman"/>
          <w:i/>
          <w:sz w:val="24"/>
          <w:szCs w:val="24"/>
          <w:lang w:eastAsia="zh-CN"/>
        </w:rPr>
        <w:t xml:space="preserve"> </w:t>
      </w:r>
      <w:r w:rsidRPr="00450AF3">
        <w:rPr>
          <w:rFonts w:ascii="Times New Roman" w:eastAsia="SimSun" w:hAnsi="Times New Roman" w:cs="Times New Roman"/>
          <w:sz w:val="24"/>
          <w:szCs w:val="24"/>
          <w:lang w:eastAsia="zh-CN"/>
        </w:rPr>
        <w:t xml:space="preserve">is the compelling precedent in the European </w:t>
      </w:r>
      <w:r w:rsidRPr="00450AF3">
        <w:rPr>
          <w:rFonts w:ascii="Times New Roman" w:eastAsia="SimSun" w:hAnsi="Times New Roman" w:cs="Times New Roman"/>
          <w:sz w:val="24"/>
          <w:szCs w:val="24"/>
          <w:lang w:eastAsia="zh-CN"/>
        </w:rPr>
        <w:lastRenderedPageBreak/>
        <w:t>Union</w:t>
      </w:r>
      <w:r w:rsidRPr="00450AF3">
        <w:rPr>
          <w:rFonts w:ascii="Times New Roman" w:eastAsia="SimSun" w:hAnsi="Times New Roman" w:cs="Times New Roman"/>
          <w:i/>
          <w:sz w:val="24"/>
          <w:szCs w:val="24"/>
          <w:lang w:eastAsia="zh-CN"/>
        </w:rPr>
        <w:t>.</w:t>
      </w:r>
      <w:r w:rsidR="00CB4B7B" w:rsidRPr="00450AF3">
        <w:rPr>
          <w:rStyle w:val="FootnoteReference"/>
          <w:rFonts w:ascii="Times New Roman" w:eastAsia="SimSun" w:hAnsi="Times New Roman" w:cs="Times New Roman"/>
          <w:i/>
          <w:sz w:val="24"/>
          <w:szCs w:val="24"/>
          <w:lang w:eastAsia="zh-CN"/>
        </w:rPr>
        <w:footnoteReference w:id="8"/>
      </w:r>
      <w:r w:rsidR="00CB4B7B" w:rsidRPr="00450AF3">
        <w:rPr>
          <w:rFonts w:ascii="Times New Roman" w:hAnsi="Times New Roman" w:cs="Times New Roman"/>
          <w:sz w:val="24"/>
          <w:szCs w:val="24"/>
        </w:rPr>
        <w:t xml:space="preserve"> The court held that transactions relating to currency, banknotes, and coins used as legal tender across the 28-nation bloc are exempt from value-added tax (VAT).</w:t>
      </w:r>
      <w:r w:rsidR="00CB4B7B" w:rsidRPr="00450AF3">
        <w:rPr>
          <w:rStyle w:val="FootnoteReference"/>
          <w:rFonts w:ascii="Times New Roman" w:hAnsi="Times New Roman" w:cs="Times New Roman"/>
          <w:sz w:val="24"/>
          <w:szCs w:val="24"/>
        </w:rPr>
        <w:footnoteReference w:id="9"/>
      </w:r>
    </w:p>
    <w:p w14:paraId="37DEFD30" w14:textId="69199C31"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The cryptocurrency space is perhaps the grandest example of the failure of self-government within the market. Due to the absence of clear</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cut regulations on the trade of these assets, individuals and entities specialized in criminal activities have </w:t>
      </w:r>
      <w:r w:rsidR="008E4112" w:rsidRPr="00450AF3">
        <w:rPr>
          <w:rFonts w:ascii="Times New Roman" w:eastAsia="SimSun" w:hAnsi="Times New Roman" w:cs="Times New Roman"/>
          <w:sz w:val="24"/>
          <w:szCs w:val="24"/>
          <w:lang w:eastAsia="zh-CN"/>
        </w:rPr>
        <w:t xml:space="preserve">identified it as a lucrative </w:t>
      </w:r>
      <w:r w:rsidR="000759D4" w:rsidRPr="00450AF3">
        <w:rPr>
          <w:rFonts w:ascii="Times New Roman" w:eastAsia="SimSun" w:hAnsi="Times New Roman" w:cs="Times New Roman"/>
          <w:sz w:val="24"/>
          <w:szCs w:val="24"/>
          <w:lang w:eastAsia="zh-CN"/>
        </w:rPr>
        <w:t>means of profit.</w:t>
      </w:r>
      <w:r w:rsidR="00B91F89" w:rsidRPr="00450AF3">
        <w:rPr>
          <w:rStyle w:val="FootnoteReference"/>
          <w:rFonts w:ascii="Times New Roman" w:eastAsia="SimSun" w:hAnsi="Times New Roman" w:cs="Times New Roman"/>
          <w:sz w:val="24"/>
          <w:szCs w:val="24"/>
          <w:lang w:eastAsia="zh-CN"/>
        </w:rPr>
        <w:footnoteReference w:id="10"/>
      </w:r>
      <w:r w:rsidR="000759D4"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T</w:t>
      </w:r>
      <w:r w:rsidRPr="00450AF3">
        <w:rPr>
          <w:rFonts w:ascii="Times New Roman" w:eastAsia="SimSun" w:hAnsi="Times New Roman" w:cs="Times New Roman"/>
          <w:sz w:val="24"/>
          <w:szCs w:val="24"/>
          <w:lang w:eastAsia="zh-CN"/>
        </w:rPr>
        <w:t>he upward trajectory that the value of cryptocurrency continues to have has made coin exchanges vulnerable to more</w:t>
      </w:r>
      <w:r w:rsidR="00B91F89" w:rsidRPr="00450AF3">
        <w:rPr>
          <w:rFonts w:ascii="Times New Roman" w:eastAsia="SimSun" w:hAnsi="Times New Roman" w:cs="Times New Roman"/>
          <w:sz w:val="24"/>
          <w:szCs w:val="24"/>
          <w:lang w:eastAsia="zh-CN"/>
        </w:rPr>
        <w:t xml:space="preserve"> criminal</w:t>
      </w:r>
      <w:r w:rsidRPr="00450AF3">
        <w:rPr>
          <w:rFonts w:ascii="Times New Roman" w:eastAsia="SimSun" w:hAnsi="Times New Roman" w:cs="Times New Roman"/>
          <w:sz w:val="24"/>
          <w:szCs w:val="24"/>
          <w:lang w:eastAsia="zh-CN"/>
        </w:rPr>
        <w:t xml:space="preserve"> attacks.</w:t>
      </w:r>
      <w:r w:rsidR="00B91F89" w:rsidRPr="00450AF3">
        <w:rPr>
          <w:rStyle w:val="FootnoteReference"/>
          <w:rFonts w:ascii="Times New Roman" w:eastAsia="SimSun" w:hAnsi="Times New Roman" w:cs="Times New Roman"/>
          <w:sz w:val="24"/>
          <w:szCs w:val="24"/>
          <w:lang w:eastAsia="zh-CN"/>
        </w:rPr>
        <w:footnoteReference w:id="11"/>
      </w:r>
      <w:r w:rsidRPr="00450AF3">
        <w:rPr>
          <w:rFonts w:ascii="Times New Roman" w:eastAsia="SimSun" w:hAnsi="Times New Roman" w:cs="Times New Roman"/>
          <w:sz w:val="24"/>
          <w:szCs w:val="24"/>
          <w:lang w:eastAsia="zh-CN"/>
        </w:rPr>
        <w:t xml:space="preserve"> In Japan, Mt. </w:t>
      </w:r>
      <w:proofErr w:type="spellStart"/>
      <w:r w:rsidRPr="00450AF3">
        <w:rPr>
          <w:rFonts w:ascii="Times New Roman" w:eastAsia="SimSun" w:hAnsi="Times New Roman" w:cs="Times New Roman"/>
          <w:sz w:val="24"/>
          <w:szCs w:val="24"/>
          <w:lang w:eastAsia="zh-CN"/>
        </w:rPr>
        <w:t>Gox</w:t>
      </w:r>
      <w:proofErr w:type="spellEnd"/>
      <w:r w:rsidRPr="00450AF3">
        <w:rPr>
          <w:rFonts w:ascii="Times New Roman" w:eastAsia="SimSun" w:hAnsi="Times New Roman" w:cs="Times New Roman"/>
          <w:sz w:val="24"/>
          <w:szCs w:val="24"/>
          <w:lang w:eastAsia="zh-CN"/>
        </w:rPr>
        <w:t xml:space="preserve"> was compelled to enter into administration when an alleged cyberattack on their servers caused them to lose about US$446 million (all stored in bitcoin).</w:t>
      </w:r>
      <w:r w:rsidR="00B91F89" w:rsidRPr="00450AF3">
        <w:rPr>
          <w:rStyle w:val="FootnoteReference"/>
          <w:rFonts w:ascii="Times New Roman" w:eastAsia="SimSun" w:hAnsi="Times New Roman" w:cs="Times New Roman"/>
          <w:sz w:val="24"/>
          <w:szCs w:val="24"/>
          <w:lang w:eastAsia="zh-CN"/>
        </w:rPr>
        <w:footnoteReference w:id="12"/>
      </w:r>
      <w:r w:rsidRPr="00450AF3">
        <w:rPr>
          <w:rFonts w:ascii="Times New Roman" w:eastAsia="SimSun" w:hAnsi="Times New Roman" w:cs="Times New Roman"/>
          <w:sz w:val="24"/>
          <w:szCs w:val="24"/>
          <w:lang w:eastAsia="zh-CN"/>
        </w:rPr>
        <w:t xml:space="preserve"> It is, therefore, no surprise that regulators in Kenya are </w:t>
      </w:r>
      <w:r w:rsidR="00742000">
        <w:rPr>
          <w:rFonts w:ascii="Times New Roman" w:eastAsia="SimSun" w:hAnsi="Times New Roman" w:cs="Times New Roman"/>
          <w:sz w:val="24"/>
          <w:szCs w:val="24"/>
          <w:lang w:eastAsia="zh-CN"/>
        </w:rPr>
        <w:t>incredib</w:t>
      </w:r>
      <w:r w:rsidRPr="00450AF3">
        <w:rPr>
          <w:rFonts w:ascii="Times New Roman" w:eastAsia="SimSun" w:hAnsi="Times New Roman" w:cs="Times New Roman"/>
          <w:sz w:val="24"/>
          <w:szCs w:val="24"/>
          <w:lang w:eastAsia="zh-CN"/>
        </w:rPr>
        <w:t>ly unwilling to ascribe legal tender status to cryptocurrency.</w:t>
      </w:r>
    </w:p>
    <w:p w14:paraId="00A3EC57" w14:textId="0AF76F6F"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It is necessary that </w:t>
      </w:r>
      <w:r w:rsidR="00B91F89" w:rsidRPr="00450AF3">
        <w:rPr>
          <w:rFonts w:ascii="Times New Roman" w:eastAsia="SimSun" w:hAnsi="Times New Roman" w:cs="Times New Roman"/>
          <w:sz w:val="24"/>
          <w:szCs w:val="24"/>
          <w:lang w:eastAsia="zh-CN"/>
        </w:rPr>
        <w:t>Kenya</w:t>
      </w:r>
      <w:r w:rsidRPr="00450AF3">
        <w:rPr>
          <w:rFonts w:ascii="Times New Roman" w:eastAsia="SimSun" w:hAnsi="Times New Roman" w:cs="Times New Roman"/>
          <w:sz w:val="24"/>
          <w:szCs w:val="24"/>
          <w:lang w:eastAsia="zh-CN"/>
        </w:rPr>
        <w:t xml:space="preserve"> studies cryptocurrency trends and adopts a </w:t>
      </w:r>
      <w:r w:rsidR="00742000">
        <w:rPr>
          <w:rFonts w:ascii="Times New Roman" w:eastAsia="SimSun" w:hAnsi="Times New Roman" w:cs="Times New Roman"/>
          <w:sz w:val="24"/>
          <w:szCs w:val="24"/>
          <w:lang w:eastAsia="zh-CN"/>
        </w:rPr>
        <w:t>favorabl</w:t>
      </w:r>
      <w:r w:rsidRPr="00450AF3">
        <w:rPr>
          <w:rFonts w:ascii="Times New Roman" w:eastAsia="SimSun" w:hAnsi="Times New Roman" w:cs="Times New Roman"/>
          <w:sz w:val="24"/>
          <w:szCs w:val="24"/>
          <w:lang w:eastAsia="zh-CN"/>
        </w:rPr>
        <w:t xml:space="preserve">e position for its use. This is because, first, cryptocurrency has already gained prevalence in </w:t>
      </w:r>
      <w:r w:rsidR="00B91F89" w:rsidRPr="00450AF3">
        <w:rPr>
          <w:rFonts w:ascii="Times New Roman" w:eastAsia="SimSun" w:hAnsi="Times New Roman" w:cs="Times New Roman"/>
          <w:sz w:val="24"/>
          <w:szCs w:val="24"/>
          <w:lang w:eastAsia="zh-CN"/>
        </w:rPr>
        <w:t>Kenya</w:t>
      </w:r>
      <w:r w:rsidRPr="00450AF3">
        <w:rPr>
          <w:rFonts w:ascii="Times New Roman" w:eastAsia="SimSun" w:hAnsi="Times New Roman" w:cs="Times New Roman"/>
          <w:sz w:val="24"/>
          <w:szCs w:val="24"/>
          <w:lang w:eastAsia="zh-CN"/>
        </w:rPr>
        <w:t>.</w:t>
      </w:r>
      <w:r w:rsidR="007129C7" w:rsidRPr="00450AF3">
        <w:rPr>
          <w:rStyle w:val="FootnoteReference"/>
          <w:rFonts w:ascii="Times New Roman" w:eastAsia="SimSun" w:hAnsi="Times New Roman" w:cs="Times New Roman"/>
          <w:sz w:val="24"/>
          <w:szCs w:val="24"/>
          <w:lang w:eastAsia="zh-CN"/>
        </w:rPr>
        <w:footnoteReference w:id="13"/>
      </w:r>
      <w:r w:rsidRPr="00450AF3">
        <w:rPr>
          <w:rFonts w:ascii="Times New Roman" w:eastAsia="SimSun" w:hAnsi="Times New Roman" w:cs="Times New Roman"/>
          <w:sz w:val="24"/>
          <w:szCs w:val="24"/>
          <w:lang w:eastAsia="zh-CN"/>
        </w:rPr>
        <w:t xml:space="preserve"> This has </w:t>
      </w:r>
      <w:r w:rsidR="00742000">
        <w:rPr>
          <w:rFonts w:ascii="Times New Roman" w:eastAsia="SimSun" w:hAnsi="Times New Roman" w:cs="Times New Roman"/>
          <w:sz w:val="24"/>
          <w:szCs w:val="24"/>
          <w:lang w:eastAsia="zh-CN"/>
        </w:rPr>
        <w:t>significant</w:t>
      </w:r>
      <w:r w:rsidRPr="00450AF3">
        <w:rPr>
          <w:rFonts w:ascii="Times New Roman" w:eastAsia="SimSun" w:hAnsi="Times New Roman" w:cs="Times New Roman"/>
          <w:sz w:val="24"/>
          <w:szCs w:val="24"/>
          <w:lang w:eastAsia="zh-CN"/>
        </w:rPr>
        <w:t xml:space="preserve"> economic implications as it has the potential to affect macroeconomic outcomes. The country places 23rd on the world chart of cryptocurrency use (localbitcoins.com volume charts.).</w:t>
      </w:r>
      <w:r w:rsidR="007129C7" w:rsidRPr="00450AF3">
        <w:rPr>
          <w:rStyle w:val="FootnoteReference"/>
          <w:rFonts w:ascii="Times New Roman" w:eastAsia="SimSun" w:hAnsi="Times New Roman" w:cs="Times New Roman"/>
          <w:sz w:val="24"/>
          <w:szCs w:val="24"/>
          <w:lang w:eastAsia="zh-CN"/>
        </w:rPr>
        <w:footnoteReference w:id="14"/>
      </w:r>
      <w:r w:rsidRPr="00450AF3">
        <w:rPr>
          <w:rFonts w:ascii="Times New Roman" w:eastAsia="SimSun" w:hAnsi="Times New Roman" w:cs="Times New Roman"/>
          <w:sz w:val="24"/>
          <w:szCs w:val="24"/>
          <w:lang w:eastAsia="zh-CN"/>
        </w:rPr>
        <w:t xml:space="preserve"> It is a popular means of payment and also has many investment attractions. It is estimated that only Nigeria ($258 million) and South Africa ($98 million) trade more bitcoin than Kenya ($25 million) in Africa.</w:t>
      </w:r>
      <w:r w:rsidR="007129C7" w:rsidRPr="00450AF3">
        <w:rPr>
          <w:rStyle w:val="FootnoteReference"/>
          <w:rFonts w:ascii="Times New Roman" w:eastAsia="SimSun" w:hAnsi="Times New Roman" w:cs="Times New Roman"/>
          <w:sz w:val="24"/>
          <w:szCs w:val="24"/>
          <w:lang w:eastAsia="zh-CN"/>
        </w:rPr>
        <w:footnoteReference w:id="15"/>
      </w:r>
    </w:p>
    <w:p w14:paraId="2BAE672D"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8" w:name="_Toc86177699"/>
      <w:r w:rsidRPr="00450AF3">
        <w:rPr>
          <w:rFonts w:ascii="Times New Roman" w:eastAsia="SimSun" w:hAnsi="Times New Roman" w:cs="Times New Roman"/>
          <w:b/>
          <w:bCs/>
          <w:sz w:val="24"/>
          <w:szCs w:val="24"/>
          <w:lang w:eastAsia="zh-CN"/>
        </w:rPr>
        <w:t>1.2 Statement of Problem</w:t>
      </w:r>
      <w:bookmarkEnd w:id="8"/>
    </w:p>
    <w:p w14:paraId="5CB8EB36" w14:textId="790D60F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While it poses many economic advantages, cryptocurrency comes with its excesses. In Kenya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compared to a country like South Africa, virtual currency has not received a gracious welcome </w:t>
      </w:r>
      <w:r w:rsidRPr="00450AF3">
        <w:rPr>
          <w:rFonts w:ascii="Times New Roman" w:eastAsia="SimSun" w:hAnsi="Times New Roman" w:cs="Times New Roman"/>
          <w:sz w:val="24"/>
          <w:szCs w:val="24"/>
          <w:lang w:eastAsia="zh-CN"/>
        </w:rPr>
        <w:lastRenderedPageBreak/>
        <w:t>from the government.</w:t>
      </w:r>
      <w:r w:rsidR="007129C7" w:rsidRPr="00450AF3">
        <w:rPr>
          <w:rStyle w:val="FootnoteReference"/>
          <w:rFonts w:ascii="Times New Roman" w:eastAsia="SimSun" w:hAnsi="Times New Roman" w:cs="Times New Roman"/>
          <w:sz w:val="24"/>
          <w:szCs w:val="24"/>
          <w:lang w:eastAsia="zh-CN"/>
        </w:rPr>
        <w:footnoteReference w:id="16"/>
      </w:r>
      <w:r w:rsidRPr="00450AF3">
        <w:rPr>
          <w:rFonts w:ascii="Times New Roman" w:eastAsia="SimSun" w:hAnsi="Times New Roman" w:cs="Times New Roman"/>
          <w:sz w:val="24"/>
          <w:szCs w:val="24"/>
          <w:lang w:eastAsia="zh-CN"/>
        </w:rPr>
        <w:t xml:space="preserve"> Therefore, no piece of regulation exists in the country on cryptocurrency.</w:t>
      </w:r>
      <w:r w:rsidR="007129C7" w:rsidRPr="00450AF3">
        <w:rPr>
          <w:rStyle w:val="FootnoteReference"/>
          <w:rFonts w:ascii="Times New Roman" w:eastAsia="SimSun" w:hAnsi="Times New Roman" w:cs="Times New Roman"/>
          <w:sz w:val="24"/>
          <w:szCs w:val="24"/>
          <w:lang w:eastAsia="zh-CN"/>
        </w:rPr>
        <w:footnoteReference w:id="17"/>
      </w:r>
      <w:r w:rsidRPr="00450AF3">
        <w:rPr>
          <w:rFonts w:ascii="Times New Roman" w:eastAsia="SimSun" w:hAnsi="Times New Roman" w:cs="Times New Roman"/>
          <w:sz w:val="24"/>
          <w:szCs w:val="24"/>
          <w:lang w:eastAsia="zh-CN"/>
        </w:rPr>
        <w:t xml:space="preserve"> In essence, people who trade in cryptocurrency </w:t>
      </w:r>
      <w:r w:rsidR="00742000">
        <w:rPr>
          <w:rFonts w:ascii="Times New Roman" w:eastAsia="SimSun" w:hAnsi="Times New Roman" w:cs="Times New Roman"/>
          <w:sz w:val="24"/>
          <w:szCs w:val="24"/>
          <w:lang w:eastAsia="zh-CN"/>
        </w:rPr>
        <w:t>acknowledge</w:t>
      </w:r>
      <w:r w:rsidRPr="00450AF3">
        <w:rPr>
          <w:rFonts w:ascii="Times New Roman" w:eastAsia="SimSun" w:hAnsi="Times New Roman" w:cs="Times New Roman"/>
          <w:sz w:val="24"/>
          <w:szCs w:val="24"/>
          <w:lang w:eastAsia="zh-CN"/>
        </w:rPr>
        <w:t xml:space="preserve"> the immeasurable risks that come with it. The Central Bank of Kenya has categorically refused to accept cryptocurrency as a legally binding means of exchange like other traditional forms of currency. This is perhaps because it has no issuing powers over it. We will delve into why this is a significant problem within the course of the study.</w:t>
      </w:r>
    </w:p>
    <w:p w14:paraId="3D244EFF" w14:textId="1465B6C9"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Also, there is a lack of enough credible expertise on the subject within the country.</w:t>
      </w:r>
      <w:r w:rsidR="007129C7" w:rsidRPr="00450AF3">
        <w:rPr>
          <w:rStyle w:val="FootnoteReference"/>
          <w:rFonts w:ascii="Times New Roman" w:eastAsia="SimSun" w:hAnsi="Times New Roman" w:cs="Times New Roman"/>
          <w:sz w:val="24"/>
          <w:szCs w:val="24"/>
          <w:lang w:eastAsia="zh-CN"/>
        </w:rPr>
        <w:footnoteReference w:id="18"/>
      </w:r>
      <w:r w:rsidRPr="00450AF3">
        <w:rPr>
          <w:rFonts w:ascii="Times New Roman" w:eastAsia="SimSun" w:hAnsi="Times New Roman" w:cs="Times New Roman"/>
          <w:sz w:val="24"/>
          <w:szCs w:val="24"/>
          <w:lang w:eastAsia="zh-CN"/>
        </w:rPr>
        <w:t xml:space="preserve"> This knowledge gap needs to be rectified </w:t>
      </w:r>
      <w:r w:rsidR="00742000">
        <w:rPr>
          <w:rFonts w:ascii="Times New Roman" w:eastAsia="SimSun" w:hAnsi="Times New Roman" w:cs="Times New Roman"/>
          <w:sz w:val="24"/>
          <w:szCs w:val="24"/>
          <w:lang w:eastAsia="zh-CN"/>
        </w:rPr>
        <w:t>to</w:t>
      </w:r>
      <w:r w:rsidRPr="00450AF3">
        <w:rPr>
          <w:rFonts w:ascii="Times New Roman" w:eastAsia="SimSun" w:hAnsi="Times New Roman" w:cs="Times New Roman"/>
          <w:sz w:val="24"/>
          <w:szCs w:val="24"/>
          <w:lang w:eastAsia="zh-CN"/>
        </w:rPr>
        <w:t xml:space="preserve"> explore a path to economic prosperity using cryptocurrency. The 25 million dollars (</w:t>
      </w:r>
      <w:proofErr w:type="spellStart"/>
      <w:r w:rsidRPr="00450AF3">
        <w:rPr>
          <w:rFonts w:ascii="Times New Roman" w:eastAsia="SimSun" w:hAnsi="Times New Roman" w:cs="Times New Roman"/>
          <w:sz w:val="24"/>
          <w:szCs w:val="24"/>
          <w:lang w:eastAsia="zh-CN"/>
        </w:rPr>
        <w:t>Ksh</w:t>
      </w:r>
      <w:proofErr w:type="spellEnd"/>
      <w:r w:rsidRPr="00450AF3">
        <w:rPr>
          <w:rFonts w:ascii="Times New Roman" w:eastAsia="SimSun" w:hAnsi="Times New Roman" w:cs="Times New Roman"/>
          <w:sz w:val="24"/>
          <w:szCs w:val="24"/>
          <w:lang w:eastAsia="zh-CN"/>
        </w:rPr>
        <w:t xml:space="preserve"> 2.5 billion) worth of bitcoins that have been traded within the country is a missed opportunity by the Kenyan government to earn tax revenue.</w:t>
      </w:r>
      <w:r w:rsidR="007129C7" w:rsidRPr="00450AF3">
        <w:rPr>
          <w:rStyle w:val="FootnoteReference"/>
          <w:rFonts w:ascii="Times New Roman" w:eastAsia="SimSun" w:hAnsi="Times New Roman" w:cs="Times New Roman"/>
          <w:sz w:val="24"/>
          <w:szCs w:val="24"/>
          <w:lang w:eastAsia="zh-CN"/>
        </w:rPr>
        <w:footnoteReference w:id="19"/>
      </w:r>
      <w:r w:rsidRPr="00450AF3">
        <w:rPr>
          <w:rFonts w:ascii="Times New Roman" w:eastAsia="SimSun" w:hAnsi="Times New Roman" w:cs="Times New Roman"/>
          <w:sz w:val="24"/>
          <w:szCs w:val="24"/>
          <w:lang w:eastAsia="zh-CN"/>
        </w:rPr>
        <w:t xml:space="preserve"> This, however, has not been enough to convince</w:t>
      </w:r>
      <w:r w:rsidR="007129C7"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 xml:space="preserve">the </w:t>
      </w:r>
      <w:r w:rsidR="007129C7" w:rsidRPr="00450AF3">
        <w:rPr>
          <w:rFonts w:ascii="Times New Roman" w:eastAsia="SimSun" w:hAnsi="Times New Roman" w:cs="Times New Roman"/>
          <w:sz w:val="24"/>
          <w:szCs w:val="24"/>
          <w:lang w:eastAsia="zh-CN"/>
        </w:rPr>
        <w:t>governor</w:t>
      </w:r>
      <w:r w:rsidRPr="00450AF3">
        <w:rPr>
          <w:rFonts w:ascii="Times New Roman" w:eastAsia="SimSun" w:hAnsi="Times New Roman" w:cs="Times New Roman"/>
          <w:sz w:val="24"/>
          <w:szCs w:val="24"/>
          <w:lang w:eastAsia="zh-CN"/>
        </w:rPr>
        <w:t xml:space="preserve"> of the nation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central bank to reverse their position on this financial asset. They have issued a notice to the effect that cryptocurrency trade comes at the individual or entity</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own cost.</w:t>
      </w:r>
      <w:r w:rsidR="007129C7" w:rsidRPr="00450AF3">
        <w:rPr>
          <w:rStyle w:val="FootnoteReference"/>
          <w:rFonts w:ascii="Times New Roman" w:eastAsia="SimSun" w:hAnsi="Times New Roman" w:cs="Times New Roman"/>
          <w:sz w:val="24"/>
          <w:szCs w:val="24"/>
          <w:lang w:eastAsia="zh-CN"/>
        </w:rPr>
        <w:footnoteReference w:id="20"/>
      </w:r>
      <w:r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However, the country's president</w:t>
      </w:r>
      <w:r w:rsidRPr="00450AF3">
        <w:rPr>
          <w:rFonts w:ascii="Times New Roman" w:eastAsia="SimSun" w:hAnsi="Times New Roman" w:cs="Times New Roman"/>
          <w:sz w:val="24"/>
          <w:szCs w:val="24"/>
          <w:lang w:eastAsia="zh-CN"/>
        </w:rPr>
        <w:t xml:space="preserve"> has advocated for the development of a comprehensive mechanism to </w:t>
      </w:r>
      <w:r w:rsidR="006A2CC6" w:rsidRPr="00450AF3">
        <w:rPr>
          <w:rFonts w:ascii="Times New Roman" w:eastAsia="SimSun" w:hAnsi="Times New Roman" w:cs="Times New Roman"/>
          <w:sz w:val="24"/>
          <w:szCs w:val="24"/>
          <w:lang w:eastAsia="zh-CN"/>
        </w:rPr>
        <w:t>capitalize</w:t>
      </w:r>
      <w:r w:rsidRPr="00450AF3">
        <w:rPr>
          <w:rFonts w:ascii="Times New Roman" w:eastAsia="SimSun" w:hAnsi="Times New Roman" w:cs="Times New Roman"/>
          <w:sz w:val="24"/>
          <w:szCs w:val="24"/>
          <w:lang w:eastAsia="zh-CN"/>
        </w:rPr>
        <w:t xml:space="preserve"> on the probable gains from trade in cryptocurrency.</w:t>
      </w:r>
      <w:r w:rsidR="007129C7" w:rsidRPr="00450AF3">
        <w:rPr>
          <w:rStyle w:val="FootnoteReference"/>
          <w:rFonts w:ascii="Times New Roman" w:eastAsia="SimSun" w:hAnsi="Times New Roman" w:cs="Times New Roman"/>
          <w:sz w:val="24"/>
          <w:szCs w:val="24"/>
          <w:lang w:eastAsia="zh-CN"/>
        </w:rPr>
        <w:footnoteReference w:id="21"/>
      </w:r>
      <w:r w:rsidRPr="00450AF3">
        <w:rPr>
          <w:rFonts w:ascii="Times New Roman" w:eastAsia="SimSun" w:hAnsi="Times New Roman" w:cs="Times New Roman"/>
          <w:sz w:val="24"/>
          <w:szCs w:val="24"/>
          <w:lang w:eastAsia="zh-CN"/>
        </w:rPr>
        <w:t xml:space="preserve"> This dissertation posits that before such a mechanism is churned, a clear-cut position on whether or not the cryptocurrency will be granted legal status as a means of tender or security in the country should be made.</w:t>
      </w:r>
    </w:p>
    <w:p w14:paraId="34F75CA9"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9" w:name="_Toc86177700"/>
      <w:r w:rsidRPr="00450AF3">
        <w:rPr>
          <w:rFonts w:ascii="Times New Roman" w:eastAsia="SimSun" w:hAnsi="Times New Roman" w:cs="Times New Roman"/>
          <w:b/>
          <w:bCs/>
          <w:sz w:val="24"/>
          <w:szCs w:val="24"/>
          <w:lang w:eastAsia="zh-CN"/>
        </w:rPr>
        <w:t>1.3 Justification of the Study</w:t>
      </w:r>
      <w:bookmarkEnd w:id="9"/>
    </w:p>
    <w:p w14:paraId="10AA98F0" w14:textId="2D17F973"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Gains in the technological sphere ha</w:t>
      </w:r>
      <w:r w:rsidR="00742000">
        <w:rPr>
          <w:rFonts w:ascii="Times New Roman" w:eastAsia="SimSun" w:hAnsi="Times New Roman" w:cs="Times New Roman"/>
          <w:sz w:val="24"/>
          <w:szCs w:val="24"/>
          <w:lang w:eastAsia="zh-CN"/>
        </w:rPr>
        <w:t>ve</w:t>
      </w:r>
      <w:r w:rsidRPr="00450AF3">
        <w:rPr>
          <w:rFonts w:ascii="Times New Roman" w:eastAsia="SimSun" w:hAnsi="Times New Roman" w:cs="Times New Roman"/>
          <w:sz w:val="24"/>
          <w:szCs w:val="24"/>
          <w:lang w:eastAsia="zh-CN"/>
        </w:rPr>
        <w:t xml:space="preserve"> caused computer systems to become a tool in doing business. What digital currencies do is that they displace traditional institutions like central banks and commercial banks from the payment process.</w:t>
      </w:r>
      <w:r w:rsidR="006A2CC6" w:rsidRPr="00450AF3">
        <w:rPr>
          <w:rStyle w:val="FootnoteReference"/>
          <w:rFonts w:ascii="Times New Roman" w:eastAsia="SimSun" w:hAnsi="Times New Roman" w:cs="Times New Roman"/>
          <w:sz w:val="24"/>
          <w:szCs w:val="24"/>
          <w:lang w:eastAsia="zh-CN"/>
        </w:rPr>
        <w:footnoteReference w:id="22"/>
      </w:r>
      <w:r w:rsidRPr="00450AF3">
        <w:rPr>
          <w:rFonts w:ascii="Times New Roman" w:eastAsia="SimSun" w:hAnsi="Times New Roman" w:cs="Times New Roman"/>
          <w:sz w:val="24"/>
          <w:szCs w:val="24"/>
          <w:lang w:eastAsia="zh-CN"/>
        </w:rPr>
        <w:t xml:space="preserve"> Th</w:t>
      </w:r>
      <w:r w:rsidR="00742000">
        <w:rPr>
          <w:rFonts w:ascii="Times New Roman" w:eastAsia="SimSun" w:hAnsi="Times New Roman" w:cs="Times New Roman"/>
          <w:sz w:val="24"/>
          <w:szCs w:val="24"/>
          <w:lang w:eastAsia="zh-CN"/>
        </w:rPr>
        <w:t>ese</w:t>
      </w:r>
      <w:r w:rsidRPr="00450AF3">
        <w:rPr>
          <w:rFonts w:ascii="Times New Roman" w:eastAsia="SimSun" w:hAnsi="Times New Roman" w:cs="Times New Roman"/>
          <w:sz w:val="24"/>
          <w:szCs w:val="24"/>
          <w:lang w:eastAsia="zh-CN"/>
        </w:rPr>
        <w:t xml:space="preserve"> </w:t>
      </w:r>
      <w:r w:rsidR="006A2CC6" w:rsidRPr="00450AF3">
        <w:rPr>
          <w:rFonts w:ascii="Times New Roman" w:eastAsia="SimSun" w:hAnsi="Times New Roman" w:cs="Times New Roman"/>
          <w:sz w:val="24"/>
          <w:szCs w:val="24"/>
          <w:lang w:eastAsia="zh-CN"/>
        </w:rPr>
        <w:t>systems</w:t>
      </w:r>
      <w:r w:rsidRPr="00450AF3">
        <w:rPr>
          <w:rFonts w:ascii="Times New Roman" w:eastAsia="SimSun" w:hAnsi="Times New Roman" w:cs="Times New Roman"/>
          <w:sz w:val="24"/>
          <w:szCs w:val="24"/>
          <w:lang w:eastAsia="zh-CN"/>
        </w:rPr>
        <w:t xml:space="preserve"> make transactions, as well as transfer money across jurisdictions. These functions directly displace central banks, commercial </w:t>
      </w:r>
      <w:r w:rsidRPr="00450AF3">
        <w:rPr>
          <w:rFonts w:ascii="Times New Roman" w:eastAsia="SimSun" w:hAnsi="Times New Roman" w:cs="Times New Roman"/>
          <w:sz w:val="24"/>
          <w:szCs w:val="24"/>
          <w:lang w:eastAsia="zh-CN"/>
        </w:rPr>
        <w:lastRenderedPageBreak/>
        <w:t>banks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remittance businesses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respectively.</w:t>
      </w:r>
      <w:r w:rsidR="006A2CC6" w:rsidRPr="00450AF3">
        <w:rPr>
          <w:rStyle w:val="FootnoteReference"/>
          <w:rFonts w:ascii="Times New Roman" w:eastAsia="SimSun" w:hAnsi="Times New Roman" w:cs="Times New Roman"/>
          <w:sz w:val="24"/>
          <w:szCs w:val="24"/>
          <w:lang w:eastAsia="zh-CN"/>
        </w:rPr>
        <w:footnoteReference w:id="23"/>
      </w:r>
      <w:r w:rsidRPr="00450AF3">
        <w:rPr>
          <w:rFonts w:ascii="Times New Roman" w:eastAsia="SimSun" w:hAnsi="Times New Roman" w:cs="Times New Roman"/>
          <w:sz w:val="24"/>
          <w:szCs w:val="24"/>
          <w:lang w:eastAsia="zh-CN"/>
        </w:rPr>
        <w:t xml:space="preserve"> As it stands, regulations in the payment process are imperceptible to these trends</w:t>
      </w:r>
      <w:r w:rsidR="006A2CC6" w:rsidRPr="00450AF3">
        <w:rPr>
          <w:rStyle w:val="FootnoteReference"/>
          <w:rFonts w:ascii="Times New Roman" w:eastAsia="SimSun" w:hAnsi="Times New Roman" w:cs="Times New Roman"/>
          <w:sz w:val="24"/>
          <w:szCs w:val="24"/>
          <w:lang w:eastAsia="zh-CN"/>
        </w:rPr>
        <w:footnoteReference w:id="24"/>
      </w:r>
      <w:r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It is essential to define whether cryptocurrency is legal tender or security to provide a precise regulatory mechanism</w:t>
      </w:r>
      <w:r w:rsidRPr="00450AF3">
        <w:rPr>
          <w:rFonts w:ascii="Times New Roman" w:eastAsia="SimSun" w:hAnsi="Times New Roman" w:cs="Times New Roman"/>
          <w:sz w:val="24"/>
          <w:szCs w:val="24"/>
          <w:lang w:eastAsia="zh-CN"/>
        </w:rPr>
        <w:t xml:space="preserve">. We will look to evaluate where they can fit within the African </w:t>
      </w:r>
      <w:r w:rsidR="006A2CC6" w:rsidRPr="00450AF3">
        <w:rPr>
          <w:rFonts w:ascii="Times New Roman" w:eastAsia="SimSun" w:hAnsi="Times New Roman" w:cs="Times New Roman"/>
          <w:sz w:val="24"/>
          <w:szCs w:val="24"/>
          <w:lang w:eastAsia="zh-CN"/>
        </w:rPr>
        <w:t>context</w:t>
      </w:r>
      <w:r w:rsidRPr="00450AF3">
        <w:rPr>
          <w:rFonts w:ascii="Times New Roman" w:eastAsia="SimSun" w:hAnsi="Times New Roman" w:cs="Times New Roman"/>
          <w:sz w:val="24"/>
          <w:szCs w:val="24"/>
          <w:lang w:eastAsia="zh-CN"/>
        </w:rPr>
        <w:t xml:space="preserve"> whiles we conceive a framework for their regulation. These will be assessed in the literature review. </w:t>
      </w:r>
    </w:p>
    <w:p w14:paraId="7BB9E4FC"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10" w:name="_Toc86177701"/>
      <w:r w:rsidRPr="00450AF3">
        <w:rPr>
          <w:rFonts w:ascii="Times New Roman" w:eastAsia="SimSun" w:hAnsi="Times New Roman" w:cs="Times New Roman"/>
          <w:b/>
          <w:bCs/>
          <w:sz w:val="24"/>
          <w:szCs w:val="24"/>
          <w:lang w:eastAsia="zh-CN"/>
        </w:rPr>
        <w:t>1.4 Research Objectives</w:t>
      </w:r>
      <w:bookmarkEnd w:id="10"/>
    </w:p>
    <w:p w14:paraId="2592816C" w14:textId="0BC97E42"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This study targets presenting Kenyan authorities with alternative means to control and govern the cryptocurrency space within the country while leaving with a mechanized structure of the legislation.</w:t>
      </w:r>
    </w:p>
    <w:p w14:paraId="007BD90A"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2A420F14"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Furthermore, the following shall add to the specific aims of this dissertation:</w:t>
      </w:r>
    </w:p>
    <w:p w14:paraId="43493FD1" w14:textId="761EC11E" w:rsidR="007D7C3D" w:rsidRPr="00450AF3" w:rsidRDefault="007D7C3D" w:rsidP="00450AF3">
      <w:pPr>
        <w:numPr>
          <w:ilvl w:val="0"/>
          <w:numId w:val="3"/>
        </w:num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To test if Kenya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central bank can govern the trade in digital currencies.</w:t>
      </w:r>
    </w:p>
    <w:p w14:paraId="6C221A30" w14:textId="77777777" w:rsidR="007D7C3D" w:rsidRPr="00450AF3" w:rsidRDefault="007D7C3D" w:rsidP="00450AF3">
      <w:pPr>
        <w:numPr>
          <w:ilvl w:val="0"/>
          <w:numId w:val="3"/>
        </w:num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To assess whether there exists a need to regulate cryptocurrency in the first place through the eyes of a cross-jurisdiction juxtaposition within the African continent.</w:t>
      </w:r>
    </w:p>
    <w:p w14:paraId="7353A31D"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11" w:name="_Toc86177702"/>
      <w:r w:rsidRPr="00450AF3">
        <w:rPr>
          <w:rFonts w:ascii="Times New Roman" w:eastAsia="SimSun" w:hAnsi="Times New Roman" w:cs="Times New Roman"/>
          <w:b/>
          <w:bCs/>
          <w:sz w:val="24"/>
          <w:szCs w:val="24"/>
          <w:lang w:eastAsia="zh-CN"/>
        </w:rPr>
        <w:t>1.5 Research Questions</w:t>
      </w:r>
      <w:bookmarkEnd w:id="11"/>
      <w:r w:rsidRPr="00450AF3">
        <w:rPr>
          <w:rFonts w:ascii="Times New Roman" w:eastAsia="SimSun" w:hAnsi="Times New Roman" w:cs="Times New Roman"/>
          <w:b/>
          <w:bCs/>
          <w:sz w:val="24"/>
          <w:szCs w:val="24"/>
          <w:lang w:eastAsia="zh-CN"/>
        </w:rPr>
        <w:t xml:space="preserve"> </w:t>
      </w:r>
    </w:p>
    <w:p w14:paraId="6AA57D27"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In this dissertation, the following will be answered:</w:t>
      </w:r>
    </w:p>
    <w:p w14:paraId="69BF377A" w14:textId="77777777" w:rsidR="007D7C3D" w:rsidRPr="00450AF3" w:rsidRDefault="007D7C3D" w:rsidP="00450AF3">
      <w:pPr>
        <w:numPr>
          <w:ilvl w:val="1"/>
          <w:numId w:val="2"/>
        </w:numPr>
        <w:spacing w:before="100" w:beforeAutospacing="1" w:after="100" w:afterAutospacing="1" w:line="360" w:lineRule="auto"/>
        <w:jc w:val="both"/>
        <w:rPr>
          <w:rFonts w:ascii="Times New Roman" w:eastAsia="SimSun" w:hAnsi="Times New Roman" w:cs="Times New Roman"/>
          <w:sz w:val="24"/>
          <w:szCs w:val="24"/>
          <w:lang w:val="en-GB" w:eastAsia="en-GB"/>
        </w:rPr>
      </w:pPr>
      <w:r w:rsidRPr="00450AF3">
        <w:rPr>
          <w:rFonts w:ascii="Times New Roman" w:eastAsia="SimSun" w:hAnsi="Times New Roman" w:cs="Times New Roman"/>
          <w:sz w:val="24"/>
          <w:szCs w:val="24"/>
          <w:lang w:eastAsia="en-GB"/>
        </w:rPr>
        <w:t>Should a legal mechanism be instituted with an accompanying oversight body be established?</w:t>
      </w:r>
    </w:p>
    <w:p w14:paraId="67C03C41" w14:textId="77777777" w:rsidR="007D7C3D" w:rsidRPr="00450AF3" w:rsidRDefault="007D7C3D" w:rsidP="00450AF3">
      <w:pPr>
        <w:numPr>
          <w:ilvl w:val="1"/>
          <w:numId w:val="2"/>
        </w:numPr>
        <w:spacing w:before="100" w:beforeAutospacing="1" w:after="100" w:afterAutospacing="1" w:line="360" w:lineRule="auto"/>
        <w:jc w:val="both"/>
        <w:rPr>
          <w:rFonts w:ascii="Times New Roman" w:eastAsia="SimSun" w:hAnsi="Times New Roman" w:cs="Times New Roman"/>
          <w:sz w:val="24"/>
          <w:szCs w:val="24"/>
          <w:lang w:val="en-GB" w:eastAsia="en-GB"/>
        </w:rPr>
      </w:pPr>
      <w:r w:rsidRPr="00450AF3">
        <w:rPr>
          <w:rFonts w:ascii="Times New Roman" w:eastAsia="SimSun" w:hAnsi="Times New Roman" w:cs="Times New Roman"/>
          <w:sz w:val="24"/>
          <w:szCs w:val="24"/>
          <w:lang w:eastAsia="en-GB"/>
        </w:rPr>
        <w:t>Does Kenya need a legal mechanism to supervise cryptocurrencies?</w:t>
      </w:r>
    </w:p>
    <w:p w14:paraId="54D469E5" w14:textId="77777777" w:rsidR="007D7C3D" w:rsidRPr="00450AF3" w:rsidRDefault="007D7C3D" w:rsidP="00450AF3">
      <w:pPr>
        <w:numPr>
          <w:ilvl w:val="1"/>
          <w:numId w:val="2"/>
        </w:numPr>
        <w:spacing w:before="100" w:beforeAutospacing="1" w:after="100" w:afterAutospacing="1" w:line="360" w:lineRule="auto"/>
        <w:jc w:val="both"/>
        <w:rPr>
          <w:rFonts w:ascii="Times New Roman" w:eastAsia="SimSun" w:hAnsi="Times New Roman" w:cs="Times New Roman"/>
          <w:sz w:val="24"/>
          <w:szCs w:val="24"/>
          <w:lang w:val="en-GB" w:eastAsia="en-GB"/>
        </w:rPr>
      </w:pPr>
      <w:r w:rsidRPr="00450AF3">
        <w:rPr>
          <w:rFonts w:ascii="Times New Roman" w:eastAsia="SimSun" w:hAnsi="Times New Roman" w:cs="Times New Roman"/>
          <w:sz w:val="24"/>
          <w:szCs w:val="24"/>
          <w:lang w:eastAsia="en-GB"/>
        </w:rPr>
        <w:t>Whether cryptocurrencies should be regarded as legal tender or securities, and what either choice will mean?</w:t>
      </w:r>
    </w:p>
    <w:p w14:paraId="73EF5FB0"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12" w:name="_Toc86177703"/>
      <w:r w:rsidRPr="00450AF3">
        <w:rPr>
          <w:rFonts w:ascii="Times New Roman" w:eastAsia="SimSun" w:hAnsi="Times New Roman" w:cs="Times New Roman"/>
          <w:b/>
          <w:bCs/>
          <w:sz w:val="24"/>
          <w:szCs w:val="24"/>
          <w:lang w:eastAsia="zh-CN"/>
        </w:rPr>
        <w:lastRenderedPageBreak/>
        <w:t>1.6 Literature Review</w:t>
      </w:r>
      <w:bookmarkEnd w:id="12"/>
      <w:r w:rsidRPr="00450AF3">
        <w:rPr>
          <w:rFonts w:ascii="Times New Roman" w:eastAsia="SimSun" w:hAnsi="Times New Roman" w:cs="Times New Roman"/>
          <w:b/>
          <w:bCs/>
          <w:sz w:val="24"/>
          <w:szCs w:val="24"/>
          <w:lang w:eastAsia="zh-CN"/>
        </w:rPr>
        <w:t xml:space="preserve"> </w:t>
      </w:r>
    </w:p>
    <w:p w14:paraId="4136D98D" w14:textId="659DD901"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Kenya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regulator has stated that they do not recognize cryptocurrency and have not bothered with a legal mechanism. This is despite its use among the digitally savvy community in the country, as reported by </w:t>
      </w:r>
      <w:proofErr w:type="spellStart"/>
      <w:r w:rsidRPr="00450AF3">
        <w:rPr>
          <w:rFonts w:ascii="Times New Roman" w:eastAsia="SimSun" w:hAnsi="Times New Roman" w:cs="Times New Roman"/>
          <w:sz w:val="24"/>
          <w:szCs w:val="24"/>
          <w:lang w:eastAsia="zh-CN"/>
        </w:rPr>
        <w:t>Naboulsi</w:t>
      </w:r>
      <w:proofErr w:type="spellEnd"/>
      <w:r w:rsidRPr="00450AF3">
        <w:rPr>
          <w:rFonts w:ascii="Times New Roman" w:eastAsia="SimSun" w:hAnsi="Times New Roman" w:cs="Times New Roman"/>
          <w:sz w:val="24"/>
          <w:szCs w:val="24"/>
          <w:lang w:eastAsia="zh-CN"/>
        </w:rPr>
        <w:t xml:space="preserve"> and </w:t>
      </w:r>
      <w:proofErr w:type="spellStart"/>
      <w:r w:rsidRPr="00450AF3">
        <w:rPr>
          <w:rFonts w:ascii="Times New Roman" w:eastAsia="SimSun" w:hAnsi="Times New Roman" w:cs="Times New Roman"/>
          <w:sz w:val="24"/>
          <w:szCs w:val="24"/>
          <w:lang w:eastAsia="zh-CN"/>
        </w:rPr>
        <w:t>Rosiello</w:t>
      </w:r>
      <w:proofErr w:type="spellEnd"/>
      <w:r w:rsidRPr="00450AF3">
        <w:rPr>
          <w:rFonts w:ascii="Times New Roman" w:eastAsia="SimSun" w:hAnsi="Times New Roman" w:cs="Times New Roman"/>
          <w:sz w:val="24"/>
          <w:szCs w:val="24"/>
          <w:lang w:eastAsia="zh-CN"/>
        </w:rPr>
        <w:t xml:space="preserve">. Digital platforms like </w:t>
      </w:r>
      <w:proofErr w:type="spellStart"/>
      <w:r w:rsidRPr="00450AF3">
        <w:rPr>
          <w:rFonts w:ascii="Times New Roman" w:eastAsia="SimSun" w:hAnsi="Times New Roman" w:cs="Times New Roman"/>
          <w:sz w:val="24"/>
          <w:szCs w:val="24"/>
          <w:lang w:eastAsia="zh-CN"/>
        </w:rPr>
        <w:t>Bitpesa</w:t>
      </w:r>
      <w:proofErr w:type="spellEnd"/>
      <w:r w:rsidRPr="00450AF3">
        <w:rPr>
          <w:rFonts w:ascii="Times New Roman" w:eastAsia="SimSun" w:hAnsi="Times New Roman" w:cs="Times New Roman"/>
          <w:sz w:val="24"/>
          <w:szCs w:val="24"/>
          <w:lang w:eastAsia="zh-CN"/>
        </w:rPr>
        <w:t xml:space="preserve"> are already offering these services in the country. This means that with or without regulation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it is having an impact on the fragile Kenyan economy. </w:t>
      </w:r>
      <w:proofErr w:type="spellStart"/>
      <w:r w:rsidRPr="00450AF3">
        <w:rPr>
          <w:rFonts w:ascii="Times New Roman" w:eastAsia="SimSun" w:hAnsi="Times New Roman" w:cs="Times New Roman"/>
          <w:sz w:val="24"/>
          <w:szCs w:val="24"/>
          <w:lang w:eastAsia="zh-CN"/>
        </w:rPr>
        <w:t>Bitpesa</w:t>
      </w:r>
      <w:proofErr w:type="spellEnd"/>
      <w:r w:rsidRPr="00450AF3">
        <w:rPr>
          <w:rFonts w:ascii="Times New Roman" w:eastAsia="SimSun" w:hAnsi="Times New Roman" w:cs="Times New Roman"/>
          <w:sz w:val="24"/>
          <w:szCs w:val="24"/>
          <w:lang w:eastAsia="zh-CN"/>
        </w:rPr>
        <w:t xml:space="preserve"> operates a network that gives way for digital transactions of all kinds in bitcoin. Its founder is </w:t>
      </w:r>
      <w:proofErr w:type="spellStart"/>
      <w:r w:rsidRPr="00450AF3">
        <w:rPr>
          <w:rFonts w:ascii="Times New Roman" w:eastAsia="SimSun" w:hAnsi="Times New Roman" w:cs="Times New Roman"/>
          <w:sz w:val="24"/>
          <w:szCs w:val="24"/>
          <w:lang w:eastAsia="zh-CN"/>
        </w:rPr>
        <w:t>Mrszabeth</w:t>
      </w:r>
      <w:proofErr w:type="spellEnd"/>
      <w:r w:rsidRPr="00450AF3">
        <w:rPr>
          <w:rFonts w:ascii="Times New Roman" w:eastAsia="SimSun" w:hAnsi="Times New Roman" w:cs="Times New Roman"/>
          <w:sz w:val="24"/>
          <w:szCs w:val="24"/>
          <w:lang w:eastAsia="zh-CN"/>
        </w:rPr>
        <w:t xml:space="preserve"> </w:t>
      </w:r>
      <w:proofErr w:type="spellStart"/>
      <w:r w:rsidRPr="00450AF3">
        <w:rPr>
          <w:rFonts w:ascii="Times New Roman" w:eastAsia="SimSun" w:hAnsi="Times New Roman" w:cs="Times New Roman"/>
          <w:sz w:val="24"/>
          <w:szCs w:val="24"/>
          <w:lang w:eastAsia="zh-CN"/>
        </w:rPr>
        <w:t>Rosiello</w:t>
      </w:r>
      <w:proofErr w:type="spellEnd"/>
      <w:r w:rsidRPr="00450AF3">
        <w:rPr>
          <w:rFonts w:ascii="Times New Roman" w:eastAsia="SimSun" w:hAnsi="Times New Roman" w:cs="Times New Roman"/>
          <w:sz w:val="24"/>
          <w:szCs w:val="24"/>
          <w:lang w:eastAsia="zh-CN"/>
        </w:rPr>
        <w:t>. It is based in the nation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capital, Nairobi. </w:t>
      </w:r>
      <w:proofErr w:type="spellStart"/>
      <w:r w:rsidRPr="00450AF3">
        <w:rPr>
          <w:rFonts w:ascii="Times New Roman" w:eastAsia="SimSun" w:hAnsi="Times New Roman" w:cs="Times New Roman"/>
          <w:sz w:val="24"/>
          <w:szCs w:val="24"/>
          <w:lang w:eastAsia="zh-CN"/>
        </w:rPr>
        <w:t>Naboulsi</w:t>
      </w:r>
      <w:proofErr w:type="spellEnd"/>
      <w:r w:rsidRPr="00450AF3">
        <w:rPr>
          <w:rFonts w:ascii="Times New Roman" w:eastAsia="SimSun" w:hAnsi="Times New Roman" w:cs="Times New Roman"/>
          <w:sz w:val="24"/>
          <w:szCs w:val="24"/>
          <w:lang w:eastAsia="zh-CN"/>
        </w:rPr>
        <w:t xml:space="preserve"> asserts that it is necessary to provide a mechanism that shields users of platforms like these from probable abuse and coercion that will cause them to lose or misapply their funds.</w:t>
      </w:r>
      <w:r w:rsidR="00583568" w:rsidRPr="00450AF3">
        <w:rPr>
          <w:rStyle w:val="FootnoteReference"/>
          <w:rFonts w:ascii="Times New Roman" w:eastAsia="SimSun" w:hAnsi="Times New Roman" w:cs="Times New Roman"/>
          <w:sz w:val="24"/>
          <w:szCs w:val="24"/>
          <w:lang w:eastAsia="zh-CN"/>
        </w:rPr>
        <w:footnoteReference w:id="25"/>
      </w:r>
      <w:r w:rsidRPr="00450AF3">
        <w:rPr>
          <w:rFonts w:ascii="Times New Roman" w:eastAsia="SimSun" w:hAnsi="Times New Roman" w:cs="Times New Roman"/>
          <w:sz w:val="24"/>
          <w:szCs w:val="24"/>
          <w:lang w:eastAsia="zh-CN"/>
        </w:rPr>
        <w:t xml:space="preserve"> These threats also extend to cybersecurity threats like hacking. </w:t>
      </w:r>
    </w:p>
    <w:p w14:paraId="7044BE60" w14:textId="7A94CBCE"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An evaluation of how various nations within the continent have advanced cryptocurrency trade has been made by Baker McKenzie.</w:t>
      </w:r>
      <w:r w:rsidR="00583568" w:rsidRPr="00450AF3">
        <w:rPr>
          <w:rStyle w:val="FootnoteReference"/>
          <w:rFonts w:ascii="Times New Roman" w:eastAsia="SimSun" w:hAnsi="Times New Roman" w:cs="Times New Roman"/>
          <w:sz w:val="24"/>
          <w:szCs w:val="24"/>
          <w:lang w:eastAsia="zh-CN"/>
        </w:rPr>
        <w:footnoteReference w:id="26"/>
      </w:r>
      <w:r w:rsidRPr="00450AF3">
        <w:rPr>
          <w:rFonts w:ascii="Times New Roman" w:eastAsia="SimSun" w:hAnsi="Times New Roman" w:cs="Times New Roman"/>
          <w:sz w:val="24"/>
          <w:szCs w:val="24"/>
          <w:lang w:eastAsia="zh-CN"/>
        </w:rPr>
        <w:t xml:space="preserve"> There is a long log of African countries that have explic</w:t>
      </w:r>
      <w:r w:rsidR="00742000">
        <w:rPr>
          <w:rFonts w:ascii="Times New Roman" w:eastAsia="SimSun" w:hAnsi="Times New Roman" w:cs="Times New Roman"/>
          <w:sz w:val="24"/>
          <w:szCs w:val="24"/>
          <w:lang w:eastAsia="zh-CN"/>
        </w:rPr>
        <w:t>itly banned cryptocurrency trading</w:t>
      </w:r>
      <w:r w:rsidRPr="00450AF3">
        <w:rPr>
          <w:rFonts w:ascii="Times New Roman" w:eastAsia="SimSun" w:hAnsi="Times New Roman" w:cs="Times New Roman"/>
          <w:sz w:val="24"/>
          <w:szCs w:val="24"/>
          <w:lang w:eastAsia="zh-CN"/>
        </w:rPr>
        <w:t>. This list includes Libya, Algeria, Zimbabwe</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Swaziland. Zambia, Namibia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Morocco complete the list.</w:t>
      </w:r>
      <w:r w:rsidR="00583568" w:rsidRPr="00450AF3">
        <w:rPr>
          <w:rStyle w:val="FootnoteReference"/>
          <w:rFonts w:ascii="Times New Roman" w:eastAsia="SimSun" w:hAnsi="Times New Roman" w:cs="Times New Roman"/>
          <w:sz w:val="24"/>
          <w:szCs w:val="24"/>
          <w:lang w:eastAsia="zh-CN"/>
        </w:rPr>
        <w:footnoteReference w:id="27"/>
      </w:r>
      <w:r w:rsidRPr="00450AF3">
        <w:rPr>
          <w:rFonts w:ascii="Times New Roman" w:eastAsia="SimSun" w:hAnsi="Times New Roman" w:cs="Times New Roman"/>
          <w:sz w:val="24"/>
          <w:szCs w:val="24"/>
          <w:lang w:eastAsia="zh-CN"/>
        </w:rPr>
        <w:t xml:space="preserve"> This essentially makes trading in cryptocurrency in these countries a crime. A wide range of countries, per McKenzie, has a position akin to nonchalance on the matter. That means, although not illegal to trade in cryptocurrency in these parts of Africa, no legislative frameworks exist guiding their use. These countries are Kenya, Ghana, Rwanda, Burundi</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Tanzania. Other countries are Botswana, Ethiopia, Nigeria, Cameroon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the Democratic Republic of Congo. Some nations, on the other hand, have instituted a forward-leaning stance in this space. This list includes South Africa and Tunisia. Senegal completes the list. </w:t>
      </w:r>
      <w:r w:rsidR="00742000">
        <w:rPr>
          <w:rFonts w:ascii="Times New Roman" w:eastAsia="SimSun" w:hAnsi="Times New Roman" w:cs="Times New Roman"/>
          <w:sz w:val="24"/>
          <w:szCs w:val="24"/>
          <w:lang w:eastAsia="zh-CN"/>
        </w:rPr>
        <w:t>Regarding</w:t>
      </w:r>
      <w:r w:rsidRPr="00450AF3">
        <w:rPr>
          <w:rFonts w:ascii="Times New Roman" w:eastAsia="SimSun" w:hAnsi="Times New Roman" w:cs="Times New Roman"/>
          <w:sz w:val="24"/>
          <w:szCs w:val="24"/>
          <w:lang w:eastAsia="zh-CN"/>
        </w:rPr>
        <w:t xml:space="preserve"> these states, we will investigate their precise contexts that enable the regulation and the desirability of such a mechanism.</w:t>
      </w:r>
      <w:r w:rsidR="00583568" w:rsidRPr="00450AF3">
        <w:rPr>
          <w:rStyle w:val="FootnoteReference"/>
          <w:rFonts w:ascii="Times New Roman" w:eastAsia="SimSun" w:hAnsi="Times New Roman" w:cs="Times New Roman"/>
          <w:sz w:val="24"/>
          <w:szCs w:val="24"/>
          <w:lang w:eastAsia="zh-CN"/>
        </w:rPr>
        <w:footnoteReference w:id="28"/>
      </w:r>
    </w:p>
    <w:p w14:paraId="18486602" w14:textId="0B4371F4"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lastRenderedPageBreak/>
        <w:t xml:space="preserve">Between Kenya and Botswana, McKenzie makes a juxtaposition. Botswana has adopted a position like that of Kenya. It has indicated that it does not want to recognize the cryptocurrency. This exposes users to </w:t>
      </w:r>
      <w:r w:rsidR="00742000">
        <w:rPr>
          <w:rFonts w:ascii="Times New Roman" w:eastAsia="SimSun" w:hAnsi="Times New Roman" w:cs="Times New Roman"/>
          <w:sz w:val="24"/>
          <w:szCs w:val="24"/>
          <w:lang w:eastAsia="zh-CN"/>
        </w:rPr>
        <w:t>enormous</w:t>
      </w:r>
      <w:r w:rsidRPr="00450AF3">
        <w:rPr>
          <w:rFonts w:ascii="Times New Roman" w:eastAsia="SimSun" w:hAnsi="Times New Roman" w:cs="Times New Roman"/>
          <w:sz w:val="24"/>
          <w:szCs w:val="24"/>
          <w:lang w:eastAsia="zh-CN"/>
        </w:rPr>
        <w:t xml:space="preserve"> risks. Even health services like </w:t>
      </w:r>
      <w:proofErr w:type="spellStart"/>
      <w:r w:rsidRPr="00450AF3">
        <w:rPr>
          <w:rFonts w:ascii="Times New Roman" w:eastAsia="SimSun" w:hAnsi="Times New Roman" w:cs="Times New Roman"/>
          <w:sz w:val="24"/>
          <w:szCs w:val="24"/>
          <w:lang w:eastAsia="zh-CN"/>
        </w:rPr>
        <w:t>Shahdaraa</w:t>
      </w:r>
      <w:proofErr w:type="spellEnd"/>
      <w:r w:rsidRPr="00450AF3">
        <w:rPr>
          <w:rFonts w:ascii="Times New Roman" w:eastAsia="SimSun" w:hAnsi="Times New Roman" w:cs="Times New Roman"/>
          <w:sz w:val="24"/>
          <w:szCs w:val="24"/>
          <w:lang w:eastAsia="zh-CN"/>
        </w:rPr>
        <w:t xml:space="preserve"> accept cryptocurrency. The Bank of Ghana has a position that follows in this stead. </w:t>
      </w:r>
    </w:p>
    <w:p w14:paraId="06317ADF" w14:textId="77777777" w:rsidR="00742000"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Mauritius has a distinct approach. For a regulation greenlight, two things need to be done. A startup must first prove the positive impacts of virtual currency on the economy. Second, comprehensive dissemination of information on </w:t>
      </w:r>
      <w:proofErr w:type="spellStart"/>
      <w:r w:rsidR="00583568" w:rsidRPr="00450AF3">
        <w:rPr>
          <w:rFonts w:ascii="Times New Roman" w:eastAsia="SimSun" w:hAnsi="Times New Roman" w:cs="Times New Roman"/>
          <w:sz w:val="24"/>
          <w:szCs w:val="24"/>
          <w:lang w:eastAsia="zh-CN"/>
        </w:rPr>
        <w:t>blockchain</w:t>
      </w:r>
      <w:proofErr w:type="spellEnd"/>
      <w:r w:rsidRPr="00450AF3">
        <w:rPr>
          <w:rFonts w:ascii="Times New Roman" w:eastAsia="SimSun" w:hAnsi="Times New Roman" w:cs="Times New Roman"/>
          <w:sz w:val="24"/>
          <w:szCs w:val="24"/>
          <w:lang w:eastAsia="zh-CN"/>
        </w:rPr>
        <w:t xml:space="preserve"> technology must be undertaken. The country seeks to do this through its </w:t>
      </w:r>
      <w:proofErr w:type="spellStart"/>
      <w:r w:rsidRPr="00450AF3">
        <w:rPr>
          <w:rFonts w:ascii="Times New Roman" w:eastAsia="SimSun" w:hAnsi="Times New Roman" w:cs="Times New Roman"/>
          <w:sz w:val="24"/>
          <w:szCs w:val="24"/>
          <w:lang w:eastAsia="zh-CN"/>
        </w:rPr>
        <w:t>Blockchain</w:t>
      </w:r>
      <w:proofErr w:type="spellEnd"/>
      <w:r w:rsidRPr="00450AF3">
        <w:rPr>
          <w:rFonts w:ascii="Times New Roman" w:eastAsia="SimSun" w:hAnsi="Times New Roman" w:cs="Times New Roman"/>
          <w:sz w:val="24"/>
          <w:szCs w:val="24"/>
          <w:lang w:eastAsia="zh-CN"/>
        </w:rPr>
        <w:t xml:space="preserve"> Center of Excellence.</w:t>
      </w:r>
      <w:r w:rsidR="00583568" w:rsidRPr="00450AF3">
        <w:rPr>
          <w:rStyle w:val="FootnoteReference"/>
          <w:rFonts w:ascii="Times New Roman" w:eastAsia="SimSun" w:hAnsi="Times New Roman" w:cs="Times New Roman"/>
          <w:sz w:val="24"/>
          <w:szCs w:val="24"/>
          <w:lang w:eastAsia="zh-CN"/>
        </w:rPr>
        <w:footnoteReference w:id="29"/>
      </w:r>
      <w:r w:rsidRPr="00450AF3">
        <w:rPr>
          <w:rFonts w:ascii="Times New Roman" w:eastAsia="SimSun" w:hAnsi="Times New Roman" w:cs="Times New Roman"/>
          <w:sz w:val="24"/>
          <w:szCs w:val="24"/>
          <w:lang w:eastAsia="zh-CN"/>
        </w:rPr>
        <w:t xml:space="preserve"> This approach has inured massive benefits to the country</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economy. South Africa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through its central bank</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has been able to initiate some regulations concerning cryptocurrency. SARB asserts that it alone can ascribe legal tender status to any currency. Its position affirms the existence of intangible assets that can be classified as currency.</w:t>
      </w:r>
      <w:r w:rsidR="00715FF9" w:rsidRPr="00450AF3">
        <w:rPr>
          <w:rStyle w:val="FootnoteReference"/>
          <w:rFonts w:ascii="Times New Roman" w:eastAsia="SimSun" w:hAnsi="Times New Roman" w:cs="Times New Roman"/>
          <w:sz w:val="24"/>
          <w:szCs w:val="24"/>
          <w:lang w:eastAsia="zh-CN"/>
        </w:rPr>
        <w:footnoteReference w:id="30"/>
      </w:r>
      <w:r w:rsidRPr="00450AF3">
        <w:rPr>
          <w:rFonts w:ascii="Times New Roman" w:eastAsia="SimSun" w:hAnsi="Times New Roman" w:cs="Times New Roman"/>
          <w:sz w:val="24"/>
          <w:szCs w:val="24"/>
          <w:lang w:eastAsia="zh-CN"/>
        </w:rPr>
        <w:t xml:space="preserve"> This is because it requires companies to declare their revenues from cryptocurrency and pay taxes on them. Businesses are supposed to comply with this unfailingly or be fined twice the value of the undeclared revenue (Section 223, Tax Administration Act, 28 of 2011). By this, cryptocurrency can be traded like any financial asset, and profits are subject to being taxed as capital gains.</w:t>
      </w:r>
      <w:r w:rsidR="00715FF9" w:rsidRPr="00450AF3">
        <w:rPr>
          <w:rStyle w:val="FootnoteReference"/>
          <w:rFonts w:ascii="Times New Roman" w:eastAsia="SimSun" w:hAnsi="Times New Roman" w:cs="Times New Roman"/>
          <w:sz w:val="24"/>
          <w:szCs w:val="24"/>
          <w:lang w:eastAsia="zh-CN"/>
        </w:rPr>
        <w:footnoteReference w:id="31"/>
      </w:r>
      <w:r w:rsidRPr="00450AF3">
        <w:rPr>
          <w:rFonts w:ascii="Times New Roman" w:eastAsia="SimSun" w:hAnsi="Times New Roman" w:cs="Times New Roman"/>
          <w:sz w:val="24"/>
          <w:szCs w:val="24"/>
          <w:lang w:eastAsia="zh-CN"/>
        </w:rPr>
        <w:t xml:space="preserve"> The regulatory mechanism, therefore, is tax-cent</w:t>
      </w:r>
      <w:r w:rsidR="00742000">
        <w:rPr>
          <w:rFonts w:ascii="Times New Roman" w:eastAsia="SimSun" w:hAnsi="Times New Roman" w:cs="Times New Roman"/>
          <w:sz w:val="24"/>
          <w:szCs w:val="24"/>
          <w:lang w:eastAsia="zh-CN"/>
        </w:rPr>
        <w:t>e</w:t>
      </w:r>
      <w:r w:rsidRPr="00450AF3">
        <w:rPr>
          <w:rFonts w:ascii="Times New Roman" w:eastAsia="SimSun" w:hAnsi="Times New Roman" w:cs="Times New Roman"/>
          <w:sz w:val="24"/>
          <w:szCs w:val="24"/>
          <w:lang w:eastAsia="zh-CN"/>
        </w:rPr>
        <w:t xml:space="preserve">red. The regulatory mechanism employed in the South African example is known as the Twin Peak Model. It is highly efficient at evolving with the ever-changing systems of world finance. The legal framework in Kenya will make for efficient evolution with payment platforms across the globe. South Africa has also enjoyed Initial Coin Offerings like offerings for Rhino and </w:t>
      </w:r>
      <w:proofErr w:type="spellStart"/>
      <w:r w:rsidRPr="00450AF3">
        <w:rPr>
          <w:rFonts w:ascii="Times New Roman" w:eastAsia="SimSun" w:hAnsi="Times New Roman" w:cs="Times New Roman"/>
          <w:sz w:val="24"/>
          <w:szCs w:val="24"/>
          <w:lang w:eastAsia="zh-CN"/>
        </w:rPr>
        <w:t>SafCoin</w:t>
      </w:r>
      <w:proofErr w:type="spellEnd"/>
      <w:r w:rsidRPr="00450AF3">
        <w:rPr>
          <w:rFonts w:ascii="Times New Roman" w:eastAsia="SimSun" w:hAnsi="Times New Roman" w:cs="Times New Roman"/>
          <w:sz w:val="24"/>
          <w:szCs w:val="24"/>
          <w:lang w:eastAsia="zh-CN"/>
        </w:rPr>
        <w:t xml:space="preserve">. These coins were eventually opened to other </w:t>
      </w:r>
      <w:r w:rsidR="00742000">
        <w:rPr>
          <w:rFonts w:ascii="Times New Roman" w:eastAsia="SimSun" w:hAnsi="Times New Roman" w:cs="Times New Roman"/>
          <w:sz w:val="24"/>
          <w:szCs w:val="24"/>
          <w:lang w:eastAsia="zh-CN"/>
        </w:rPr>
        <w:t>continents' neighbors</w:t>
      </w:r>
      <w:r w:rsidRPr="00450AF3">
        <w:rPr>
          <w:rFonts w:ascii="Times New Roman" w:eastAsia="SimSun" w:hAnsi="Times New Roman" w:cs="Times New Roman"/>
          <w:sz w:val="24"/>
          <w:szCs w:val="24"/>
          <w:lang w:eastAsia="zh-CN"/>
        </w:rPr>
        <w:t xml:space="preserve"> after South Africa had an exclusive initial stake in them.</w:t>
      </w:r>
      <w:r w:rsidR="00715FF9" w:rsidRPr="00450AF3">
        <w:rPr>
          <w:rStyle w:val="FootnoteReference"/>
          <w:rFonts w:ascii="Times New Roman" w:eastAsia="SimSun" w:hAnsi="Times New Roman" w:cs="Times New Roman"/>
          <w:sz w:val="24"/>
          <w:szCs w:val="24"/>
          <w:lang w:eastAsia="zh-CN"/>
        </w:rPr>
        <w:footnoteReference w:id="32"/>
      </w:r>
      <w:r w:rsidRPr="00450AF3">
        <w:rPr>
          <w:rFonts w:ascii="Times New Roman" w:eastAsia="SimSun" w:hAnsi="Times New Roman" w:cs="Times New Roman"/>
          <w:sz w:val="24"/>
          <w:szCs w:val="24"/>
          <w:lang w:eastAsia="zh-CN"/>
        </w:rPr>
        <w:t xml:space="preserve"> A key </w:t>
      </w:r>
      <w:r w:rsidR="00715FF9" w:rsidRPr="00450AF3">
        <w:rPr>
          <w:rFonts w:ascii="Times New Roman" w:eastAsia="SimSun" w:hAnsi="Times New Roman" w:cs="Times New Roman"/>
          <w:sz w:val="24"/>
          <w:szCs w:val="24"/>
          <w:lang w:eastAsia="zh-CN"/>
        </w:rPr>
        <w:t xml:space="preserve">concern </w:t>
      </w:r>
      <w:r w:rsidRPr="00450AF3">
        <w:rPr>
          <w:rFonts w:ascii="Times New Roman" w:eastAsia="SimSun" w:hAnsi="Times New Roman" w:cs="Times New Roman"/>
          <w:sz w:val="24"/>
          <w:szCs w:val="24"/>
          <w:lang w:eastAsia="zh-CN"/>
        </w:rPr>
        <w:t xml:space="preserve">the regulator in the country has mentioned is the threat of fraudulent activity pervading the cryptocurrency space. The nation also seeks to make changes to its tax act. The intended changes seek to encompass cryptocurrency. Its attainment and disposal is a </w:t>
      </w:r>
      <w:r w:rsidR="00742000">
        <w:rPr>
          <w:rFonts w:ascii="Times New Roman" w:eastAsia="SimSun" w:hAnsi="Times New Roman" w:cs="Times New Roman"/>
          <w:sz w:val="24"/>
          <w:szCs w:val="24"/>
          <w:lang w:eastAsia="zh-CN"/>
        </w:rPr>
        <w:t>crucial</w:t>
      </w:r>
      <w:r w:rsidRPr="00450AF3">
        <w:rPr>
          <w:rFonts w:ascii="Times New Roman" w:eastAsia="SimSun" w:hAnsi="Times New Roman" w:cs="Times New Roman"/>
          <w:sz w:val="24"/>
          <w:szCs w:val="24"/>
          <w:lang w:eastAsia="zh-CN"/>
        </w:rPr>
        <w:t xml:space="preserve"> </w:t>
      </w:r>
      <w:r w:rsidRPr="00450AF3">
        <w:rPr>
          <w:rFonts w:ascii="Times New Roman" w:eastAsia="SimSun" w:hAnsi="Times New Roman" w:cs="Times New Roman"/>
          <w:sz w:val="24"/>
          <w:szCs w:val="24"/>
          <w:lang w:eastAsia="zh-CN"/>
        </w:rPr>
        <w:lastRenderedPageBreak/>
        <w:t>concern that the amendments seek to address. It is also looking at covering present trends that the current law is imperceptible to. Tunisia and Senegal have created their virtual currencies.</w:t>
      </w:r>
      <w:r w:rsidR="00715FF9" w:rsidRPr="00450AF3">
        <w:rPr>
          <w:rStyle w:val="FootnoteReference"/>
          <w:rFonts w:ascii="Times New Roman" w:eastAsia="SimSun" w:hAnsi="Times New Roman" w:cs="Times New Roman"/>
          <w:sz w:val="24"/>
          <w:szCs w:val="24"/>
          <w:lang w:eastAsia="zh-CN"/>
        </w:rPr>
        <w:footnoteReference w:id="33"/>
      </w:r>
      <w:r w:rsidRPr="00450AF3">
        <w:rPr>
          <w:rFonts w:ascii="Times New Roman" w:eastAsia="SimSun" w:hAnsi="Times New Roman" w:cs="Times New Roman"/>
          <w:sz w:val="24"/>
          <w:szCs w:val="24"/>
          <w:lang w:eastAsia="zh-CN"/>
        </w:rPr>
        <w:t xml:space="preserve"> They are </w:t>
      </w:r>
      <w:proofErr w:type="spellStart"/>
      <w:r w:rsidRPr="00450AF3">
        <w:rPr>
          <w:rFonts w:ascii="Times New Roman" w:eastAsia="SimSun" w:hAnsi="Times New Roman" w:cs="Times New Roman"/>
          <w:sz w:val="24"/>
          <w:szCs w:val="24"/>
          <w:lang w:eastAsia="zh-CN"/>
        </w:rPr>
        <w:t>eDinar</w:t>
      </w:r>
      <w:proofErr w:type="spellEnd"/>
      <w:r w:rsidRPr="00450AF3">
        <w:rPr>
          <w:rFonts w:ascii="Times New Roman" w:eastAsia="SimSun" w:hAnsi="Times New Roman" w:cs="Times New Roman"/>
          <w:sz w:val="24"/>
          <w:szCs w:val="24"/>
          <w:lang w:eastAsia="zh-CN"/>
        </w:rPr>
        <w:t xml:space="preserve"> and </w:t>
      </w:r>
      <w:proofErr w:type="spellStart"/>
      <w:r w:rsidRPr="00450AF3">
        <w:rPr>
          <w:rFonts w:ascii="Times New Roman" w:eastAsia="SimSun" w:hAnsi="Times New Roman" w:cs="Times New Roman"/>
          <w:sz w:val="24"/>
          <w:szCs w:val="24"/>
          <w:lang w:eastAsia="zh-CN"/>
        </w:rPr>
        <w:t>eCFA</w:t>
      </w:r>
      <w:proofErr w:type="spellEnd"/>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respectively.</w:t>
      </w:r>
      <w:r w:rsidR="00715FF9" w:rsidRPr="00450AF3">
        <w:rPr>
          <w:rStyle w:val="FootnoteReference"/>
          <w:rFonts w:ascii="Times New Roman" w:eastAsia="SimSun" w:hAnsi="Times New Roman" w:cs="Times New Roman"/>
          <w:sz w:val="24"/>
          <w:szCs w:val="24"/>
          <w:lang w:eastAsia="zh-CN"/>
        </w:rPr>
        <w:footnoteReference w:id="34"/>
      </w:r>
      <w:r w:rsidRPr="00450AF3">
        <w:rPr>
          <w:rFonts w:ascii="Times New Roman" w:eastAsia="SimSun" w:hAnsi="Times New Roman" w:cs="Times New Roman"/>
          <w:sz w:val="24"/>
          <w:szCs w:val="24"/>
          <w:lang w:eastAsia="zh-CN"/>
        </w:rPr>
        <w:t xml:space="preserve"> The seminar was created with the help of the country</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postal service. The CFA will have the same monetary worth as CFA in cash.</w:t>
      </w:r>
    </w:p>
    <w:p w14:paraId="48A17AD0" w14:textId="77777777" w:rsidR="00742000" w:rsidRDefault="007D7C3D" w:rsidP="00450AF3">
      <w:pPr>
        <w:spacing w:before="100" w:beforeAutospacing="1" w:after="100" w:afterAutospacing="1" w:line="360" w:lineRule="auto"/>
        <w:jc w:val="both"/>
        <w:rPr>
          <w:rStyle w:val="FootnoteReference"/>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Furthermore, CFA can be kept using mobile wallets that can be assessed from phones. Senegal</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central bank has oversight over this digital currency</w:t>
      </w:r>
      <w:r w:rsidR="00715FF9" w:rsidRPr="00450AF3">
        <w:rPr>
          <w:rStyle w:val="FootnoteReference"/>
          <w:rFonts w:ascii="Times New Roman" w:eastAsia="SimSun" w:hAnsi="Times New Roman" w:cs="Times New Roman"/>
          <w:sz w:val="24"/>
          <w:szCs w:val="24"/>
          <w:lang w:eastAsia="zh-CN"/>
        </w:rPr>
        <w:footnoteReference w:id="35"/>
      </w:r>
      <w:r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 xml:space="preserve">In conjunction with </w:t>
      </w:r>
      <w:proofErr w:type="spellStart"/>
      <w:r w:rsidR="00742000">
        <w:rPr>
          <w:rFonts w:ascii="Times New Roman" w:eastAsia="SimSun" w:hAnsi="Times New Roman" w:cs="Times New Roman"/>
          <w:sz w:val="24"/>
          <w:szCs w:val="24"/>
          <w:lang w:eastAsia="zh-CN"/>
        </w:rPr>
        <w:t>eCurrency</w:t>
      </w:r>
      <w:proofErr w:type="spellEnd"/>
      <w:r w:rsidR="00742000">
        <w:rPr>
          <w:rFonts w:ascii="Times New Roman" w:eastAsia="SimSun" w:hAnsi="Times New Roman" w:cs="Times New Roman"/>
          <w:sz w:val="24"/>
          <w:szCs w:val="24"/>
          <w:lang w:eastAsia="zh-CN"/>
        </w:rPr>
        <w:t xml:space="preserve"> Mint, the central bank of Senegal hopes to transform ECFA into a financial instrument that will transform the payment systems of the West African Economic</w:t>
      </w:r>
      <w:r w:rsidRPr="00450AF3">
        <w:rPr>
          <w:rFonts w:ascii="Times New Roman" w:eastAsia="SimSun" w:hAnsi="Times New Roman" w:cs="Times New Roman"/>
          <w:sz w:val="24"/>
          <w:szCs w:val="24"/>
          <w:lang w:eastAsia="zh-CN"/>
        </w:rPr>
        <w:t xml:space="preserve"> and Money Union.</w:t>
      </w:r>
      <w:r w:rsidR="00661FF0" w:rsidRPr="00450AF3">
        <w:rPr>
          <w:rStyle w:val="FootnoteReference"/>
          <w:rFonts w:ascii="Times New Roman" w:eastAsia="SimSun" w:hAnsi="Times New Roman" w:cs="Times New Roman"/>
          <w:sz w:val="24"/>
          <w:szCs w:val="24"/>
          <w:lang w:eastAsia="zh-CN"/>
        </w:rPr>
        <w:footnoteReference w:id="36"/>
      </w:r>
      <w:r w:rsidRPr="00450AF3">
        <w:rPr>
          <w:rFonts w:ascii="Times New Roman" w:eastAsia="SimSun" w:hAnsi="Times New Roman" w:cs="Times New Roman"/>
          <w:sz w:val="24"/>
          <w:szCs w:val="24"/>
          <w:lang w:eastAsia="zh-CN"/>
        </w:rPr>
        <w:t xml:space="preserve"> It is the position of Hayek that governments around the world have a duty to their citizens to safeguard them from the ardent risks associated with </w:t>
      </w:r>
      <w:r w:rsidR="00742000">
        <w:rPr>
          <w:rFonts w:ascii="Times New Roman" w:eastAsia="SimSun" w:hAnsi="Times New Roman" w:cs="Times New Roman"/>
          <w:sz w:val="24"/>
          <w:szCs w:val="24"/>
          <w:lang w:eastAsia="zh-CN"/>
        </w:rPr>
        <w:t>virtual trading</w:t>
      </w:r>
      <w:r w:rsidRPr="00450AF3">
        <w:rPr>
          <w:rFonts w:ascii="Times New Roman" w:eastAsia="SimSun" w:hAnsi="Times New Roman" w:cs="Times New Roman"/>
          <w:sz w:val="24"/>
          <w:szCs w:val="24"/>
          <w:lang w:eastAsia="zh-CN"/>
        </w:rPr>
        <w:t xml:space="preserve"> currency.</w:t>
      </w:r>
      <w:r w:rsidR="00715FF9" w:rsidRPr="00450AF3">
        <w:rPr>
          <w:rStyle w:val="FootnoteReference"/>
          <w:rFonts w:ascii="Times New Roman" w:eastAsia="SimSun" w:hAnsi="Times New Roman" w:cs="Times New Roman"/>
          <w:sz w:val="24"/>
          <w:szCs w:val="24"/>
          <w:lang w:eastAsia="zh-CN"/>
        </w:rPr>
        <w:footnoteReference w:id="37"/>
      </w:r>
      <w:r w:rsidRPr="00450AF3">
        <w:rPr>
          <w:rFonts w:ascii="Times New Roman" w:eastAsia="SimSun" w:hAnsi="Times New Roman" w:cs="Times New Roman"/>
          <w:sz w:val="24"/>
          <w:szCs w:val="24"/>
          <w:lang w:eastAsia="zh-CN"/>
        </w:rPr>
        <w:t xml:space="preserve"> These threats include economic-based threats and security-based ones. Elwell and Greeley, in their 2013 studies, appear to share Hayek</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sentiments.</w:t>
      </w:r>
      <w:r w:rsidR="00715FF9" w:rsidRPr="00450AF3">
        <w:rPr>
          <w:rStyle w:val="FootnoteReference"/>
          <w:rFonts w:ascii="Times New Roman" w:eastAsia="SimSun" w:hAnsi="Times New Roman" w:cs="Times New Roman"/>
          <w:sz w:val="24"/>
          <w:szCs w:val="24"/>
          <w:lang w:eastAsia="zh-CN"/>
        </w:rPr>
        <w:footnoteReference w:id="38"/>
      </w:r>
      <w:r w:rsidRPr="00450AF3">
        <w:rPr>
          <w:rFonts w:ascii="Times New Roman" w:eastAsia="SimSun" w:hAnsi="Times New Roman" w:cs="Times New Roman"/>
          <w:sz w:val="24"/>
          <w:szCs w:val="24"/>
          <w:lang w:eastAsia="zh-CN"/>
        </w:rPr>
        <w:t xml:space="preserve"> They share that trading systems on digital platforms remove the need for the participation of central banks.</w:t>
      </w:r>
    </w:p>
    <w:p w14:paraId="2C7E1B64" w14:textId="588D3C3F"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Greeley makes a further critical point. There is a need for research that evaluates the increasing value of bitcoin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given that it is not held in strict, defined volumes.</w:t>
      </w:r>
      <w:r w:rsidR="00715FF9" w:rsidRPr="00450AF3">
        <w:rPr>
          <w:rStyle w:val="FootnoteReference"/>
          <w:rFonts w:ascii="Times New Roman" w:eastAsia="SimSun" w:hAnsi="Times New Roman" w:cs="Times New Roman"/>
          <w:sz w:val="24"/>
          <w:szCs w:val="24"/>
          <w:lang w:eastAsia="zh-CN"/>
        </w:rPr>
        <w:footnoteReference w:id="39"/>
      </w:r>
      <w:r w:rsidRPr="00450AF3">
        <w:rPr>
          <w:rFonts w:ascii="Times New Roman" w:eastAsia="SimSun" w:hAnsi="Times New Roman" w:cs="Times New Roman"/>
          <w:sz w:val="24"/>
          <w:szCs w:val="24"/>
          <w:lang w:eastAsia="zh-CN"/>
        </w:rPr>
        <w:t xml:space="preserve">  Lawrence </w:t>
      </w:r>
      <w:proofErr w:type="spellStart"/>
      <w:r w:rsidRPr="00450AF3">
        <w:rPr>
          <w:rFonts w:ascii="Times New Roman" w:eastAsia="SimSun" w:hAnsi="Times New Roman" w:cs="Times New Roman"/>
          <w:sz w:val="24"/>
          <w:szCs w:val="24"/>
          <w:lang w:eastAsia="zh-CN"/>
        </w:rPr>
        <w:t>Trautman</w:t>
      </w:r>
      <w:proofErr w:type="spellEnd"/>
      <w:r w:rsidRPr="00450AF3">
        <w:rPr>
          <w:rFonts w:ascii="Times New Roman" w:eastAsia="SimSun" w:hAnsi="Times New Roman" w:cs="Times New Roman"/>
          <w:sz w:val="24"/>
          <w:szCs w:val="24"/>
          <w:lang w:eastAsia="zh-CN"/>
        </w:rPr>
        <w:t xml:space="preserve"> is one of the researchers that have spoken about the rise of illegalities related to bitcoin use</w:t>
      </w:r>
      <w:r w:rsidR="00EA3CF8" w:rsidRPr="00450AF3">
        <w:rPr>
          <w:rStyle w:val="FootnoteReference"/>
          <w:rFonts w:ascii="Times New Roman" w:eastAsia="SimSun" w:hAnsi="Times New Roman" w:cs="Times New Roman"/>
          <w:sz w:val="24"/>
          <w:szCs w:val="24"/>
          <w:lang w:eastAsia="zh-CN"/>
        </w:rPr>
        <w:footnoteReference w:id="40"/>
      </w:r>
      <w:r w:rsidRPr="00450AF3">
        <w:rPr>
          <w:rFonts w:ascii="Times New Roman" w:eastAsia="SimSun" w:hAnsi="Times New Roman" w:cs="Times New Roman"/>
          <w:sz w:val="24"/>
          <w:szCs w:val="24"/>
          <w:lang w:eastAsia="zh-CN"/>
        </w:rPr>
        <w:t xml:space="preserve">. He cites that this is the most likely cause because cryptocurrency has not been given defined legal status. Additionally, such a situation will fester when regulation is absent. This exposes the general public to </w:t>
      </w:r>
      <w:r w:rsidR="00742000">
        <w:rPr>
          <w:rFonts w:ascii="Times New Roman" w:eastAsia="SimSun" w:hAnsi="Times New Roman" w:cs="Times New Roman"/>
          <w:sz w:val="24"/>
          <w:szCs w:val="24"/>
          <w:lang w:eastAsia="zh-CN"/>
        </w:rPr>
        <w:t>significan</w:t>
      </w:r>
      <w:r w:rsidR="00EA3CF8" w:rsidRPr="00450AF3">
        <w:rPr>
          <w:rFonts w:ascii="Times New Roman" w:eastAsia="SimSun" w:hAnsi="Times New Roman" w:cs="Times New Roman"/>
          <w:sz w:val="24"/>
          <w:szCs w:val="24"/>
          <w:lang w:eastAsia="zh-CN"/>
        </w:rPr>
        <w:t>t risks</w:t>
      </w:r>
      <w:r w:rsidRPr="00450AF3">
        <w:rPr>
          <w:rFonts w:ascii="Times New Roman" w:eastAsia="SimSun" w:hAnsi="Times New Roman" w:cs="Times New Roman"/>
          <w:sz w:val="24"/>
          <w:szCs w:val="24"/>
          <w:lang w:eastAsia="zh-CN"/>
        </w:rPr>
        <w:t xml:space="preserve"> from their market interactions. Some scholars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however</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disagree. </w:t>
      </w:r>
      <w:proofErr w:type="spellStart"/>
      <w:r w:rsidRPr="00450AF3">
        <w:rPr>
          <w:rFonts w:ascii="Times New Roman" w:eastAsia="SimSun" w:hAnsi="Times New Roman" w:cs="Times New Roman"/>
          <w:sz w:val="24"/>
          <w:szCs w:val="24"/>
          <w:lang w:eastAsia="zh-CN"/>
        </w:rPr>
        <w:t>Sushmita</w:t>
      </w:r>
      <w:proofErr w:type="spellEnd"/>
      <w:r w:rsidRPr="00450AF3">
        <w:rPr>
          <w:rFonts w:ascii="Times New Roman" w:eastAsia="SimSun" w:hAnsi="Times New Roman" w:cs="Times New Roman"/>
          <w:sz w:val="24"/>
          <w:szCs w:val="24"/>
          <w:lang w:eastAsia="zh-CN"/>
        </w:rPr>
        <w:t xml:space="preserve"> </w:t>
      </w:r>
      <w:r w:rsidRPr="00450AF3">
        <w:rPr>
          <w:rFonts w:ascii="Times New Roman" w:eastAsia="SimSun" w:hAnsi="Times New Roman" w:cs="Times New Roman"/>
          <w:sz w:val="24"/>
          <w:szCs w:val="24"/>
          <w:lang w:eastAsia="zh-CN"/>
        </w:rPr>
        <w:lastRenderedPageBreak/>
        <w:t xml:space="preserve">and Sandeep contend that </w:t>
      </w:r>
      <w:proofErr w:type="spellStart"/>
      <w:r w:rsidRPr="00450AF3">
        <w:rPr>
          <w:rFonts w:ascii="Times New Roman" w:eastAsia="SimSun" w:hAnsi="Times New Roman" w:cs="Times New Roman"/>
          <w:sz w:val="24"/>
          <w:szCs w:val="24"/>
          <w:lang w:eastAsia="zh-CN"/>
        </w:rPr>
        <w:t>blockchain</w:t>
      </w:r>
      <w:proofErr w:type="spellEnd"/>
      <w:r w:rsidRPr="00450AF3">
        <w:rPr>
          <w:rFonts w:ascii="Times New Roman" w:eastAsia="SimSun" w:hAnsi="Times New Roman" w:cs="Times New Roman"/>
          <w:sz w:val="24"/>
          <w:szCs w:val="24"/>
          <w:lang w:eastAsia="zh-CN"/>
        </w:rPr>
        <w:t xml:space="preserve"> systems are efficiently guarded against security threats.</w:t>
      </w:r>
      <w:r w:rsidR="00EA3CF8" w:rsidRPr="00450AF3">
        <w:rPr>
          <w:rStyle w:val="FootnoteReference"/>
          <w:rFonts w:ascii="Times New Roman" w:eastAsia="SimSun" w:hAnsi="Times New Roman" w:cs="Times New Roman"/>
          <w:sz w:val="24"/>
          <w:szCs w:val="24"/>
          <w:lang w:eastAsia="zh-CN"/>
        </w:rPr>
        <w:footnoteReference w:id="41"/>
      </w:r>
      <w:r w:rsidRPr="00450AF3">
        <w:rPr>
          <w:rFonts w:ascii="Times New Roman" w:eastAsia="SimSun" w:hAnsi="Times New Roman" w:cs="Times New Roman"/>
          <w:sz w:val="24"/>
          <w:szCs w:val="24"/>
          <w:lang w:eastAsia="zh-CN"/>
        </w:rPr>
        <w:t xml:space="preserve"> Ma</w:t>
      </w:r>
      <w:r w:rsidR="00EA3CF8" w:rsidRPr="00450AF3">
        <w:rPr>
          <w:rFonts w:ascii="Times New Roman" w:eastAsia="SimSun" w:hAnsi="Times New Roman" w:cs="Times New Roman"/>
          <w:sz w:val="24"/>
          <w:szCs w:val="24"/>
          <w:lang w:eastAsia="zh-CN"/>
        </w:rPr>
        <w:t xml:space="preserve">uro, like </w:t>
      </w:r>
      <w:proofErr w:type="spellStart"/>
      <w:r w:rsidR="00EA3CF8" w:rsidRPr="00450AF3">
        <w:rPr>
          <w:rFonts w:ascii="Times New Roman" w:eastAsia="SimSun" w:hAnsi="Times New Roman" w:cs="Times New Roman"/>
          <w:sz w:val="24"/>
          <w:szCs w:val="24"/>
          <w:lang w:eastAsia="zh-CN"/>
        </w:rPr>
        <w:t>Sushmita</w:t>
      </w:r>
      <w:proofErr w:type="spellEnd"/>
      <w:r w:rsidR="00EA3CF8" w:rsidRPr="00450AF3">
        <w:rPr>
          <w:rFonts w:ascii="Times New Roman" w:eastAsia="SimSun" w:hAnsi="Times New Roman" w:cs="Times New Roman"/>
          <w:sz w:val="24"/>
          <w:szCs w:val="24"/>
          <w:lang w:eastAsia="zh-CN"/>
        </w:rPr>
        <w:t xml:space="preserve"> and Sandeep, </w:t>
      </w:r>
      <w:r w:rsidRPr="00450AF3">
        <w:rPr>
          <w:rFonts w:ascii="Times New Roman" w:eastAsia="SimSun" w:hAnsi="Times New Roman" w:cs="Times New Roman"/>
          <w:sz w:val="24"/>
          <w:szCs w:val="24"/>
          <w:lang w:eastAsia="zh-CN"/>
        </w:rPr>
        <w:t xml:space="preserve">assert </w:t>
      </w:r>
      <w:r w:rsidR="00EA3CF8" w:rsidRPr="00450AF3">
        <w:rPr>
          <w:rFonts w:ascii="Times New Roman" w:eastAsia="SimSun" w:hAnsi="Times New Roman" w:cs="Times New Roman"/>
          <w:sz w:val="24"/>
          <w:szCs w:val="24"/>
          <w:lang w:val="en-GB" w:eastAsia="zh-CN"/>
        </w:rPr>
        <w:t>that the security efficiency of Bitcoin is efficiently protected. They argue that the security encryption data of consumers is protected with sophisticated Algorithm data sets. This eliminates fraudsters from gaining access to the security data of the consumer</w:t>
      </w:r>
      <w:r w:rsidRPr="00450AF3">
        <w:rPr>
          <w:rFonts w:ascii="Times New Roman" w:eastAsia="SimSun" w:hAnsi="Times New Roman" w:cs="Times New Roman"/>
          <w:sz w:val="24"/>
          <w:szCs w:val="24"/>
          <w:lang w:eastAsia="zh-CN"/>
        </w:rPr>
        <w:t>.</w:t>
      </w:r>
      <w:r w:rsidR="00EA3CF8" w:rsidRPr="00450AF3">
        <w:rPr>
          <w:rStyle w:val="FootnoteReference"/>
          <w:rFonts w:ascii="Times New Roman" w:eastAsia="SimSun" w:hAnsi="Times New Roman" w:cs="Times New Roman"/>
          <w:sz w:val="24"/>
          <w:szCs w:val="24"/>
          <w:lang w:eastAsia="zh-CN"/>
        </w:rPr>
        <w:footnoteReference w:id="42"/>
      </w:r>
      <w:r w:rsidRPr="00450AF3">
        <w:rPr>
          <w:rFonts w:ascii="Times New Roman" w:eastAsia="SimSun" w:hAnsi="Times New Roman" w:cs="Times New Roman"/>
          <w:sz w:val="24"/>
          <w:szCs w:val="24"/>
          <w:lang w:eastAsia="zh-CN"/>
        </w:rPr>
        <w:t xml:space="preserve"> Therefore, criminals will not have client data available to them. They show how far this is the case, up till the case of Trust Wallet.</w:t>
      </w:r>
      <w:r w:rsidR="00EA3CF8" w:rsidRPr="00450AF3">
        <w:rPr>
          <w:rStyle w:val="FootnoteReference"/>
          <w:rFonts w:ascii="Times New Roman" w:eastAsia="SimSun" w:hAnsi="Times New Roman" w:cs="Times New Roman"/>
          <w:sz w:val="24"/>
          <w:szCs w:val="24"/>
          <w:lang w:eastAsia="zh-CN"/>
        </w:rPr>
        <w:footnoteReference w:id="43"/>
      </w:r>
    </w:p>
    <w:p w14:paraId="7CED9BCC" w14:textId="2AC49369" w:rsidR="007D7C3D" w:rsidRPr="00450AF3" w:rsidRDefault="00742000" w:rsidP="00450AF3">
      <w:pPr>
        <w:spacing w:before="100" w:beforeAutospacing="1" w:after="100" w:afterAutospacing="1" w:line="360" w:lineRule="auto"/>
        <w:jc w:val="both"/>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rPr>
        <w:t xml:space="preserve">A paper by </w:t>
      </w:r>
      <w:proofErr w:type="spellStart"/>
      <w:r>
        <w:rPr>
          <w:rFonts w:ascii="Times New Roman" w:eastAsia="SimSun" w:hAnsi="Times New Roman" w:cs="Times New Roman"/>
          <w:sz w:val="24"/>
          <w:szCs w:val="24"/>
          <w:lang w:eastAsia="zh-CN"/>
        </w:rPr>
        <w:t>Seipal</w:t>
      </w:r>
      <w:proofErr w:type="spellEnd"/>
      <w:r w:rsidR="007D7C3D" w:rsidRPr="00450AF3">
        <w:rPr>
          <w:rFonts w:ascii="Times New Roman" w:eastAsia="SimSun" w:hAnsi="Times New Roman" w:cs="Times New Roman"/>
          <w:sz w:val="24"/>
          <w:szCs w:val="24"/>
          <w:lang w:eastAsia="zh-CN"/>
        </w:rPr>
        <w:t xml:space="preserve"> speaks to the legal view of the virtual currency space in Kenya.</w:t>
      </w:r>
      <w:r w:rsidR="00EA3CF8" w:rsidRPr="00450AF3">
        <w:rPr>
          <w:rStyle w:val="FootnoteReference"/>
          <w:rFonts w:ascii="Times New Roman" w:eastAsia="SimSun" w:hAnsi="Times New Roman" w:cs="Times New Roman"/>
          <w:sz w:val="24"/>
          <w:szCs w:val="24"/>
          <w:lang w:eastAsia="zh-CN"/>
        </w:rPr>
        <w:footnoteReference w:id="44"/>
      </w:r>
      <w:r w:rsidR="007D7C3D" w:rsidRPr="00450AF3">
        <w:rPr>
          <w:rFonts w:ascii="Times New Roman" w:eastAsia="SimSun" w:hAnsi="Times New Roman" w:cs="Times New Roman"/>
          <w:sz w:val="24"/>
          <w:szCs w:val="24"/>
          <w:lang w:eastAsia="zh-CN"/>
        </w:rPr>
        <w:t xml:space="preserve"> She presents that the Central Bank of Kenya</w:t>
      </w:r>
      <w:r>
        <w:rPr>
          <w:rFonts w:ascii="Times New Roman" w:eastAsia="SimSun" w:hAnsi="Times New Roman" w:cs="Times New Roman"/>
          <w:sz w:val="24"/>
          <w:szCs w:val="24"/>
          <w:lang w:eastAsia="zh-CN"/>
        </w:rPr>
        <w:t>'</w:t>
      </w:r>
      <w:r w:rsidR="007D7C3D" w:rsidRPr="00450AF3">
        <w:rPr>
          <w:rFonts w:ascii="Times New Roman" w:eastAsia="SimSun" w:hAnsi="Times New Roman" w:cs="Times New Roman"/>
          <w:sz w:val="24"/>
          <w:szCs w:val="24"/>
          <w:lang w:eastAsia="zh-CN"/>
        </w:rPr>
        <w:t>s refusal to recognize cryptocurrency has not dissuaded Kenyans from using it. This is because</w:t>
      </w:r>
      <w:r>
        <w:rPr>
          <w:rFonts w:ascii="Times New Roman" w:eastAsia="SimSun" w:hAnsi="Times New Roman" w:cs="Times New Roman"/>
          <w:sz w:val="24"/>
          <w:szCs w:val="24"/>
          <w:lang w:eastAsia="zh-CN"/>
        </w:rPr>
        <w:t>,</w:t>
      </w:r>
      <w:r w:rsidR="007D7C3D" w:rsidRPr="00450AF3">
        <w:rPr>
          <w:rFonts w:ascii="Times New Roman" w:eastAsia="SimSun" w:hAnsi="Times New Roman" w:cs="Times New Roman"/>
          <w:sz w:val="24"/>
          <w:szCs w:val="24"/>
          <w:lang w:eastAsia="zh-CN"/>
        </w:rPr>
        <w:t xml:space="preserve"> as it stands</w:t>
      </w:r>
      <w:r>
        <w:rPr>
          <w:rFonts w:ascii="Times New Roman" w:eastAsia="SimSun" w:hAnsi="Times New Roman" w:cs="Times New Roman"/>
          <w:sz w:val="24"/>
          <w:szCs w:val="24"/>
          <w:lang w:eastAsia="zh-CN"/>
        </w:rPr>
        <w:t>,</w:t>
      </w:r>
      <w:r w:rsidR="007D7C3D" w:rsidRPr="00450AF3">
        <w:rPr>
          <w:rFonts w:ascii="Times New Roman" w:eastAsia="SimSun" w:hAnsi="Times New Roman" w:cs="Times New Roman"/>
          <w:sz w:val="24"/>
          <w:szCs w:val="24"/>
          <w:lang w:eastAsia="zh-CN"/>
        </w:rPr>
        <w:t xml:space="preserve"> cryptocurrency trade is not as illegal in the country as it is in states like China and Nepal.</w:t>
      </w:r>
      <w:r w:rsidR="00EA3CF8" w:rsidRPr="00450AF3">
        <w:rPr>
          <w:rStyle w:val="FootnoteReference"/>
          <w:rFonts w:ascii="Times New Roman" w:eastAsia="SimSun" w:hAnsi="Times New Roman" w:cs="Times New Roman"/>
          <w:sz w:val="24"/>
          <w:szCs w:val="24"/>
          <w:lang w:eastAsia="zh-CN"/>
        </w:rPr>
        <w:footnoteReference w:id="45"/>
      </w:r>
      <w:r w:rsidR="007D7C3D" w:rsidRPr="00450AF3">
        <w:rPr>
          <w:rFonts w:ascii="Times New Roman" w:eastAsia="SimSun" w:hAnsi="Times New Roman" w:cs="Times New Roman"/>
          <w:sz w:val="24"/>
          <w:szCs w:val="24"/>
          <w:lang w:eastAsia="zh-CN"/>
        </w:rPr>
        <w:t xml:space="preserve"> Bitcoin trade is reported to represent 2.3% of economic activity in the country. This is reported in </w:t>
      </w:r>
      <w:r>
        <w:rPr>
          <w:rFonts w:ascii="Times New Roman" w:eastAsia="SimSun" w:hAnsi="Times New Roman" w:cs="Times New Roman"/>
          <w:sz w:val="24"/>
          <w:szCs w:val="24"/>
          <w:lang w:eastAsia="zh-CN"/>
        </w:rPr>
        <w:t>standard</w:t>
      </w:r>
      <w:r w:rsidR="007D7C3D" w:rsidRPr="00450AF3">
        <w:rPr>
          <w:rFonts w:ascii="Times New Roman" w:eastAsia="SimSun" w:hAnsi="Times New Roman" w:cs="Times New Roman"/>
          <w:sz w:val="24"/>
          <w:szCs w:val="24"/>
          <w:lang w:eastAsia="zh-CN"/>
        </w:rPr>
        <w:t xml:space="preserve"> monetary terms as </w:t>
      </w:r>
      <w:proofErr w:type="spellStart"/>
      <w:r w:rsidR="007D7C3D" w:rsidRPr="00450AF3">
        <w:rPr>
          <w:rFonts w:ascii="Times New Roman" w:eastAsia="SimSun" w:hAnsi="Times New Roman" w:cs="Times New Roman"/>
          <w:sz w:val="24"/>
          <w:szCs w:val="24"/>
          <w:lang w:eastAsia="zh-CN"/>
        </w:rPr>
        <w:t>Ksh</w:t>
      </w:r>
      <w:proofErr w:type="spellEnd"/>
      <w:r w:rsidR="007D7C3D" w:rsidRPr="00450AF3">
        <w:rPr>
          <w:rFonts w:ascii="Times New Roman" w:eastAsia="SimSun" w:hAnsi="Times New Roman" w:cs="Times New Roman"/>
          <w:sz w:val="24"/>
          <w:szCs w:val="24"/>
          <w:lang w:eastAsia="zh-CN"/>
        </w:rPr>
        <w:t xml:space="preserve"> 163 billion.</w:t>
      </w:r>
      <w:r w:rsidR="00EA3CF8" w:rsidRPr="00450AF3">
        <w:rPr>
          <w:rStyle w:val="FootnoteReference"/>
          <w:rFonts w:ascii="Times New Roman" w:eastAsia="SimSun" w:hAnsi="Times New Roman" w:cs="Times New Roman"/>
          <w:sz w:val="24"/>
          <w:szCs w:val="24"/>
          <w:lang w:eastAsia="zh-CN"/>
        </w:rPr>
        <w:footnoteReference w:id="46"/>
      </w:r>
      <w:r w:rsidR="007D7C3D" w:rsidRPr="00450AF3">
        <w:rPr>
          <w:rFonts w:ascii="Times New Roman" w:eastAsia="SimSun" w:hAnsi="Times New Roman" w:cs="Times New Roman"/>
          <w:sz w:val="24"/>
          <w:szCs w:val="24"/>
          <w:lang w:eastAsia="zh-CN"/>
        </w:rPr>
        <w:t xml:space="preserve"> The advent of Initial Coin Offerings is likely to push this up. </w:t>
      </w:r>
      <w:r>
        <w:rPr>
          <w:rFonts w:ascii="Times New Roman" w:eastAsia="SimSun" w:hAnsi="Times New Roman" w:cs="Times New Roman"/>
          <w:sz w:val="24"/>
          <w:szCs w:val="24"/>
          <w:lang w:eastAsia="zh-CN"/>
        </w:rPr>
        <w:t>Despite extensive warnings by regulators in this space,</w:t>
      </w:r>
      <w:r w:rsidR="007D7C3D" w:rsidRPr="00450AF3">
        <w:rPr>
          <w:rFonts w:ascii="Times New Roman" w:eastAsia="SimSun" w:hAnsi="Times New Roman" w:cs="Times New Roman"/>
          <w:sz w:val="24"/>
          <w:szCs w:val="24"/>
          <w:lang w:eastAsia="zh-CN"/>
        </w:rPr>
        <w:t xml:space="preserve"> bitcoin and other virtual currenci</w:t>
      </w:r>
      <w:r w:rsidR="00EA3CF8" w:rsidRPr="00450AF3">
        <w:rPr>
          <w:rFonts w:ascii="Times New Roman" w:eastAsia="SimSun" w:hAnsi="Times New Roman" w:cs="Times New Roman"/>
          <w:sz w:val="24"/>
          <w:szCs w:val="24"/>
          <w:lang w:eastAsia="zh-CN"/>
        </w:rPr>
        <w:t xml:space="preserve">es have no legal backing. </w:t>
      </w:r>
      <w:proofErr w:type="spellStart"/>
      <w:r w:rsidR="00EA3CF8" w:rsidRPr="00450AF3">
        <w:rPr>
          <w:rFonts w:ascii="Times New Roman" w:eastAsia="SimSun" w:hAnsi="Times New Roman" w:cs="Times New Roman"/>
          <w:sz w:val="24"/>
          <w:szCs w:val="24"/>
          <w:lang w:eastAsia="zh-CN"/>
        </w:rPr>
        <w:t>Seipal</w:t>
      </w:r>
      <w:proofErr w:type="spellEnd"/>
      <w:r w:rsidR="007D7C3D" w:rsidRPr="00450AF3">
        <w:rPr>
          <w:rFonts w:ascii="Times New Roman" w:eastAsia="SimSun" w:hAnsi="Times New Roman" w:cs="Times New Roman"/>
          <w:sz w:val="24"/>
          <w:szCs w:val="24"/>
          <w:lang w:eastAsia="zh-CN"/>
        </w:rPr>
        <w:t xml:space="preserve"> presents that regulators can look to have oversight of bitcoin use in certain regards.</w:t>
      </w:r>
      <w:r w:rsidR="00EA3CF8" w:rsidRPr="00450AF3">
        <w:rPr>
          <w:rStyle w:val="FootnoteReference"/>
          <w:rFonts w:ascii="Times New Roman" w:eastAsia="SimSun" w:hAnsi="Times New Roman" w:cs="Times New Roman"/>
          <w:sz w:val="24"/>
          <w:szCs w:val="24"/>
          <w:lang w:eastAsia="zh-CN"/>
        </w:rPr>
        <w:footnoteReference w:id="47"/>
      </w:r>
      <w:r w:rsidR="007D7C3D" w:rsidRPr="00450AF3">
        <w:rPr>
          <w:rFonts w:ascii="Times New Roman" w:eastAsia="SimSun" w:hAnsi="Times New Roman" w:cs="Times New Roman"/>
          <w:sz w:val="24"/>
          <w:szCs w:val="24"/>
          <w:lang w:eastAsia="zh-CN"/>
        </w:rPr>
        <w:t xml:space="preserve"> These include the offering of bitcoin in Initial Coin Offerings and its uses as a means of remitting loved ones across the world. </w:t>
      </w:r>
      <w:proofErr w:type="spellStart"/>
      <w:r w:rsidR="007D7C3D" w:rsidRPr="00450AF3">
        <w:rPr>
          <w:rFonts w:ascii="Times New Roman" w:eastAsia="SimSun" w:hAnsi="Times New Roman" w:cs="Times New Roman"/>
          <w:sz w:val="24"/>
          <w:szCs w:val="24"/>
          <w:lang w:eastAsia="zh-CN"/>
        </w:rPr>
        <w:t>S</w:t>
      </w:r>
      <w:r w:rsidR="00481D9E" w:rsidRPr="00450AF3">
        <w:rPr>
          <w:rFonts w:ascii="Times New Roman" w:eastAsia="SimSun" w:hAnsi="Times New Roman" w:cs="Times New Roman"/>
          <w:sz w:val="24"/>
          <w:szCs w:val="24"/>
          <w:lang w:eastAsia="zh-CN"/>
        </w:rPr>
        <w:t>eipal</w:t>
      </w:r>
      <w:proofErr w:type="spellEnd"/>
      <w:r w:rsidR="007D7C3D" w:rsidRPr="00450AF3">
        <w:rPr>
          <w:rFonts w:ascii="Times New Roman" w:eastAsia="SimSun" w:hAnsi="Times New Roman" w:cs="Times New Roman"/>
          <w:sz w:val="24"/>
          <w:szCs w:val="24"/>
          <w:lang w:eastAsia="zh-CN"/>
        </w:rPr>
        <w:t xml:space="preserve"> identifies the CMA and CBK as being the agencies to regulate these two activities</w:t>
      </w:r>
      <w:r>
        <w:rPr>
          <w:rFonts w:ascii="Times New Roman" w:eastAsia="SimSun" w:hAnsi="Times New Roman" w:cs="Times New Roman"/>
          <w:sz w:val="24"/>
          <w:szCs w:val="24"/>
          <w:lang w:eastAsia="zh-CN"/>
        </w:rPr>
        <w:t>,</w:t>
      </w:r>
      <w:r w:rsidR="007D7C3D" w:rsidRPr="00450AF3">
        <w:rPr>
          <w:rFonts w:ascii="Times New Roman" w:eastAsia="SimSun" w:hAnsi="Times New Roman" w:cs="Times New Roman"/>
          <w:sz w:val="24"/>
          <w:szCs w:val="24"/>
          <w:lang w:eastAsia="zh-CN"/>
        </w:rPr>
        <w:t xml:space="preserve"> respectively. The country</w:t>
      </w:r>
      <w:r>
        <w:rPr>
          <w:rFonts w:ascii="Times New Roman" w:eastAsia="SimSun" w:hAnsi="Times New Roman" w:cs="Times New Roman"/>
          <w:sz w:val="24"/>
          <w:szCs w:val="24"/>
          <w:lang w:eastAsia="zh-CN"/>
        </w:rPr>
        <w:t>'</w:t>
      </w:r>
      <w:r w:rsidR="007D7C3D" w:rsidRPr="00450AF3">
        <w:rPr>
          <w:rFonts w:ascii="Times New Roman" w:eastAsia="SimSun" w:hAnsi="Times New Roman" w:cs="Times New Roman"/>
          <w:sz w:val="24"/>
          <w:szCs w:val="24"/>
          <w:lang w:eastAsia="zh-CN"/>
        </w:rPr>
        <w:t>s revenue collector can also regulate bitcoin by imposing capital gains and value-added taxes on it.</w:t>
      </w:r>
      <w:r w:rsidR="00481D9E" w:rsidRPr="00450AF3">
        <w:rPr>
          <w:rStyle w:val="FootnoteReference"/>
          <w:rFonts w:ascii="Times New Roman" w:eastAsia="SimSun" w:hAnsi="Times New Roman" w:cs="Times New Roman"/>
          <w:sz w:val="24"/>
          <w:szCs w:val="24"/>
          <w:lang w:eastAsia="zh-CN"/>
        </w:rPr>
        <w:footnoteReference w:id="48"/>
      </w:r>
    </w:p>
    <w:p w14:paraId="427EE475" w14:textId="131E51E8"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Following these, this dissertation will do a cross-jurisdiction evaluation of the plausibility of employing in Kenya, a framework towards virtual currency regulation based on protection against risk. Furthermore, it will evaluate the need for recognizing this virtual currency. It will assess the following </w:t>
      </w:r>
      <w:r w:rsidR="00481D9E" w:rsidRPr="00450AF3">
        <w:rPr>
          <w:rFonts w:ascii="Times New Roman" w:eastAsia="SimSun" w:hAnsi="Times New Roman" w:cs="Times New Roman"/>
          <w:sz w:val="24"/>
          <w:szCs w:val="24"/>
          <w:lang w:eastAsia="zh-CN"/>
        </w:rPr>
        <w:t>countries:</w:t>
      </w:r>
      <w:r w:rsidRPr="00450AF3">
        <w:rPr>
          <w:rFonts w:ascii="Times New Roman" w:eastAsia="SimSun" w:hAnsi="Times New Roman" w:cs="Times New Roman"/>
          <w:sz w:val="24"/>
          <w:szCs w:val="24"/>
          <w:lang w:eastAsia="zh-CN"/>
        </w:rPr>
        <w:t xml:space="preserve"> South Africa</w:t>
      </w:r>
      <w:r w:rsidR="00481D9E" w:rsidRPr="00450AF3">
        <w:rPr>
          <w:rFonts w:ascii="Times New Roman" w:eastAsia="SimSun" w:hAnsi="Times New Roman" w:cs="Times New Roman"/>
          <w:sz w:val="24"/>
          <w:szCs w:val="24"/>
          <w:lang w:eastAsia="zh-CN"/>
        </w:rPr>
        <w:t>, Japan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w:t>
      </w:r>
      <w:r w:rsidR="00481D9E" w:rsidRPr="00450AF3">
        <w:rPr>
          <w:rFonts w:ascii="Times New Roman" w:eastAsia="SimSun" w:hAnsi="Times New Roman" w:cs="Times New Roman"/>
          <w:sz w:val="24"/>
          <w:szCs w:val="24"/>
          <w:lang w:eastAsia="zh-CN"/>
        </w:rPr>
        <w:t>Australia</w:t>
      </w:r>
      <w:r w:rsidRPr="00450AF3">
        <w:rPr>
          <w:rFonts w:ascii="Times New Roman" w:eastAsia="SimSun" w:hAnsi="Times New Roman" w:cs="Times New Roman"/>
          <w:sz w:val="24"/>
          <w:szCs w:val="24"/>
          <w:lang w:eastAsia="zh-CN"/>
        </w:rPr>
        <w:t xml:space="preserve">. </w:t>
      </w:r>
    </w:p>
    <w:p w14:paraId="190F4661" w14:textId="77777777" w:rsidR="007D7C3D" w:rsidRPr="00450AF3" w:rsidRDefault="007D7C3D" w:rsidP="00450AF3">
      <w:pPr>
        <w:keepNext/>
        <w:spacing w:before="100" w:beforeAutospacing="1" w:after="100" w:afterAutospacing="1" w:line="360" w:lineRule="auto"/>
        <w:outlineLvl w:val="2"/>
        <w:rPr>
          <w:rFonts w:ascii="Times New Roman" w:eastAsia="SimSun" w:hAnsi="Times New Roman" w:cs="Times New Roman"/>
          <w:b/>
          <w:bCs/>
          <w:sz w:val="24"/>
          <w:szCs w:val="24"/>
          <w:lang w:eastAsia="zh-CN"/>
        </w:rPr>
      </w:pPr>
      <w:bookmarkStart w:id="13" w:name="_Toc1727773"/>
      <w:bookmarkStart w:id="14" w:name="_Toc514684378"/>
      <w:bookmarkStart w:id="15" w:name="_Toc86177704"/>
      <w:r w:rsidRPr="00450AF3">
        <w:rPr>
          <w:rFonts w:ascii="Times New Roman" w:eastAsia="SimSun" w:hAnsi="Times New Roman" w:cs="Times New Roman"/>
          <w:b/>
          <w:bCs/>
          <w:sz w:val="24"/>
          <w:szCs w:val="24"/>
          <w:lang w:eastAsia="zh-CN"/>
        </w:rPr>
        <w:lastRenderedPageBreak/>
        <w:t>1.6.1 Theoretical</w:t>
      </w:r>
      <w:bookmarkEnd w:id="13"/>
      <w:bookmarkEnd w:id="14"/>
      <w:r w:rsidRPr="00450AF3">
        <w:rPr>
          <w:rFonts w:ascii="Times New Roman" w:eastAsia="SimSun" w:hAnsi="Times New Roman" w:cs="Times New Roman"/>
          <w:b/>
          <w:bCs/>
          <w:sz w:val="24"/>
          <w:szCs w:val="24"/>
          <w:lang w:eastAsia="zh-CN"/>
        </w:rPr>
        <w:t xml:space="preserve"> Framework</w:t>
      </w:r>
      <w:bookmarkEnd w:id="15"/>
    </w:p>
    <w:p w14:paraId="7A0BC3F6" w14:textId="2A5A835F" w:rsidR="007D7C3D" w:rsidRPr="00450AF3" w:rsidRDefault="007D7C3D" w:rsidP="00450AF3">
      <w:pPr>
        <w:spacing w:before="100" w:beforeAutospacing="1" w:after="100" w:afterAutospacing="1" w:line="360" w:lineRule="auto"/>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This section details out the </w:t>
      </w:r>
      <w:r w:rsidR="00742000">
        <w:rPr>
          <w:rFonts w:ascii="Times New Roman" w:eastAsia="SimSun" w:hAnsi="Times New Roman" w:cs="Times New Roman"/>
          <w:sz w:val="24"/>
          <w:szCs w:val="24"/>
          <w:lang w:eastAsia="zh-CN"/>
        </w:rPr>
        <w:t>major</w:t>
      </w:r>
      <w:r w:rsidRPr="00450AF3">
        <w:rPr>
          <w:rFonts w:ascii="Times New Roman" w:eastAsia="SimSun" w:hAnsi="Times New Roman" w:cs="Times New Roman"/>
          <w:sz w:val="24"/>
          <w:szCs w:val="24"/>
          <w:lang w:eastAsia="zh-CN"/>
        </w:rPr>
        <w:t xml:space="preserve"> theories that significantly underpin this study. The specific theories herein explored are the barter theory and the debt theory.</w:t>
      </w:r>
    </w:p>
    <w:p w14:paraId="3069B492" w14:textId="77777777" w:rsidR="007D7C3D" w:rsidRPr="00450AF3" w:rsidRDefault="007D7C3D" w:rsidP="00450AF3">
      <w:pPr>
        <w:keepNext/>
        <w:spacing w:before="100" w:beforeAutospacing="1" w:after="100" w:afterAutospacing="1" w:line="360" w:lineRule="auto"/>
        <w:outlineLvl w:val="3"/>
        <w:rPr>
          <w:rFonts w:ascii="Times New Roman" w:eastAsia="SimSun" w:hAnsi="Times New Roman" w:cs="Times New Roman"/>
          <w:b/>
          <w:bCs/>
          <w:sz w:val="24"/>
          <w:szCs w:val="24"/>
          <w:lang w:eastAsia="zh-CN"/>
        </w:rPr>
      </w:pPr>
      <w:bookmarkStart w:id="16" w:name="_Toc1727774"/>
      <w:r w:rsidRPr="00450AF3">
        <w:rPr>
          <w:rFonts w:ascii="Times New Roman" w:eastAsia="SimSun" w:hAnsi="Times New Roman" w:cs="Times New Roman"/>
          <w:b/>
          <w:bCs/>
          <w:sz w:val="24"/>
          <w:szCs w:val="24"/>
          <w:lang w:eastAsia="zh-CN"/>
        </w:rPr>
        <w:t>1.6.1.1 Barter</w:t>
      </w:r>
      <w:bookmarkEnd w:id="16"/>
      <w:r w:rsidRPr="00450AF3">
        <w:rPr>
          <w:rFonts w:ascii="Times New Roman" w:eastAsia="SimSun" w:hAnsi="Times New Roman" w:cs="Times New Roman"/>
          <w:b/>
          <w:bCs/>
          <w:sz w:val="24"/>
          <w:szCs w:val="24"/>
          <w:lang w:eastAsia="zh-CN"/>
        </w:rPr>
        <w:t xml:space="preserve"> theory</w:t>
      </w:r>
    </w:p>
    <w:p w14:paraId="624116C9" w14:textId="1E1B6E71"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Cryptocurrencies depend on peer-to-peer engagements.</w:t>
      </w:r>
      <w:r w:rsidR="000609EE" w:rsidRPr="00450AF3">
        <w:rPr>
          <w:rStyle w:val="FootnoteReference"/>
          <w:rFonts w:ascii="Times New Roman" w:eastAsia="SimSun" w:hAnsi="Times New Roman" w:cs="Times New Roman"/>
          <w:sz w:val="24"/>
          <w:szCs w:val="24"/>
          <w:lang w:eastAsia="zh-CN"/>
        </w:rPr>
        <w:footnoteReference w:id="49"/>
      </w:r>
      <w:r w:rsidRPr="00450AF3">
        <w:rPr>
          <w:rFonts w:ascii="Times New Roman" w:eastAsia="SimSun" w:hAnsi="Times New Roman" w:cs="Times New Roman"/>
          <w:sz w:val="24"/>
          <w:szCs w:val="24"/>
          <w:lang w:eastAsia="zh-CN"/>
        </w:rPr>
        <w:t xml:space="preserve"> Peer</w:t>
      </w:r>
      <w:r w:rsidR="00742000">
        <w:rPr>
          <w:rFonts w:ascii="Times New Roman" w:eastAsia="SimSun" w:hAnsi="Times New Roman" w:cs="Times New Roman"/>
          <w:sz w:val="24"/>
          <w:szCs w:val="24"/>
          <w:lang w:eastAsia="zh-CN"/>
        </w:rPr>
        <w:t>-to-</w:t>
      </w:r>
      <w:r w:rsidRPr="00450AF3">
        <w:rPr>
          <w:rFonts w:ascii="Times New Roman" w:eastAsia="SimSun" w:hAnsi="Times New Roman" w:cs="Times New Roman"/>
          <w:sz w:val="24"/>
          <w:szCs w:val="24"/>
          <w:lang w:eastAsia="zh-CN"/>
        </w:rPr>
        <w:t>peer engagements are engagements within small groups and communities. These small communities eventually relate to each other and even other</w:t>
      </w:r>
      <w:r w:rsidR="00742000">
        <w:rPr>
          <w:rFonts w:ascii="Times New Roman" w:eastAsia="SimSun" w:hAnsi="Times New Roman" w:cs="Times New Roman"/>
          <w:sz w:val="24"/>
          <w:szCs w:val="24"/>
          <w:lang w:eastAsia="zh-CN"/>
        </w:rPr>
        <w:t>s</w:t>
      </w:r>
      <w:r w:rsidRPr="00450AF3">
        <w:rPr>
          <w:rFonts w:ascii="Times New Roman" w:eastAsia="SimSun" w:hAnsi="Times New Roman" w:cs="Times New Roman"/>
          <w:sz w:val="24"/>
          <w:szCs w:val="24"/>
          <w:lang w:eastAsia="zh-CN"/>
        </w:rPr>
        <w:t xml:space="preserve"> and network.</w:t>
      </w:r>
      <w:r w:rsidR="000609EE" w:rsidRPr="00450AF3">
        <w:rPr>
          <w:rStyle w:val="FootnoteReference"/>
          <w:rFonts w:ascii="Times New Roman" w:eastAsia="SimSun" w:hAnsi="Times New Roman" w:cs="Times New Roman"/>
          <w:sz w:val="24"/>
          <w:szCs w:val="24"/>
          <w:lang w:eastAsia="zh-CN"/>
        </w:rPr>
        <w:footnoteReference w:id="50"/>
      </w:r>
      <w:r w:rsidRPr="00450AF3">
        <w:rPr>
          <w:rFonts w:ascii="Times New Roman" w:eastAsia="SimSun" w:hAnsi="Times New Roman" w:cs="Times New Roman"/>
          <w:sz w:val="24"/>
          <w:szCs w:val="24"/>
          <w:lang w:eastAsia="zh-CN"/>
        </w:rPr>
        <w:t xml:space="preserve"> As such, they remove the need to go through established financial structures like central banks.</w:t>
      </w:r>
      <w:r w:rsidR="000609EE" w:rsidRPr="00450AF3">
        <w:rPr>
          <w:rStyle w:val="FootnoteReference"/>
          <w:rFonts w:ascii="Times New Roman" w:eastAsia="SimSun" w:hAnsi="Times New Roman" w:cs="Times New Roman"/>
          <w:sz w:val="24"/>
          <w:szCs w:val="24"/>
          <w:lang w:eastAsia="zh-CN"/>
        </w:rPr>
        <w:footnoteReference w:id="51"/>
      </w:r>
      <w:r w:rsidRPr="00450AF3">
        <w:rPr>
          <w:rFonts w:ascii="Times New Roman" w:eastAsia="SimSun" w:hAnsi="Times New Roman" w:cs="Times New Roman"/>
          <w:sz w:val="24"/>
          <w:szCs w:val="24"/>
          <w:lang w:eastAsia="zh-CN"/>
        </w:rPr>
        <w:t xml:space="preserve"> This is similar to the economic system of trading goods for goods.</w:t>
      </w:r>
      <w:r w:rsidR="000609EE" w:rsidRPr="00450AF3">
        <w:rPr>
          <w:rStyle w:val="FootnoteReference"/>
          <w:rFonts w:ascii="Times New Roman" w:eastAsia="SimSun" w:hAnsi="Times New Roman" w:cs="Times New Roman"/>
          <w:sz w:val="24"/>
          <w:szCs w:val="24"/>
          <w:lang w:eastAsia="zh-CN"/>
        </w:rPr>
        <w:footnoteReference w:id="52"/>
      </w:r>
      <w:r w:rsidRPr="00450AF3">
        <w:rPr>
          <w:rFonts w:ascii="Times New Roman" w:eastAsia="SimSun" w:hAnsi="Times New Roman" w:cs="Times New Roman"/>
          <w:sz w:val="24"/>
          <w:szCs w:val="24"/>
          <w:lang w:eastAsia="zh-CN"/>
        </w:rPr>
        <w:t xml:space="preserve"> That system is today known as barter trade. History has it that money is the result of many inefficiencies of the barter system. One </w:t>
      </w:r>
      <w:r w:rsidR="00742000">
        <w:rPr>
          <w:rFonts w:ascii="Times New Roman" w:eastAsia="SimSun" w:hAnsi="Times New Roman" w:cs="Times New Roman"/>
          <w:sz w:val="24"/>
          <w:szCs w:val="24"/>
          <w:lang w:eastAsia="zh-CN"/>
        </w:rPr>
        <w:t>such inefficiency is how arduous it was to find individuals who</w:t>
      </w:r>
      <w:r w:rsidRPr="00450AF3">
        <w:rPr>
          <w:rFonts w:ascii="Times New Roman" w:eastAsia="SimSun" w:hAnsi="Times New Roman" w:cs="Times New Roman"/>
          <w:sz w:val="24"/>
          <w:szCs w:val="24"/>
          <w:lang w:eastAsia="zh-CN"/>
        </w:rPr>
        <w:t xml:space="preserve"> sought the same things to make exchanges possible. Money settles this because it has universal value. How bitcoin resembles this system is that it has a fixed supply that is reliable and cannot be counterfeited. Furthermore, it is possible to move it around freely and provides a </w:t>
      </w:r>
      <w:r w:rsidR="00742000">
        <w:rPr>
          <w:rFonts w:ascii="Times New Roman" w:eastAsia="SimSun" w:hAnsi="Times New Roman" w:cs="Times New Roman"/>
          <w:sz w:val="24"/>
          <w:szCs w:val="24"/>
          <w:lang w:eastAsia="zh-CN"/>
        </w:rPr>
        <w:t>suitable</w:t>
      </w:r>
      <w:r w:rsidRPr="00450AF3">
        <w:rPr>
          <w:rFonts w:ascii="Times New Roman" w:eastAsia="SimSun" w:hAnsi="Times New Roman" w:cs="Times New Roman"/>
          <w:sz w:val="24"/>
          <w:szCs w:val="24"/>
          <w:lang w:eastAsia="zh-CN"/>
        </w:rPr>
        <w:t xml:space="preserve"> accountability mechanism.</w:t>
      </w:r>
      <w:r w:rsidR="004C0167" w:rsidRPr="00450AF3">
        <w:rPr>
          <w:rStyle w:val="FootnoteReference"/>
          <w:rFonts w:ascii="Times New Roman" w:eastAsia="SimSun" w:hAnsi="Times New Roman" w:cs="Times New Roman"/>
          <w:sz w:val="24"/>
          <w:szCs w:val="24"/>
          <w:lang w:eastAsia="zh-CN"/>
        </w:rPr>
        <w:footnoteReference w:id="53"/>
      </w:r>
      <w:r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The amount of bitcoin in circulation cannot be more than a score and one million about its fixed supply</w:t>
      </w:r>
      <w:r w:rsidRPr="00450AF3">
        <w:rPr>
          <w:rFonts w:ascii="Times New Roman" w:eastAsia="SimSun" w:hAnsi="Times New Roman" w:cs="Times New Roman"/>
          <w:sz w:val="24"/>
          <w:szCs w:val="24"/>
          <w:lang w:eastAsia="zh-CN"/>
        </w:rPr>
        <w:t xml:space="preserve">. Holders of bitcoin hold on to them for speculative purposes most of the time and hold them against expected </w:t>
      </w:r>
      <w:r w:rsidR="00742000">
        <w:rPr>
          <w:rFonts w:ascii="Times New Roman" w:eastAsia="SimSun" w:hAnsi="Times New Roman" w:cs="Times New Roman"/>
          <w:sz w:val="24"/>
          <w:szCs w:val="24"/>
          <w:lang w:eastAsia="zh-CN"/>
        </w:rPr>
        <w:t>trade gains</w:t>
      </w:r>
      <w:r w:rsidRPr="00450AF3">
        <w:rPr>
          <w:rFonts w:ascii="Times New Roman" w:eastAsia="SimSun" w:hAnsi="Times New Roman" w:cs="Times New Roman"/>
          <w:sz w:val="24"/>
          <w:szCs w:val="24"/>
          <w:lang w:eastAsia="zh-CN"/>
        </w:rPr>
        <w:t>.</w:t>
      </w:r>
      <w:r w:rsidR="004C0167" w:rsidRPr="00450AF3">
        <w:rPr>
          <w:rStyle w:val="FootnoteReference"/>
          <w:rFonts w:ascii="Times New Roman" w:eastAsia="SimSun" w:hAnsi="Times New Roman" w:cs="Times New Roman"/>
          <w:sz w:val="24"/>
          <w:szCs w:val="24"/>
          <w:lang w:eastAsia="zh-CN"/>
        </w:rPr>
        <w:footnoteReference w:id="54"/>
      </w:r>
      <w:r w:rsidRPr="00450AF3">
        <w:rPr>
          <w:rFonts w:ascii="Times New Roman" w:eastAsia="SimSun" w:hAnsi="Times New Roman" w:cs="Times New Roman"/>
          <w:sz w:val="24"/>
          <w:szCs w:val="24"/>
          <w:lang w:eastAsia="zh-CN"/>
        </w:rPr>
        <w:t xml:space="preserve"> This is the value storing feature of financial assets. The push to classify bitcoin as money is helped when similarities can </w:t>
      </w:r>
      <w:r w:rsidRPr="00450AF3">
        <w:rPr>
          <w:rFonts w:ascii="Times New Roman" w:eastAsia="SimSun" w:hAnsi="Times New Roman" w:cs="Times New Roman"/>
          <w:sz w:val="24"/>
          <w:szCs w:val="24"/>
          <w:lang w:eastAsia="zh-CN"/>
        </w:rPr>
        <w:lastRenderedPageBreak/>
        <w:t>be drawn between it and barter theory.</w:t>
      </w:r>
      <w:r w:rsidR="004C0167" w:rsidRPr="00450AF3">
        <w:rPr>
          <w:rStyle w:val="FootnoteReference"/>
          <w:rFonts w:ascii="Times New Roman" w:eastAsia="SimSun" w:hAnsi="Times New Roman" w:cs="Times New Roman"/>
          <w:sz w:val="24"/>
          <w:szCs w:val="24"/>
          <w:lang w:eastAsia="zh-CN"/>
        </w:rPr>
        <w:footnoteReference w:id="55"/>
      </w:r>
      <w:r w:rsidRPr="00450AF3">
        <w:rPr>
          <w:rFonts w:ascii="Times New Roman" w:eastAsia="SimSun" w:hAnsi="Times New Roman" w:cs="Times New Roman"/>
          <w:sz w:val="24"/>
          <w:szCs w:val="24"/>
          <w:lang w:eastAsia="zh-CN"/>
        </w:rPr>
        <w:t xml:space="preserve"> A United States Supreme Court ruling, Wisconsin Central Ltd v United States classified bitcoin as money.</w:t>
      </w:r>
      <w:r w:rsidR="000609EE" w:rsidRPr="00450AF3">
        <w:rPr>
          <w:rStyle w:val="FootnoteReference"/>
          <w:rFonts w:ascii="Times New Roman" w:eastAsia="SimSun" w:hAnsi="Times New Roman" w:cs="Times New Roman"/>
          <w:sz w:val="24"/>
          <w:szCs w:val="24"/>
          <w:lang w:eastAsia="zh-CN"/>
        </w:rPr>
        <w:footnoteReference w:id="56"/>
      </w:r>
    </w:p>
    <w:p w14:paraId="7613FD60" w14:textId="77777777" w:rsidR="007D7C3D" w:rsidRPr="00450AF3" w:rsidRDefault="007D7C3D" w:rsidP="00450AF3">
      <w:pPr>
        <w:keepNext/>
        <w:spacing w:before="100" w:beforeAutospacing="1" w:after="100" w:afterAutospacing="1" w:line="360" w:lineRule="auto"/>
        <w:outlineLvl w:val="3"/>
        <w:rPr>
          <w:rFonts w:ascii="Times New Roman" w:eastAsia="SimSun" w:hAnsi="Times New Roman" w:cs="Times New Roman"/>
          <w:b/>
          <w:bCs/>
          <w:sz w:val="24"/>
          <w:szCs w:val="24"/>
          <w:lang w:eastAsia="zh-CN"/>
        </w:rPr>
      </w:pPr>
      <w:bookmarkStart w:id="17" w:name="_Toc1727775"/>
      <w:r w:rsidRPr="00450AF3">
        <w:rPr>
          <w:rFonts w:ascii="Times New Roman" w:eastAsia="SimSun" w:hAnsi="Times New Roman" w:cs="Times New Roman"/>
          <w:b/>
          <w:bCs/>
          <w:sz w:val="24"/>
          <w:szCs w:val="24"/>
          <w:lang w:eastAsia="zh-CN"/>
        </w:rPr>
        <w:t>1.6.1.2 Debt</w:t>
      </w:r>
      <w:bookmarkEnd w:id="17"/>
      <w:r w:rsidRPr="00450AF3">
        <w:rPr>
          <w:rFonts w:ascii="Times New Roman" w:eastAsia="SimSun" w:hAnsi="Times New Roman" w:cs="Times New Roman"/>
          <w:b/>
          <w:bCs/>
          <w:sz w:val="24"/>
          <w:szCs w:val="24"/>
          <w:lang w:eastAsia="zh-CN"/>
        </w:rPr>
        <w:t xml:space="preserve"> Theory</w:t>
      </w:r>
    </w:p>
    <w:p w14:paraId="77EC3C57" w14:textId="4291A6FE"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When people view money in terms of debt, it </w:t>
      </w:r>
      <w:r w:rsidR="00742000">
        <w:rPr>
          <w:rFonts w:ascii="Times New Roman" w:eastAsia="SimSun" w:hAnsi="Times New Roman" w:cs="Times New Roman"/>
          <w:sz w:val="24"/>
          <w:szCs w:val="24"/>
          <w:lang w:eastAsia="zh-CN"/>
        </w:rPr>
        <w:t>refers</w:t>
      </w:r>
      <w:r w:rsidRPr="00450AF3">
        <w:rPr>
          <w:rFonts w:ascii="Times New Roman" w:eastAsia="SimSun" w:hAnsi="Times New Roman" w:cs="Times New Roman"/>
          <w:sz w:val="24"/>
          <w:szCs w:val="24"/>
          <w:lang w:eastAsia="zh-CN"/>
        </w:rPr>
        <w:t xml:space="preserve"> to money illustrating the societal strata like structures of power and wealth.</w:t>
      </w:r>
      <w:r w:rsidR="004C0167" w:rsidRPr="00450AF3">
        <w:rPr>
          <w:rStyle w:val="FootnoteReference"/>
          <w:rFonts w:ascii="Times New Roman" w:eastAsia="SimSun" w:hAnsi="Times New Roman" w:cs="Times New Roman"/>
          <w:sz w:val="24"/>
          <w:szCs w:val="24"/>
          <w:lang w:eastAsia="zh-CN"/>
        </w:rPr>
        <w:footnoteReference w:id="57"/>
      </w:r>
      <w:r w:rsidRPr="00450AF3">
        <w:rPr>
          <w:rFonts w:ascii="Times New Roman" w:eastAsia="SimSun" w:hAnsi="Times New Roman" w:cs="Times New Roman"/>
          <w:sz w:val="24"/>
          <w:szCs w:val="24"/>
          <w:lang w:eastAsia="zh-CN"/>
        </w:rPr>
        <w:t xml:space="preserve"> Money, like debt, depends on relationships and interactions. </w:t>
      </w:r>
      <w:r w:rsidR="00742000">
        <w:rPr>
          <w:rFonts w:ascii="Times New Roman" w:eastAsia="SimSun" w:hAnsi="Times New Roman" w:cs="Times New Roman"/>
          <w:sz w:val="24"/>
          <w:szCs w:val="24"/>
          <w:lang w:eastAsia="zh-CN"/>
        </w:rPr>
        <w:t>Money's worth</w:t>
      </w:r>
      <w:r w:rsidRPr="00450AF3">
        <w:rPr>
          <w:rFonts w:ascii="Times New Roman" w:eastAsia="SimSun" w:hAnsi="Times New Roman" w:cs="Times New Roman"/>
          <w:sz w:val="24"/>
          <w:szCs w:val="24"/>
          <w:lang w:eastAsia="zh-CN"/>
        </w:rPr>
        <w:t xml:space="preserve"> is because of its changing nature and the agreement between persons that it be a measure of value.</w:t>
      </w:r>
      <w:r w:rsidR="004C0167" w:rsidRPr="00450AF3">
        <w:rPr>
          <w:rStyle w:val="FootnoteReference"/>
          <w:rFonts w:ascii="Times New Roman" w:eastAsia="SimSun" w:hAnsi="Times New Roman" w:cs="Times New Roman"/>
          <w:sz w:val="24"/>
          <w:szCs w:val="24"/>
          <w:lang w:eastAsia="zh-CN"/>
        </w:rPr>
        <w:footnoteReference w:id="58"/>
      </w:r>
      <w:r w:rsidRPr="00450AF3">
        <w:rPr>
          <w:rFonts w:ascii="Times New Roman" w:eastAsia="SimSun" w:hAnsi="Times New Roman" w:cs="Times New Roman"/>
          <w:sz w:val="24"/>
          <w:szCs w:val="24"/>
          <w:lang w:eastAsia="zh-CN"/>
        </w:rPr>
        <w:t xml:space="preserve"> </w:t>
      </w:r>
      <w:proofErr w:type="spellStart"/>
      <w:r w:rsidRPr="00450AF3">
        <w:rPr>
          <w:rFonts w:ascii="Times New Roman" w:eastAsia="SimSun" w:hAnsi="Times New Roman" w:cs="Times New Roman"/>
          <w:sz w:val="24"/>
          <w:szCs w:val="24"/>
          <w:lang w:eastAsia="zh-CN"/>
        </w:rPr>
        <w:t>Blockchain</w:t>
      </w:r>
      <w:proofErr w:type="spellEnd"/>
      <w:r w:rsidRPr="00450AF3">
        <w:rPr>
          <w:rFonts w:ascii="Times New Roman" w:eastAsia="SimSun" w:hAnsi="Times New Roman" w:cs="Times New Roman"/>
          <w:sz w:val="24"/>
          <w:szCs w:val="24"/>
          <w:lang w:eastAsia="zh-CN"/>
        </w:rPr>
        <w:t xml:space="preserve"> relies on such a system to be transmitted and validated between community members. </w:t>
      </w:r>
      <w:r w:rsidR="004C0167" w:rsidRPr="00450AF3">
        <w:rPr>
          <w:rStyle w:val="FootnoteReference"/>
          <w:rFonts w:ascii="Times New Roman" w:eastAsia="SimSun" w:hAnsi="Times New Roman" w:cs="Times New Roman"/>
          <w:sz w:val="24"/>
          <w:szCs w:val="24"/>
          <w:lang w:eastAsia="zh-CN"/>
        </w:rPr>
        <w:footnoteReference w:id="59"/>
      </w:r>
    </w:p>
    <w:p w14:paraId="3CD3C82C" w14:textId="7C657C79"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In the same vein, bitcoin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worth depends on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amongst other things, two things</w:t>
      </w:r>
      <w:r w:rsidR="00742000">
        <w:rPr>
          <w:rFonts w:ascii="Times New Roman" w:eastAsia="SimSun" w:hAnsi="Times New Roman" w:cs="Times New Roman"/>
          <w:sz w:val="24"/>
          <w:szCs w:val="24"/>
          <w:lang w:eastAsia="zh-CN"/>
        </w:rPr>
        <w:t>—f</w:t>
      </w:r>
      <w:r w:rsidRPr="00450AF3">
        <w:rPr>
          <w:rFonts w:ascii="Times New Roman" w:eastAsia="SimSun" w:hAnsi="Times New Roman" w:cs="Times New Roman"/>
          <w:sz w:val="24"/>
          <w:szCs w:val="24"/>
          <w:lang w:eastAsia="zh-CN"/>
        </w:rPr>
        <w:t>irst, the growth of its community of users. Also, miners of the currency observe mining protocols by the book.</w:t>
      </w:r>
      <w:r w:rsidR="004C0167" w:rsidRPr="00450AF3">
        <w:rPr>
          <w:rStyle w:val="FootnoteReference"/>
          <w:rFonts w:ascii="Times New Roman" w:eastAsia="SimSun" w:hAnsi="Times New Roman" w:cs="Times New Roman"/>
          <w:sz w:val="24"/>
          <w:szCs w:val="24"/>
          <w:lang w:eastAsia="zh-CN"/>
        </w:rPr>
        <w:footnoteReference w:id="60"/>
      </w:r>
      <w:r w:rsidRPr="00450AF3">
        <w:rPr>
          <w:rFonts w:ascii="Times New Roman" w:eastAsia="SimSun" w:hAnsi="Times New Roman" w:cs="Times New Roman"/>
          <w:sz w:val="24"/>
          <w:szCs w:val="24"/>
          <w:lang w:eastAsia="zh-CN"/>
        </w:rPr>
        <w:t xml:space="preserve">  Consistent with debt theory, the creation of bitcoin is dependent on building relationships. </w:t>
      </w:r>
    </w:p>
    <w:p w14:paraId="23B30F7C" w14:textId="5C651F06"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German philosopher Georg Simmel</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work draws parallels to this. For the individual user, this theory emphasizes the need for regulation to protect the community of users of bitcoin technology.</w:t>
      </w:r>
      <w:r w:rsidR="004C0167" w:rsidRPr="00450AF3">
        <w:rPr>
          <w:rStyle w:val="FootnoteReference"/>
          <w:rFonts w:ascii="Times New Roman" w:eastAsia="SimSun" w:hAnsi="Times New Roman" w:cs="Times New Roman"/>
          <w:sz w:val="24"/>
          <w:szCs w:val="24"/>
          <w:lang w:eastAsia="zh-CN"/>
        </w:rPr>
        <w:footnoteReference w:id="61"/>
      </w:r>
    </w:p>
    <w:p w14:paraId="2765D72C"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18" w:name="_Toc86177705"/>
      <w:r w:rsidRPr="00450AF3">
        <w:rPr>
          <w:rFonts w:ascii="Times New Roman" w:eastAsia="SimSun" w:hAnsi="Times New Roman" w:cs="Times New Roman"/>
          <w:b/>
          <w:bCs/>
          <w:sz w:val="24"/>
          <w:szCs w:val="24"/>
          <w:lang w:eastAsia="zh-CN"/>
        </w:rPr>
        <w:t>1.7 Hypotheses</w:t>
      </w:r>
      <w:bookmarkEnd w:id="18"/>
    </w:p>
    <w:p w14:paraId="08FC85A2"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This study intends to conduct a test of the following hypotheses:</w:t>
      </w:r>
    </w:p>
    <w:p w14:paraId="5A9F58BD" w14:textId="1867133E" w:rsidR="007D7C3D" w:rsidRPr="00450AF3" w:rsidRDefault="007D7C3D" w:rsidP="00450AF3">
      <w:pPr>
        <w:numPr>
          <w:ilvl w:val="0"/>
          <w:numId w:val="4"/>
        </w:num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That the Central Bank of Kenya's unwillingness to ascribe cryptocurrency status as a legal tender is because of its weak institutions and gaps in its legislation</w:t>
      </w:r>
      <w:r w:rsidR="004C0167" w:rsidRPr="00450AF3">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w:t>
      </w:r>
    </w:p>
    <w:p w14:paraId="2E1C300A" w14:textId="4559F928" w:rsidR="007D7C3D" w:rsidRPr="00450AF3" w:rsidRDefault="007D7C3D" w:rsidP="00450AF3">
      <w:pPr>
        <w:numPr>
          <w:ilvl w:val="0"/>
          <w:numId w:val="4"/>
        </w:num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That upon giving bitcoin recognition, the Central Bank of Kenya and the various regulatory bodies related to it will be strengthened</w:t>
      </w:r>
      <w:r w:rsidR="004C0167" w:rsidRPr="00450AF3">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w:t>
      </w:r>
    </w:p>
    <w:p w14:paraId="0A6BC042" w14:textId="27B83FE3" w:rsidR="007D7C3D" w:rsidRPr="00450AF3" w:rsidRDefault="007D7C3D" w:rsidP="00450AF3">
      <w:pPr>
        <w:numPr>
          <w:ilvl w:val="0"/>
          <w:numId w:val="4"/>
        </w:num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lastRenderedPageBreak/>
        <w:t>That upon ascribing legal status to virtual currencies, the country will attain monumental macroeconomic gains</w:t>
      </w:r>
      <w:r w:rsidR="004C0167" w:rsidRPr="00450AF3">
        <w:rPr>
          <w:rFonts w:ascii="Times New Roman" w:eastAsia="SimSun" w:hAnsi="Times New Roman" w:cs="Times New Roman"/>
          <w:sz w:val="24"/>
          <w:szCs w:val="24"/>
          <w:lang w:eastAsia="zh-CN"/>
        </w:rPr>
        <w:t>.</w:t>
      </w:r>
    </w:p>
    <w:p w14:paraId="62BB6889"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bookmarkStart w:id="19" w:name="_Toc1727778"/>
      <w:bookmarkStart w:id="20" w:name="_Toc514684380"/>
    </w:p>
    <w:p w14:paraId="4AA63153"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21" w:name="_Toc86177706"/>
      <w:r w:rsidRPr="00450AF3">
        <w:rPr>
          <w:rFonts w:ascii="Times New Roman" w:eastAsia="SimSun" w:hAnsi="Times New Roman" w:cs="Times New Roman"/>
          <w:b/>
          <w:bCs/>
          <w:sz w:val="24"/>
          <w:szCs w:val="24"/>
          <w:lang w:eastAsia="zh-CN"/>
        </w:rPr>
        <w:t>1.8 Research</w:t>
      </w:r>
      <w:bookmarkEnd w:id="19"/>
      <w:bookmarkEnd w:id="20"/>
      <w:r w:rsidRPr="00450AF3">
        <w:rPr>
          <w:rFonts w:ascii="Times New Roman" w:eastAsia="SimSun" w:hAnsi="Times New Roman" w:cs="Times New Roman"/>
          <w:b/>
          <w:bCs/>
          <w:sz w:val="24"/>
          <w:szCs w:val="24"/>
          <w:lang w:eastAsia="zh-CN"/>
        </w:rPr>
        <w:t xml:space="preserve"> Methodology</w:t>
      </w:r>
      <w:bookmarkEnd w:id="21"/>
    </w:p>
    <w:p w14:paraId="77B20139" w14:textId="7C114B54" w:rsidR="004C0167" w:rsidRPr="00450AF3" w:rsidRDefault="004C0167"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The research shall mainly be conducted through desk-based research on the issue by assessing academic publications, journals, newspaper articles, online columns, research studies, and opinions </w:t>
      </w:r>
      <w:r w:rsidR="00742000">
        <w:rPr>
          <w:rFonts w:ascii="Times New Roman" w:eastAsia="SimSun" w:hAnsi="Times New Roman" w:cs="Times New Roman"/>
          <w:sz w:val="24"/>
          <w:szCs w:val="24"/>
          <w:lang w:eastAsia="zh-CN"/>
        </w:rPr>
        <w:t>of</w:t>
      </w:r>
      <w:r w:rsidRPr="00450AF3">
        <w:rPr>
          <w:rFonts w:ascii="Times New Roman" w:eastAsia="SimSun" w:hAnsi="Times New Roman" w:cs="Times New Roman"/>
          <w:sz w:val="24"/>
          <w:szCs w:val="24"/>
          <w:lang w:eastAsia="zh-CN"/>
        </w:rPr>
        <w:t xml:space="preserve"> various professionals of high repute and knowledge in this field. Also, Relevant judicial decisions on matters involving these digital currencies shall be considered.</w:t>
      </w:r>
    </w:p>
    <w:p w14:paraId="2206FB25" w14:textId="67C0BE02" w:rsidR="004C0167" w:rsidRPr="00450AF3" w:rsidRDefault="004C0167"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Three main categories shall be consulted in this study. The paper shall primarily utilize secondary sources. This includes; The case studies that shall highlight various aspects of cases, focusing on their peculiarity to provide a pragmatic context on applying the relevant law, academic journal articles, legal opinions, and writings on the topic.</w:t>
      </w:r>
    </w:p>
    <w:p w14:paraId="14BBFF19"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22" w:name="_Toc1727779"/>
      <w:bookmarkStart w:id="23" w:name="_Toc514684381"/>
      <w:bookmarkStart w:id="24" w:name="_Toc86177707"/>
      <w:r w:rsidRPr="00450AF3">
        <w:rPr>
          <w:rFonts w:ascii="Times New Roman" w:eastAsia="SimSun" w:hAnsi="Times New Roman" w:cs="Times New Roman"/>
          <w:b/>
          <w:bCs/>
          <w:sz w:val="24"/>
          <w:szCs w:val="24"/>
          <w:lang w:eastAsia="zh-CN"/>
        </w:rPr>
        <w:t>1.8 Limitations</w:t>
      </w:r>
      <w:bookmarkEnd w:id="22"/>
      <w:bookmarkEnd w:id="23"/>
      <w:r w:rsidRPr="00450AF3">
        <w:rPr>
          <w:rFonts w:ascii="Times New Roman" w:eastAsia="SimSun" w:hAnsi="Times New Roman" w:cs="Times New Roman"/>
          <w:b/>
          <w:bCs/>
          <w:sz w:val="24"/>
          <w:szCs w:val="24"/>
          <w:lang w:eastAsia="zh-CN"/>
        </w:rPr>
        <w:t xml:space="preserve"> of the Study</w:t>
      </w:r>
      <w:bookmarkEnd w:id="24"/>
    </w:p>
    <w:p w14:paraId="4F3543D6" w14:textId="388F3DB3" w:rsidR="004C0167"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The reliance on secondary data sources is because of the significant difficulty </w:t>
      </w:r>
      <w:r w:rsidR="00742000">
        <w:rPr>
          <w:rFonts w:ascii="Times New Roman" w:eastAsia="SimSun" w:hAnsi="Times New Roman" w:cs="Times New Roman"/>
          <w:sz w:val="24"/>
          <w:szCs w:val="24"/>
          <w:lang w:eastAsia="zh-CN"/>
        </w:rPr>
        <w:t>of</w:t>
      </w:r>
      <w:r w:rsidRPr="00450AF3">
        <w:rPr>
          <w:rFonts w:ascii="Times New Roman" w:eastAsia="SimSun" w:hAnsi="Times New Roman" w:cs="Times New Roman"/>
          <w:sz w:val="24"/>
          <w:szCs w:val="24"/>
          <w:lang w:eastAsia="zh-CN"/>
        </w:rPr>
        <w:t xml:space="preserve"> acquiring primary data on the related subject. </w:t>
      </w:r>
      <w:r w:rsidR="004C0167" w:rsidRPr="00450AF3">
        <w:rPr>
          <w:rFonts w:ascii="Times New Roman" w:eastAsia="SimSun" w:hAnsi="Times New Roman" w:cs="Times New Roman"/>
          <w:sz w:val="24"/>
          <w:szCs w:val="24"/>
          <w:lang w:eastAsia="zh-CN"/>
        </w:rPr>
        <w:t>The limitation has only been acquiring primary sources</w:t>
      </w:r>
      <w:r w:rsidR="0005349B" w:rsidRPr="00450AF3">
        <w:rPr>
          <w:rFonts w:ascii="Times New Roman" w:eastAsia="SimSun" w:hAnsi="Times New Roman" w:cs="Times New Roman"/>
          <w:sz w:val="24"/>
          <w:szCs w:val="24"/>
          <w:lang w:eastAsia="zh-CN"/>
        </w:rPr>
        <w:t>,</w:t>
      </w:r>
      <w:r w:rsidR="004C0167" w:rsidRPr="00450AF3">
        <w:rPr>
          <w:rFonts w:ascii="Times New Roman" w:eastAsia="SimSun" w:hAnsi="Times New Roman" w:cs="Times New Roman"/>
          <w:sz w:val="24"/>
          <w:szCs w:val="24"/>
          <w:lang w:eastAsia="zh-CN"/>
        </w:rPr>
        <w:t xml:space="preserve"> legislations</w:t>
      </w:r>
      <w:r w:rsidR="00742000">
        <w:rPr>
          <w:rFonts w:ascii="Times New Roman" w:eastAsia="SimSun" w:hAnsi="Times New Roman" w:cs="Times New Roman"/>
          <w:sz w:val="24"/>
          <w:szCs w:val="24"/>
          <w:lang w:eastAsia="zh-CN"/>
        </w:rPr>
        <w:t>,</w:t>
      </w:r>
      <w:r w:rsidR="004C0167" w:rsidRPr="00450AF3">
        <w:rPr>
          <w:rFonts w:ascii="Times New Roman" w:eastAsia="SimSun" w:hAnsi="Times New Roman" w:cs="Times New Roman"/>
          <w:sz w:val="24"/>
          <w:szCs w:val="24"/>
          <w:lang w:eastAsia="zh-CN"/>
        </w:rPr>
        <w:t xml:space="preserve"> and case law that centers around regulation and statistical data to evidence the degree of regulations, and therefore, the significant sources of information for this paper are secondary sources.</w:t>
      </w:r>
    </w:p>
    <w:p w14:paraId="04EBF5CB" w14:textId="6D2AF931"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25" w:name="_Toc514684382"/>
      <w:bookmarkStart w:id="26" w:name="_Toc86177708"/>
      <w:r w:rsidRPr="00450AF3">
        <w:rPr>
          <w:rFonts w:ascii="Times New Roman" w:eastAsia="SimSun" w:hAnsi="Times New Roman" w:cs="Times New Roman"/>
          <w:b/>
          <w:bCs/>
          <w:sz w:val="24"/>
          <w:szCs w:val="24"/>
          <w:lang w:eastAsia="zh-CN"/>
        </w:rPr>
        <w:t>1.9 Chapter</w:t>
      </w:r>
      <w:bookmarkEnd w:id="25"/>
      <w:r w:rsidRPr="00450AF3">
        <w:rPr>
          <w:rFonts w:ascii="Times New Roman" w:eastAsia="SimSun" w:hAnsi="Times New Roman" w:cs="Times New Roman"/>
          <w:b/>
          <w:bCs/>
          <w:sz w:val="24"/>
          <w:szCs w:val="24"/>
          <w:lang w:eastAsia="zh-CN"/>
        </w:rPr>
        <w:t xml:space="preserve"> Breakdown</w:t>
      </w:r>
      <w:bookmarkEnd w:id="26"/>
    </w:p>
    <w:p w14:paraId="6B412863" w14:textId="77777777" w:rsidR="007D7C3D" w:rsidRPr="00450AF3" w:rsidRDefault="007D7C3D" w:rsidP="00450AF3">
      <w:pPr>
        <w:spacing w:before="100" w:beforeAutospacing="1" w:after="100" w:afterAutospacing="1" w:line="360" w:lineRule="auto"/>
        <w:ind w:left="720"/>
        <w:jc w:val="both"/>
        <w:rPr>
          <w:rFonts w:ascii="Times New Roman" w:eastAsia="SimSun" w:hAnsi="Times New Roman" w:cs="Times New Roman"/>
          <w:sz w:val="24"/>
          <w:szCs w:val="24"/>
          <w:lang w:val="en-GB" w:eastAsia="en-GB"/>
        </w:rPr>
      </w:pPr>
      <w:r w:rsidRPr="00450AF3">
        <w:rPr>
          <w:rFonts w:ascii="Times New Roman" w:eastAsia="SimSun" w:hAnsi="Times New Roman" w:cs="Times New Roman"/>
          <w:b/>
          <w:i/>
          <w:sz w:val="24"/>
          <w:szCs w:val="24"/>
          <w:lang w:val="en-GB" w:eastAsia="en-GB"/>
        </w:rPr>
        <w:t>Chapter 1</w:t>
      </w:r>
    </w:p>
    <w:p w14:paraId="3DB74E48" w14:textId="30DDCD8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The chapter does several things. It introduces the subject of the study to the reader and provides context to the study. It will go ahead to outline the study's need and provide </w:t>
      </w:r>
      <w:r w:rsidR="00742000">
        <w:rPr>
          <w:rFonts w:ascii="Times New Roman" w:eastAsia="SimSun" w:hAnsi="Times New Roman" w:cs="Times New Roman"/>
          <w:sz w:val="24"/>
          <w:szCs w:val="24"/>
          <w:lang w:eastAsia="zh-CN"/>
        </w:rPr>
        <w:t>critical</w:t>
      </w:r>
      <w:r w:rsidRPr="00450AF3">
        <w:rPr>
          <w:rFonts w:ascii="Times New Roman" w:eastAsia="SimSun" w:hAnsi="Times New Roman" w:cs="Times New Roman"/>
          <w:sz w:val="24"/>
          <w:szCs w:val="24"/>
          <w:lang w:eastAsia="zh-CN"/>
        </w:rPr>
        <w:t xml:space="preserve"> technical meanings. In this chapter, you will also find the study's problem statement and a review of literature relevant to the study. Lastly, it will highlight the research</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hypotheses and methodology. </w:t>
      </w:r>
    </w:p>
    <w:p w14:paraId="3C4304C9"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721B6AAF" w14:textId="77777777" w:rsidR="007D7C3D" w:rsidRPr="00450AF3" w:rsidRDefault="007D7C3D" w:rsidP="00450AF3">
      <w:pPr>
        <w:spacing w:before="100" w:beforeAutospacing="1" w:after="100" w:afterAutospacing="1" w:line="360" w:lineRule="auto"/>
        <w:ind w:left="720"/>
        <w:jc w:val="both"/>
        <w:rPr>
          <w:rFonts w:ascii="Times New Roman" w:eastAsia="SimSun" w:hAnsi="Times New Roman" w:cs="Times New Roman"/>
          <w:sz w:val="24"/>
          <w:szCs w:val="24"/>
          <w:lang w:val="en-GB" w:eastAsia="en-GB"/>
        </w:rPr>
      </w:pPr>
      <w:r w:rsidRPr="00450AF3">
        <w:rPr>
          <w:rFonts w:ascii="Times New Roman" w:eastAsia="SimSun" w:hAnsi="Times New Roman" w:cs="Times New Roman"/>
          <w:b/>
          <w:i/>
          <w:sz w:val="24"/>
          <w:szCs w:val="24"/>
          <w:lang w:val="en-GB" w:eastAsia="en-GB"/>
        </w:rPr>
        <w:t>Chapter 2</w:t>
      </w:r>
    </w:p>
    <w:p w14:paraId="20D8A959" w14:textId="6C31DC3E"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In this </w:t>
      </w:r>
      <w:r w:rsidR="00742000">
        <w:rPr>
          <w:rFonts w:ascii="Times New Roman" w:eastAsia="SimSun" w:hAnsi="Times New Roman" w:cs="Times New Roman"/>
          <w:sz w:val="24"/>
          <w:szCs w:val="24"/>
          <w:lang w:eastAsia="zh-CN"/>
        </w:rPr>
        <w:t>c</w:t>
      </w:r>
      <w:r w:rsidRPr="00450AF3">
        <w:rPr>
          <w:rFonts w:ascii="Times New Roman" w:eastAsia="SimSun" w:hAnsi="Times New Roman" w:cs="Times New Roman"/>
          <w:sz w:val="24"/>
          <w:szCs w:val="24"/>
          <w:lang w:eastAsia="zh-CN"/>
        </w:rPr>
        <w:t xml:space="preserve">hapter, a </w:t>
      </w:r>
      <w:r w:rsidR="00742000">
        <w:rPr>
          <w:rFonts w:ascii="Times New Roman" w:eastAsia="SimSun" w:hAnsi="Times New Roman" w:cs="Times New Roman"/>
          <w:sz w:val="24"/>
          <w:szCs w:val="24"/>
          <w:lang w:eastAsia="zh-CN"/>
        </w:rPr>
        <w:t>serious</w:t>
      </w:r>
      <w:r w:rsidRPr="00450AF3">
        <w:rPr>
          <w:rFonts w:ascii="Times New Roman" w:eastAsia="SimSun" w:hAnsi="Times New Roman" w:cs="Times New Roman"/>
          <w:sz w:val="24"/>
          <w:szCs w:val="24"/>
          <w:lang w:eastAsia="zh-CN"/>
        </w:rPr>
        <w:t xml:space="preserve"> discussion as to the necessity of cryptocurrency regulation will ensue.</w:t>
      </w:r>
    </w:p>
    <w:p w14:paraId="32E572DB" w14:textId="77777777" w:rsidR="007D7C3D" w:rsidRPr="00450AF3" w:rsidRDefault="007D7C3D" w:rsidP="00450AF3">
      <w:pPr>
        <w:spacing w:before="100" w:beforeAutospacing="1" w:after="100" w:afterAutospacing="1" w:line="360" w:lineRule="auto"/>
        <w:ind w:left="720"/>
        <w:jc w:val="both"/>
        <w:rPr>
          <w:rFonts w:ascii="Times New Roman" w:eastAsia="SimSun" w:hAnsi="Times New Roman" w:cs="Times New Roman"/>
          <w:sz w:val="24"/>
          <w:szCs w:val="24"/>
          <w:lang w:val="en-GB" w:eastAsia="en-GB"/>
        </w:rPr>
      </w:pPr>
      <w:r w:rsidRPr="00450AF3">
        <w:rPr>
          <w:rFonts w:ascii="Times New Roman" w:eastAsia="SimSun" w:hAnsi="Times New Roman" w:cs="Times New Roman"/>
          <w:b/>
          <w:i/>
          <w:sz w:val="24"/>
          <w:szCs w:val="24"/>
          <w:lang w:val="en-GB" w:eastAsia="en-GB"/>
        </w:rPr>
        <w:t>Chapter 3</w:t>
      </w:r>
    </w:p>
    <w:p w14:paraId="277405E4" w14:textId="2653E064"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Here, the existing legal system will be scrutinized to find whether it is </w:t>
      </w:r>
      <w:r w:rsidR="00742000">
        <w:rPr>
          <w:rFonts w:ascii="Times New Roman" w:eastAsia="SimSun" w:hAnsi="Times New Roman" w:cs="Times New Roman"/>
          <w:sz w:val="24"/>
          <w:szCs w:val="24"/>
          <w:lang w:eastAsia="zh-CN"/>
        </w:rPr>
        <w:t>sufficient to regulate</w:t>
      </w:r>
      <w:r w:rsidRPr="00450AF3">
        <w:rPr>
          <w:rFonts w:ascii="Times New Roman" w:eastAsia="SimSun" w:hAnsi="Times New Roman" w:cs="Times New Roman"/>
          <w:sz w:val="24"/>
          <w:szCs w:val="24"/>
          <w:lang w:eastAsia="zh-CN"/>
        </w:rPr>
        <w:t xml:space="preserve"> the cryptocurrency space. This is the main research question. </w:t>
      </w:r>
    </w:p>
    <w:p w14:paraId="2912B680" w14:textId="77777777" w:rsidR="007D7C3D" w:rsidRPr="00450AF3" w:rsidRDefault="007D7C3D" w:rsidP="00450AF3">
      <w:pPr>
        <w:spacing w:before="100" w:beforeAutospacing="1" w:after="100" w:afterAutospacing="1" w:line="360" w:lineRule="auto"/>
        <w:ind w:left="360"/>
        <w:jc w:val="both"/>
        <w:rPr>
          <w:rFonts w:ascii="Times New Roman" w:eastAsia="SimSun" w:hAnsi="Times New Roman" w:cs="Times New Roman"/>
          <w:sz w:val="24"/>
          <w:szCs w:val="24"/>
          <w:lang w:eastAsia="zh-CN"/>
        </w:rPr>
      </w:pPr>
      <w:r w:rsidRPr="00450AF3">
        <w:rPr>
          <w:rFonts w:ascii="Times New Roman" w:eastAsia="SimSun" w:hAnsi="Times New Roman" w:cs="Times New Roman"/>
          <w:b/>
          <w:i/>
          <w:sz w:val="24"/>
          <w:szCs w:val="24"/>
          <w:lang w:eastAsia="zh-CN"/>
        </w:rPr>
        <w:t>Chapter 4</w:t>
      </w:r>
    </w:p>
    <w:p w14:paraId="32701C49" w14:textId="7AD41D36" w:rsidR="0005349B" w:rsidRPr="00450AF3" w:rsidRDefault="0005349B" w:rsidP="00450AF3">
      <w:pPr>
        <w:spacing w:before="100" w:beforeAutospacing="1" w:after="100" w:afterAutospacing="1" w:line="360" w:lineRule="auto"/>
        <w:ind w:left="360"/>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This chapter aims to put together the information gathered in the previous chapters to answer as to whether Cryptocurrencies can be issued as a legal tender or securities comparatively assessing how South Africa has been able to treat as a legal tender and security </w:t>
      </w:r>
    </w:p>
    <w:p w14:paraId="0C867CA0" w14:textId="394F4E00" w:rsidR="007D7C3D" w:rsidRPr="00450AF3" w:rsidRDefault="007D7C3D" w:rsidP="00450AF3">
      <w:pPr>
        <w:spacing w:before="100" w:beforeAutospacing="1" w:after="100" w:afterAutospacing="1" w:line="360" w:lineRule="auto"/>
        <w:ind w:left="360"/>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 </w:t>
      </w:r>
      <w:r w:rsidRPr="00450AF3">
        <w:rPr>
          <w:rFonts w:ascii="Times New Roman" w:eastAsia="SimSun" w:hAnsi="Times New Roman" w:cs="Times New Roman"/>
          <w:b/>
          <w:i/>
          <w:sz w:val="24"/>
          <w:szCs w:val="24"/>
          <w:lang w:eastAsia="zh-CN"/>
        </w:rPr>
        <w:t>Chapter 5</w:t>
      </w:r>
    </w:p>
    <w:p w14:paraId="1E67AB97" w14:textId="41EE161F"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In this </w:t>
      </w:r>
      <w:r w:rsidR="00742000">
        <w:rPr>
          <w:rFonts w:ascii="Times New Roman" w:eastAsia="SimSun" w:hAnsi="Times New Roman" w:cs="Times New Roman"/>
          <w:sz w:val="24"/>
          <w:szCs w:val="24"/>
          <w:lang w:eastAsia="zh-CN"/>
        </w:rPr>
        <w:t>c</w:t>
      </w:r>
      <w:r w:rsidRPr="00450AF3">
        <w:rPr>
          <w:rFonts w:ascii="Times New Roman" w:eastAsia="SimSun" w:hAnsi="Times New Roman" w:cs="Times New Roman"/>
          <w:sz w:val="24"/>
          <w:szCs w:val="24"/>
          <w:lang w:eastAsia="zh-CN"/>
        </w:rPr>
        <w:t xml:space="preserve">hapter, the discussions from </w:t>
      </w:r>
      <w:r w:rsidR="00742000">
        <w:rPr>
          <w:rFonts w:ascii="Times New Roman" w:eastAsia="SimSun" w:hAnsi="Times New Roman" w:cs="Times New Roman"/>
          <w:sz w:val="24"/>
          <w:szCs w:val="24"/>
          <w:lang w:eastAsia="zh-CN"/>
        </w:rPr>
        <w:t>previous chapters will be harmonized to put</w:t>
      </w:r>
      <w:r w:rsidRPr="00450AF3">
        <w:rPr>
          <w:rFonts w:ascii="Times New Roman" w:eastAsia="SimSun" w:hAnsi="Times New Roman" w:cs="Times New Roman"/>
          <w:sz w:val="24"/>
          <w:szCs w:val="24"/>
          <w:lang w:eastAsia="zh-CN"/>
        </w:rPr>
        <w:t xml:space="preserve"> reasonable recommendations.</w:t>
      </w:r>
    </w:p>
    <w:p w14:paraId="0A2E92CE"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37C29F3C"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406395B1"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4772796C"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0DA90113"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279AEB67"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7D459C6A" w14:textId="77777777" w:rsidR="007D7C3D" w:rsidRPr="00450AF3" w:rsidRDefault="007D7C3D" w:rsidP="00450AF3">
      <w:pPr>
        <w:spacing w:before="100" w:beforeAutospacing="1" w:after="100" w:afterAutospacing="1" w:line="360" w:lineRule="auto"/>
        <w:ind w:left="720"/>
        <w:jc w:val="both"/>
        <w:rPr>
          <w:rFonts w:ascii="Times New Roman" w:eastAsia="SimSun" w:hAnsi="Times New Roman" w:cs="Times New Roman"/>
          <w:b/>
          <w:sz w:val="24"/>
          <w:szCs w:val="24"/>
          <w:u w:val="single"/>
          <w:lang w:val="en-GB" w:eastAsia="en-GB"/>
        </w:rPr>
      </w:pPr>
    </w:p>
    <w:p w14:paraId="728E9214" w14:textId="77777777" w:rsidR="007D7C3D" w:rsidRPr="00450AF3" w:rsidRDefault="007D7C3D" w:rsidP="00450AF3">
      <w:pPr>
        <w:keepNext/>
        <w:keepLines/>
        <w:widowControl w:val="0"/>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27" w:name="_Toc86177709"/>
      <w:r w:rsidRPr="00450AF3">
        <w:rPr>
          <w:rFonts w:ascii="Times New Roman" w:eastAsia="SimSun" w:hAnsi="Times New Roman" w:cs="Times New Roman"/>
          <w:b/>
          <w:bCs/>
          <w:sz w:val="24"/>
          <w:szCs w:val="24"/>
          <w:lang w:eastAsia="zh-CN"/>
        </w:rPr>
        <w:lastRenderedPageBreak/>
        <w:t>CHAPTER TWO</w:t>
      </w:r>
      <w:bookmarkEnd w:id="27"/>
    </w:p>
    <w:p w14:paraId="628707F8" w14:textId="77777777" w:rsidR="007D7C3D" w:rsidRPr="00450AF3" w:rsidRDefault="007D7C3D" w:rsidP="00450AF3">
      <w:pPr>
        <w:keepNext/>
        <w:keepLines/>
        <w:widowControl w:val="0"/>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28" w:name="_Toc86177710"/>
      <w:r w:rsidRPr="00450AF3">
        <w:rPr>
          <w:rFonts w:ascii="Times New Roman" w:eastAsia="SimSun" w:hAnsi="Times New Roman" w:cs="Times New Roman"/>
          <w:b/>
          <w:bCs/>
          <w:sz w:val="24"/>
          <w:szCs w:val="24"/>
          <w:lang w:eastAsia="zh-CN"/>
        </w:rPr>
        <w:t>2.0 REGULATION OF CRYPTOCURRENCIES</w:t>
      </w:r>
      <w:bookmarkStart w:id="29" w:name="_bookmark18"/>
      <w:bookmarkEnd w:id="28"/>
      <w:bookmarkEnd w:id="29"/>
    </w:p>
    <w:p w14:paraId="714994ED" w14:textId="77777777" w:rsidR="007D7C3D" w:rsidRPr="00450AF3" w:rsidRDefault="007D7C3D" w:rsidP="00450AF3">
      <w:pPr>
        <w:spacing w:before="100" w:beforeAutospacing="1" w:after="100" w:afterAutospacing="1" w:line="360" w:lineRule="auto"/>
        <w:ind w:left="2603"/>
        <w:jc w:val="both"/>
        <w:rPr>
          <w:rFonts w:ascii="Times New Roman" w:eastAsia="SimSun" w:hAnsi="Times New Roman" w:cs="Times New Roman"/>
          <w:sz w:val="24"/>
          <w:szCs w:val="24"/>
          <w:lang w:val="en-GB" w:eastAsia="en-GB"/>
        </w:rPr>
      </w:pPr>
    </w:p>
    <w:p w14:paraId="2EE32E27"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30" w:name="_Toc86177711"/>
      <w:r w:rsidRPr="00450AF3">
        <w:rPr>
          <w:rFonts w:ascii="Times New Roman" w:eastAsia="SimSun" w:hAnsi="Times New Roman" w:cs="Times New Roman"/>
          <w:b/>
          <w:bCs/>
          <w:sz w:val="24"/>
          <w:szCs w:val="24"/>
          <w:lang w:eastAsia="zh-CN"/>
        </w:rPr>
        <w:t>2.1 Introduction</w:t>
      </w:r>
      <w:bookmarkEnd w:id="30"/>
    </w:p>
    <w:p w14:paraId="0E59ED9D" w14:textId="7B4E18D1" w:rsidR="0005349B" w:rsidRPr="00450AF3" w:rsidRDefault="0005349B" w:rsidP="00450AF3">
      <w:pPr>
        <w:keepNext/>
        <w:spacing w:before="100" w:beforeAutospacing="1" w:after="100" w:afterAutospacing="1" w:line="360" w:lineRule="auto"/>
        <w:outlineLvl w:val="1"/>
        <w:rPr>
          <w:rFonts w:ascii="Times New Roman" w:eastAsia="Times New Roman" w:hAnsi="Times New Roman" w:cs="Times New Roman"/>
          <w:sz w:val="24"/>
          <w:szCs w:val="24"/>
          <w:lang w:eastAsia="zh-CN"/>
        </w:rPr>
      </w:pPr>
      <w:bookmarkStart w:id="31" w:name="_Toc86177712"/>
      <w:r w:rsidRPr="00450AF3">
        <w:rPr>
          <w:rFonts w:ascii="Times New Roman" w:eastAsia="Times New Roman" w:hAnsi="Times New Roman" w:cs="Times New Roman"/>
          <w:sz w:val="24"/>
          <w:szCs w:val="24"/>
          <w:lang w:eastAsia="zh-CN"/>
        </w:rPr>
        <w:t xml:space="preserve">Chapter 1 looked at an overview of the study and an explanation of the study's methodology. In addition, in Chapter One, the literature review portion highlighted virtual currencies and their functions in the global economy. As stated in Chapter 1, the study's goal is to build a case for </w:t>
      </w:r>
      <w:r w:rsidR="00742000">
        <w:rPr>
          <w:rFonts w:ascii="Times New Roman" w:eastAsia="Times New Roman" w:hAnsi="Times New Roman" w:cs="Times New Roman"/>
          <w:sz w:val="24"/>
          <w:szCs w:val="24"/>
          <w:lang w:eastAsia="zh-CN"/>
        </w:rPr>
        <w:t>regulating</w:t>
      </w:r>
      <w:r w:rsidRPr="00450AF3">
        <w:rPr>
          <w:rFonts w:ascii="Times New Roman" w:eastAsia="Times New Roman" w:hAnsi="Times New Roman" w:cs="Times New Roman"/>
          <w:sz w:val="24"/>
          <w:szCs w:val="24"/>
          <w:lang w:eastAsia="zh-CN"/>
        </w:rPr>
        <w:t xml:space="preserve"> cryptocurrencies and create a regulatory framework for their use in Kenya.</w:t>
      </w:r>
    </w:p>
    <w:p w14:paraId="2C233EAD" w14:textId="1219E755" w:rsidR="0005349B" w:rsidRPr="00450AF3" w:rsidRDefault="0005349B" w:rsidP="00450AF3">
      <w:pPr>
        <w:keepNext/>
        <w:spacing w:before="100" w:beforeAutospacing="1" w:after="100" w:afterAutospacing="1" w:line="360" w:lineRule="auto"/>
        <w:outlineLvl w:val="1"/>
        <w:rPr>
          <w:rFonts w:ascii="Times New Roman" w:eastAsia="Times New Roma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Chapter two delves deeper into an analysis of virtual currencies and whether we should regulate virtual currencies. It provides a technical analysis of virtual currencies looking at its cryptographic and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technology application and the attendant legal challenges that, collectively, justify the need to regulate virtual currencies. The chapter examines the questions around price volatility, authentication of transactions, privacy and confidentiality, security, enforcement, and liability. It majorly focuses on bitcoins as the representative virtual currency.</w:t>
      </w:r>
      <w:bookmarkStart w:id="32" w:name="_bookmark19"/>
      <w:bookmarkEnd w:id="32"/>
    </w:p>
    <w:p w14:paraId="0F238E3C" w14:textId="77777777"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r w:rsidRPr="00450AF3">
        <w:rPr>
          <w:rFonts w:ascii="Times New Roman" w:eastAsia="SimSun" w:hAnsi="Times New Roman" w:cs="Times New Roman"/>
          <w:b/>
          <w:bCs/>
          <w:sz w:val="24"/>
          <w:szCs w:val="24"/>
          <w:lang w:eastAsia="zh-CN"/>
        </w:rPr>
        <w:t>2.2 Definition of Cryptocurrency</w:t>
      </w:r>
      <w:bookmarkEnd w:id="31"/>
    </w:p>
    <w:p w14:paraId="312450CC" w14:textId="192F4C3A" w:rsidR="00CF7DFA" w:rsidRPr="00450AF3" w:rsidRDefault="007D7C3D" w:rsidP="00450AF3">
      <w:pPr>
        <w:spacing w:before="100" w:beforeAutospacing="1" w:after="100" w:afterAutospacing="1" w:line="360" w:lineRule="auto"/>
        <w:jc w:val="both"/>
        <w:rPr>
          <w:rFonts w:ascii="Times New Roman" w:eastAsia="Times New Roma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There is a definitional challenge when it comes to </w:t>
      </w:r>
      <w:r w:rsidR="00742000">
        <w:rPr>
          <w:rFonts w:ascii="Times New Roman" w:eastAsia="Times New Roman" w:hAnsi="Times New Roman" w:cs="Times New Roman"/>
          <w:sz w:val="24"/>
          <w:szCs w:val="24"/>
          <w:lang w:eastAsia="zh-CN"/>
        </w:rPr>
        <w:t>precise</w:t>
      </w:r>
      <w:r w:rsidRPr="00450AF3">
        <w:rPr>
          <w:rFonts w:ascii="Times New Roman" w:eastAsia="Times New Roman" w:hAnsi="Times New Roman" w:cs="Times New Roman"/>
          <w:sz w:val="24"/>
          <w:szCs w:val="24"/>
          <w:lang w:eastAsia="zh-CN"/>
        </w:rPr>
        <w:t>ly what cryptocurrency is</w:t>
      </w:r>
      <w:r w:rsidR="00AC18CD" w:rsidRPr="00450AF3">
        <w:rPr>
          <w:rFonts w:ascii="Times New Roman" w:eastAsia="Times New Roman" w:hAnsi="Times New Roman" w:cs="Times New Roman"/>
          <w:sz w:val="24"/>
          <w:szCs w:val="24"/>
          <w:lang w:eastAsia="zh-CN"/>
        </w:rPr>
        <w:t>.</w:t>
      </w:r>
      <w:r w:rsidR="0005349B" w:rsidRPr="00450AF3">
        <w:rPr>
          <w:rStyle w:val="FootnoteReference"/>
          <w:rFonts w:ascii="Times New Roman" w:eastAsia="Times New Roman" w:hAnsi="Times New Roman" w:cs="Times New Roman"/>
          <w:sz w:val="24"/>
          <w:szCs w:val="24"/>
          <w:lang w:eastAsia="zh-CN"/>
        </w:rPr>
        <w:footnoteReference w:id="62"/>
      </w:r>
      <w:r w:rsidRPr="00450AF3">
        <w:rPr>
          <w:rFonts w:ascii="Times New Roman" w:eastAsia="Times New Roman" w:hAnsi="Times New Roman" w:cs="Times New Roman"/>
          <w:sz w:val="24"/>
          <w:szCs w:val="24"/>
          <w:lang w:eastAsia="zh-CN"/>
        </w:rPr>
        <w:t xml:space="preserve"> </w:t>
      </w:r>
      <w:r w:rsidR="00AC18CD" w:rsidRPr="00450AF3">
        <w:rPr>
          <w:rFonts w:ascii="Times New Roman" w:eastAsia="Times New Roman" w:hAnsi="Times New Roman" w:cs="Times New Roman"/>
          <w:sz w:val="24"/>
          <w:szCs w:val="24"/>
          <w:lang w:eastAsia="zh-CN"/>
        </w:rPr>
        <w:t>Th</w:t>
      </w:r>
      <w:r w:rsidRPr="00450AF3">
        <w:rPr>
          <w:rFonts w:ascii="Times New Roman" w:eastAsia="Times New Roman" w:hAnsi="Times New Roman" w:cs="Times New Roman"/>
          <w:sz w:val="24"/>
          <w:szCs w:val="24"/>
          <w:lang w:eastAsia="zh-CN"/>
        </w:rPr>
        <w:t>ere is no one accepted definition</w:t>
      </w:r>
      <w:r w:rsidR="00AC18CD" w:rsidRPr="00450AF3">
        <w:rPr>
          <w:rFonts w:ascii="Times New Roman" w:eastAsia="Times New Roman" w:hAnsi="Times New Roman" w:cs="Times New Roman"/>
          <w:sz w:val="24"/>
          <w:szCs w:val="24"/>
          <w:lang w:eastAsia="zh-CN"/>
        </w:rPr>
        <w:t>,</w:t>
      </w:r>
      <w:r w:rsidR="00674F43" w:rsidRPr="00450AF3">
        <w:rPr>
          <w:rFonts w:ascii="Times New Roman" w:eastAsia="Times New Roman" w:hAnsi="Times New Roman" w:cs="Times New Roman"/>
          <w:sz w:val="24"/>
          <w:szCs w:val="24"/>
          <w:lang w:eastAsia="zh-CN"/>
        </w:rPr>
        <w:t xml:space="preserve"> so a</w:t>
      </w:r>
      <w:r w:rsidRPr="00450AF3">
        <w:rPr>
          <w:rFonts w:ascii="Times New Roman" w:eastAsia="Times New Roman" w:hAnsi="Times New Roman" w:cs="Times New Roman"/>
          <w:sz w:val="24"/>
          <w:szCs w:val="24"/>
          <w:lang w:eastAsia="zh-CN"/>
        </w:rPr>
        <w:t xml:space="preserve">ll attempts at a definition are deemed </w:t>
      </w:r>
      <w:r w:rsidR="00742000">
        <w:rPr>
          <w:rFonts w:ascii="Times New Roman" w:eastAsia="Times New Roman" w:hAnsi="Times New Roman" w:cs="Times New Roman"/>
          <w:sz w:val="24"/>
          <w:szCs w:val="24"/>
          <w:lang w:eastAsia="zh-CN"/>
        </w:rPr>
        <w:t>correct when</w:t>
      </w:r>
      <w:r w:rsidRPr="00450AF3">
        <w:rPr>
          <w:rFonts w:ascii="Times New Roman" w:eastAsia="Times New Roman" w:hAnsi="Times New Roman" w:cs="Times New Roman"/>
          <w:sz w:val="24"/>
          <w:szCs w:val="24"/>
          <w:lang w:eastAsia="zh-CN"/>
        </w:rPr>
        <w:t xml:space="preserve"> built upon </w:t>
      </w:r>
      <w:r w:rsidR="00742000">
        <w:rPr>
          <w:rFonts w:ascii="Times New Roman" w:eastAsia="Times New Roman" w:hAnsi="Times New Roman" w:cs="Times New Roman"/>
          <w:sz w:val="24"/>
          <w:szCs w:val="24"/>
          <w:lang w:eastAsia="zh-CN"/>
        </w:rPr>
        <w:t>specific</w:t>
      </w:r>
      <w:r w:rsidRPr="00450AF3">
        <w:rPr>
          <w:rFonts w:ascii="Times New Roman" w:eastAsia="Times New Roman" w:hAnsi="Times New Roman" w:cs="Times New Roman"/>
          <w:sz w:val="24"/>
          <w:szCs w:val="24"/>
          <w:lang w:eastAsia="zh-CN"/>
        </w:rPr>
        <w:t xml:space="preserve"> recognized themes.</w:t>
      </w:r>
      <w:r w:rsidR="0005349B" w:rsidRPr="00450AF3">
        <w:rPr>
          <w:rStyle w:val="FootnoteReference"/>
          <w:rFonts w:ascii="Times New Roman" w:eastAsia="Times New Roman" w:hAnsi="Times New Roman" w:cs="Times New Roman"/>
          <w:sz w:val="24"/>
          <w:szCs w:val="24"/>
          <w:lang w:eastAsia="zh-CN"/>
        </w:rPr>
        <w:footnoteReference w:id="63"/>
      </w:r>
      <w:r w:rsidRPr="00450AF3">
        <w:rPr>
          <w:rFonts w:ascii="Times New Roman" w:eastAsia="Times New Roman" w:hAnsi="Times New Roman" w:cs="Times New Roman"/>
          <w:sz w:val="24"/>
          <w:szCs w:val="24"/>
          <w:lang w:eastAsia="zh-CN"/>
        </w:rPr>
        <w:t xml:space="preserve"> The general concession that will lead to the acceptance of a definition covers the fact that it is a digital medium of exchange</w:t>
      </w:r>
      <w:r w:rsidR="0005349B" w:rsidRPr="00450AF3">
        <w:rPr>
          <w:rStyle w:val="FootnoteReference"/>
          <w:rFonts w:ascii="Times New Roman" w:eastAsia="Times New Roman" w:hAnsi="Times New Roman" w:cs="Times New Roman"/>
          <w:sz w:val="24"/>
          <w:szCs w:val="24"/>
          <w:lang w:eastAsia="zh-CN"/>
        </w:rPr>
        <w:footnoteReference w:id="64"/>
      </w:r>
      <w:r w:rsidRPr="00450AF3">
        <w:rPr>
          <w:rFonts w:ascii="Times New Roman" w:eastAsia="Times New Roman" w:hAnsi="Times New Roman" w:cs="Times New Roman"/>
          <w:sz w:val="24"/>
          <w:szCs w:val="24"/>
          <w:lang w:eastAsia="zh-CN"/>
        </w:rPr>
        <w:t xml:space="preserve"> that states have not given legal recognition to</w:t>
      </w:r>
      <w:r w:rsidR="00674F43" w:rsidRPr="00450AF3">
        <w:rPr>
          <w:rFonts w:ascii="Times New Roman" w:eastAsia="Times New Roman" w:hAnsi="Times New Roman" w:cs="Times New Roman"/>
          <w:sz w:val="24"/>
          <w:szCs w:val="24"/>
          <w:lang w:eastAsia="zh-CN"/>
        </w:rPr>
        <w:t xml:space="preserve"> an</w:t>
      </w:r>
      <w:r w:rsidRPr="00450AF3">
        <w:rPr>
          <w:rFonts w:ascii="Times New Roman" w:eastAsia="Times New Roman" w:hAnsi="Times New Roman" w:cs="Times New Roman"/>
          <w:sz w:val="24"/>
          <w:szCs w:val="24"/>
          <w:lang w:eastAsia="zh-CN"/>
        </w:rPr>
        <w:t>d the fact that</w:t>
      </w:r>
      <w:r w:rsidR="00674F43" w:rsidRPr="00450AF3">
        <w:rPr>
          <w:rFonts w:ascii="Times New Roman" w:eastAsia="Times New Roman" w:hAnsi="Times New Roman" w:cs="Times New Roman"/>
          <w:sz w:val="24"/>
          <w:szCs w:val="24"/>
          <w:lang w:eastAsia="zh-CN"/>
        </w:rPr>
        <w:t xml:space="preserve"> </w:t>
      </w:r>
      <w:r w:rsidRPr="00450AF3">
        <w:rPr>
          <w:rFonts w:ascii="Times New Roman" w:eastAsia="Times New Roman" w:hAnsi="Times New Roman" w:cs="Times New Roman"/>
          <w:sz w:val="24"/>
          <w:szCs w:val="24"/>
          <w:lang w:eastAsia="zh-CN"/>
        </w:rPr>
        <w:t>virtual currency has no established regulation</w:t>
      </w:r>
      <w:r w:rsidR="001C5409" w:rsidRPr="00450AF3">
        <w:rPr>
          <w:rFonts w:ascii="Times New Roman" w:eastAsia="Times New Roman" w:hAnsi="Times New Roman" w:cs="Times New Roman"/>
          <w:sz w:val="24"/>
          <w:szCs w:val="24"/>
          <w:lang w:eastAsia="zh-CN"/>
        </w:rPr>
        <w:t>.</w:t>
      </w:r>
      <w:r w:rsidR="0005349B" w:rsidRPr="00450AF3">
        <w:rPr>
          <w:rStyle w:val="FootnoteReference"/>
          <w:rFonts w:ascii="Times New Roman" w:eastAsia="Times New Roman" w:hAnsi="Times New Roman" w:cs="Times New Roman"/>
          <w:sz w:val="24"/>
          <w:szCs w:val="24"/>
          <w:lang w:eastAsia="zh-CN"/>
        </w:rPr>
        <w:footnoteReference w:id="65"/>
      </w:r>
      <w:r w:rsidR="001C5409" w:rsidRPr="00450AF3">
        <w:rPr>
          <w:rFonts w:ascii="Times New Roman" w:eastAsia="Times New Roman" w:hAnsi="Times New Roman" w:cs="Times New Roman"/>
          <w:sz w:val="24"/>
          <w:szCs w:val="24"/>
          <w:lang w:eastAsia="zh-CN"/>
        </w:rPr>
        <w:t xml:space="preserve"> </w:t>
      </w:r>
      <w:r w:rsidR="00870793" w:rsidRPr="00450AF3">
        <w:rPr>
          <w:rFonts w:ascii="Times New Roman" w:eastAsia="Times New Roman" w:hAnsi="Times New Roman" w:cs="Times New Roman"/>
          <w:sz w:val="24"/>
          <w:szCs w:val="24"/>
          <w:lang w:eastAsia="zh-CN"/>
        </w:rPr>
        <w:t>O</w:t>
      </w:r>
      <w:r w:rsidRPr="00450AF3">
        <w:rPr>
          <w:rFonts w:ascii="Times New Roman" w:eastAsia="Times New Roman" w:hAnsi="Times New Roman" w:cs="Times New Roman"/>
          <w:sz w:val="24"/>
          <w:szCs w:val="24"/>
          <w:lang w:eastAsia="zh-CN"/>
        </w:rPr>
        <w:t>ne prominent definition is that of the European Directive on Money Laundering passed by the European parliament</w:t>
      </w:r>
      <w:r w:rsidR="00742000">
        <w:rPr>
          <w:rFonts w:ascii="Times New Roman" w:eastAsia="Times New Roman" w:hAnsi="Times New Roman" w:cs="Times New Roman"/>
          <w:sz w:val="24"/>
          <w:szCs w:val="24"/>
          <w:lang w:eastAsia="zh-CN"/>
        </w:rPr>
        <w:t>,</w:t>
      </w:r>
      <w:r w:rsidRPr="00450AF3">
        <w:rPr>
          <w:rFonts w:ascii="Times New Roman" w:eastAsia="Times New Roman" w:hAnsi="Times New Roman" w:cs="Times New Roman"/>
          <w:sz w:val="24"/>
          <w:szCs w:val="24"/>
          <w:lang w:eastAsia="zh-CN"/>
        </w:rPr>
        <w:t xml:space="preserve"> which was </w:t>
      </w:r>
      <w:r w:rsidRPr="00450AF3">
        <w:rPr>
          <w:rFonts w:ascii="Times New Roman" w:eastAsia="Times New Roman" w:hAnsi="Times New Roman" w:cs="Times New Roman"/>
          <w:sz w:val="24"/>
          <w:szCs w:val="24"/>
          <w:lang w:eastAsia="zh-CN"/>
        </w:rPr>
        <w:lastRenderedPageBreak/>
        <w:t xml:space="preserve">influenced by the writings of </w:t>
      </w:r>
      <w:proofErr w:type="spellStart"/>
      <w:r w:rsidRPr="00450AF3">
        <w:rPr>
          <w:rFonts w:ascii="Times New Roman" w:eastAsia="Times New Roman" w:hAnsi="Times New Roman" w:cs="Times New Roman"/>
          <w:sz w:val="24"/>
          <w:szCs w:val="24"/>
          <w:lang w:eastAsia="zh-CN"/>
        </w:rPr>
        <w:t>Houben</w:t>
      </w:r>
      <w:proofErr w:type="spellEnd"/>
      <w:r w:rsidRPr="00450AF3">
        <w:rPr>
          <w:rFonts w:ascii="Times New Roman" w:eastAsia="Times New Roman" w:hAnsi="Times New Roman" w:cs="Times New Roman"/>
          <w:sz w:val="24"/>
          <w:szCs w:val="24"/>
          <w:lang w:eastAsia="zh-CN"/>
        </w:rPr>
        <w:t xml:space="preserve"> and </w:t>
      </w:r>
      <w:proofErr w:type="spellStart"/>
      <w:r w:rsidRPr="00450AF3">
        <w:rPr>
          <w:rFonts w:ascii="Times New Roman" w:eastAsia="Times New Roman" w:hAnsi="Times New Roman" w:cs="Times New Roman"/>
          <w:sz w:val="24"/>
          <w:szCs w:val="24"/>
          <w:lang w:eastAsia="zh-CN"/>
        </w:rPr>
        <w:t>Snyers</w:t>
      </w:r>
      <w:proofErr w:type="spellEnd"/>
      <w:r w:rsidRPr="00450AF3">
        <w:rPr>
          <w:rFonts w:ascii="Times New Roman" w:eastAsia="Times New Roman" w:hAnsi="Times New Roman" w:cs="Times New Roman"/>
          <w:sz w:val="24"/>
          <w:szCs w:val="24"/>
          <w:lang w:eastAsia="zh-CN"/>
        </w:rPr>
        <w:t xml:space="preserve">. They defined virtual currency as a </w:t>
      </w:r>
      <w:r w:rsidR="003D331D" w:rsidRPr="00450AF3">
        <w:rPr>
          <w:rFonts w:ascii="Times New Roman" w:eastAsia="Times New Roman" w:hAnsi="Times New Roman" w:cs="Times New Roman"/>
          <w:sz w:val="24"/>
          <w:szCs w:val="24"/>
          <w:lang w:eastAsia="zh-CN"/>
        </w:rPr>
        <w:t>total</w:t>
      </w:r>
      <w:r w:rsidRPr="00450AF3">
        <w:rPr>
          <w:rFonts w:ascii="Times New Roman" w:eastAsia="Times New Roman" w:hAnsi="Times New Roman" w:cs="Times New Roman"/>
          <w:sz w:val="24"/>
          <w:szCs w:val="24"/>
          <w:lang w:eastAsia="zh-CN"/>
        </w:rPr>
        <w:t xml:space="preserve"> representation of value </w:t>
      </w:r>
      <w:r w:rsidR="00742000">
        <w:rPr>
          <w:rFonts w:ascii="Times New Roman" w:eastAsia="Times New Roman" w:hAnsi="Times New Roman" w:cs="Times New Roman"/>
          <w:sz w:val="24"/>
          <w:szCs w:val="24"/>
          <w:lang w:eastAsia="zh-CN"/>
        </w:rPr>
        <w:t>that</w:t>
      </w:r>
      <w:r w:rsidR="00D70353" w:rsidRPr="00450AF3">
        <w:rPr>
          <w:rFonts w:ascii="Times New Roman" w:eastAsia="Times New Roman" w:hAnsi="Times New Roman" w:cs="Times New Roman"/>
          <w:sz w:val="24"/>
          <w:szCs w:val="24"/>
          <w:lang w:eastAsia="zh-CN"/>
        </w:rPr>
        <w:t xml:space="preserve"> </w:t>
      </w:r>
      <w:r w:rsidR="00742000">
        <w:rPr>
          <w:rFonts w:ascii="Times New Roman" w:eastAsia="Times New Roman" w:hAnsi="Times New Roman" w:cs="Times New Roman"/>
          <w:sz w:val="24"/>
          <w:szCs w:val="24"/>
          <w:lang w:eastAsia="zh-CN"/>
        </w:rPr>
        <w:t>any central bank or public authority is not issued or guaranteed</w:t>
      </w:r>
      <w:r w:rsidRPr="00450AF3">
        <w:rPr>
          <w:rFonts w:ascii="Times New Roman" w:eastAsia="Times New Roman" w:hAnsi="Times New Roman" w:cs="Times New Roman"/>
          <w:sz w:val="24"/>
          <w:szCs w:val="24"/>
          <w:lang w:eastAsia="zh-CN"/>
        </w:rPr>
        <w:t>.</w:t>
      </w:r>
      <w:r w:rsidR="0005349B" w:rsidRPr="00450AF3">
        <w:rPr>
          <w:rStyle w:val="FootnoteReference"/>
          <w:rFonts w:ascii="Times New Roman" w:eastAsia="Times New Roman" w:hAnsi="Times New Roman" w:cs="Times New Roman"/>
          <w:sz w:val="24"/>
          <w:szCs w:val="24"/>
          <w:lang w:eastAsia="zh-CN"/>
        </w:rPr>
        <w:footnoteReference w:id="66"/>
      </w:r>
      <w:r w:rsidRPr="00450AF3">
        <w:rPr>
          <w:rFonts w:ascii="Times New Roman" w:eastAsia="Times New Roman" w:hAnsi="Times New Roman" w:cs="Times New Roman"/>
          <w:sz w:val="24"/>
          <w:szCs w:val="24"/>
          <w:lang w:eastAsia="zh-CN"/>
        </w:rPr>
        <w:t xml:space="preserve"> The definition communicates elements that fall under the accepted thematic definition of cryptocurrencies. First</w:t>
      </w:r>
      <w:r w:rsidR="00742000">
        <w:rPr>
          <w:rFonts w:ascii="Times New Roman" w:eastAsia="Times New Roman" w:hAnsi="Times New Roman" w:cs="Times New Roman"/>
          <w:sz w:val="24"/>
          <w:szCs w:val="24"/>
          <w:lang w:eastAsia="zh-CN"/>
        </w:rPr>
        <w:t>, it occurs over a cyber-network and therefore has digital value and how it broadens people's choices</w:t>
      </w:r>
      <w:r w:rsidRPr="00450AF3">
        <w:rPr>
          <w:rFonts w:ascii="Times New Roman" w:eastAsia="Times New Roman" w:hAnsi="Times New Roman" w:cs="Times New Roman"/>
          <w:sz w:val="24"/>
          <w:szCs w:val="24"/>
          <w:lang w:eastAsia="zh-CN"/>
        </w:rPr>
        <w:t xml:space="preserve">, being an alternative to the recognized legalized medium of exchange from peer to peer. Furthermore, the non-existent legal control </w:t>
      </w:r>
      <w:r w:rsidR="00742000">
        <w:rPr>
          <w:rFonts w:ascii="Times New Roman" w:eastAsia="Times New Roman" w:hAnsi="Times New Roman" w:cs="Times New Roman"/>
          <w:sz w:val="24"/>
          <w:szCs w:val="24"/>
          <w:lang w:eastAsia="zh-CN"/>
        </w:rPr>
        <w:t>and the feasibility associated with the conversion of cryptocurrencies into the legalized medium of exchange and vice versa make</w:t>
      </w:r>
      <w:r w:rsidRPr="00450AF3">
        <w:rPr>
          <w:rFonts w:ascii="Times New Roman" w:eastAsia="Times New Roman" w:hAnsi="Times New Roman" w:cs="Times New Roman"/>
          <w:sz w:val="24"/>
          <w:szCs w:val="24"/>
          <w:lang w:eastAsia="zh-CN"/>
        </w:rPr>
        <w:t xml:space="preserve"> it a preferable option to users.</w:t>
      </w:r>
      <w:r w:rsidR="00CF7DFA" w:rsidRPr="00450AF3">
        <w:rPr>
          <w:rStyle w:val="FootnoteReference"/>
          <w:rFonts w:ascii="Times New Roman" w:eastAsia="Times New Roman" w:hAnsi="Times New Roman" w:cs="Times New Roman"/>
          <w:sz w:val="24"/>
          <w:szCs w:val="24"/>
          <w:lang w:eastAsia="zh-CN"/>
        </w:rPr>
        <w:footnoteReference w:id="67"/>
      </w:r>
      <w:r w:rsidRPr="00450AF3">
        <w:rPr>
          <w:rFonts w:ascii="Times New Roman" w:eastAsia="Times New Roman" w:hAnsi="Times New Roman" w:cs="Times New Roman"/>
          <w:sz w:val="24"/>
          <w:szCs w:val="24"/>
          <w:lang w:eastAsia="zh-CN"/>
        </w:rPr>
        <w:t xml:space="preserve"> It lastly covers the provision of </w:t>
      </w:r>
      <w:r w:rsidR="00742000">
        <w:rPr>
          <w:rFonts w:ascii="Times New Roman" w:eastAsia="Times New Roman" w:hAnsi="Times New Roman" w:cs="Times New Roman"/>
          <w:sz w:val="24"/>
          <w:szCs w:val="24"/>
          <w:lang w:eastAsia="zh-CN"/>
        </w:rPr>
        <w:t>adequat</w:t>
      </w:r>
      <w:r w:rsidRPr="00450AF3">
        <w:rPr>
          <w:rFonts w:ascii="Times New Roman" w:eastAsia="Times New Roman" w:hAnsi="Times New Roman" w:cs="Times New Roman"/>
          <w:sz w:val="24"/>
          <w:szCs w:val="24"/>
          <w:lang w:eastAsia="zh-CN"/>
        </w:rPr>
        <w:t>e security through cryptography.</w:t>
      </w:r>
      <w:r w:rsidR="00CF7DFA" w:rsidRPr="00450AF3">
        <w:rPr>
          <w:rStyle w:val="FootnoteReference"/>
          <w:rFonts w:ascii="Times New Roman" w:eastAsia="Times New Roman" w:hAnsi="Times New Roman" w:cs="Times New Roman"/>
          <w:sz w:val="24"/>
          <w:szCs w:val="24"/>
          <w:lang w:eastAsia="zh-CN"/>
        </w:rPr>
        <w:footnoteReference w:id="68"/>
      </w:r>
      <w:r w:rsidRPr="00450AF3">
        <w:rPr>
          <w:rFonts w:ascii="Times New Roman" w:eastAsia="Times New Roman" w:hAnsi="Times New Roman" w:cs="Times New Roman"/>
          <w:sz w:val="24"/>
          <w:szCs w:val="24"/>
          <w:lang w:eastAsia="zh-CN"/>
        </w:rPr>
        <w:t xml:space="preserve"> </w:t>
      </w:r>
      <w:r w:rsidRPr="00450AF3">
        <w:rPr>
          <w:rFonts w:ascii="Times New Roman" w:eastAsia="Times New Roman" w:hAnsi="Times New Roman" w:cs="Times New Roman"/>
          <w:sz w:val="24"/>
          <w:szCs w:val="24"/>
          <w:lang w:eastAsia="zh-CN"/>
        </w:rPr>
        <w:br/>
        <w:t xml:space="preserve">Its cryptographic nature is </w:t>
      </w:r>
      <w:r w:rsidR="00742000">
        <w:rPr>
          <w:rFonts w:ascii="Times New Roman" w:eastAsia="Times New Roman" w:hAnsi="Times New Roman" w:cs="Times New Roman"/>
          <w:sz w:val="24"/>
          <w:szCs w:val="24"/>
          <w:lang w:eastAsia="zh-CN"/>
        </w:rPr>
        <w:t>essential</w:t>
      </w:r>
      <w:r w:rsidRPr="00450AF3">
        <w:rPr>
          <w:rFonts w:ascii="Times New Roman" w:eastAsia="Times New Roman" w:hAnsi="Times New Roman" w:cs="Times New Roman"/>
          <w:sz w:val="24"/>
          <w:szCs w:val="24"/>
          <w:lang w:eastAsia="zh-CN"/>
        </w:rPr>
        <w:t xml:space="preserve"> </w:t>
      </w:r>
      <w:r w:rsidR="00742000">
        <w:rPr>
          <w:rFonts w:ascii="Times New Roman" w:eastAsia="Times New Roman" w:hAnsi="Times New Roman" w:cs="Times New Roman"/>
          <w:sz w:val="24"/>
          <w:szCs w:val="24"/>
          <w:lang w:eastAsia="zh-CN"/>
        </w:rPr>
        <w:t>main</w:t>
      </w:r>
      <w:r w:rsidRPr="00450AF3">
        <w:rPr>
          <w:rFonts w:ascii="Times New Roman" w:eastAsia="Times New Roman" w:hAnsi="Times New Roman" w:cs="Times New Roman"/>
          <w:sz w:val="24"/>
          <w:szCs w:val="24"/>
          <w:lang w:eastAsia="zh-CN"/>
        </w:rPr>
        <w:t xml:space="preserve">ly because of </w:t>
      </w:r>
      <w:r w:rsidR="00742000">
        <w:rPr>
          <w:rFonts w:ascii="Times New Roman" w:eastAsia="Times New Roman" w:hAnsi="Times New Roman" w:cs="Times New Roman"/>
          <w:sz w:val="24"/>
          <w:szCs w:val="24"/>
          <w:lang w:eastAsia="zh-CN"/>
        </w:rPr>
        <w:t>cybersecurity's existence to give owners exclusive acces</w:t>
      </w:r>
      <w:r w:rsidRPr="00450AF3">
        <w:rPr>
          <w:rFonts w:ascii="Times New Roman" w:eastAsia="Times New Roman" w:hAnsi="Times New Roman" w:cs="Times New Roman"/>
          <w:sz w:val="24"/>
          <w:szCs w:val="24"/>
          <w:lang w:eastAsia="zh-CN"/>
        </w:rPr>
        <w:t>s and protect their identity whil</w:t>
      </w:r>
      <w:r w:rsidR="00742000">
        <w:rPr>
          <w:rFonts w:ascii="Times New Roman" w:eastAsia="Times New Roman" w:hAnsi="Times New Roman" w:cs="Times New Roman"/>
          <w:sz w:val="24"/>
          <w:szCs w:val="24"/>
          <w:lang w:eastAsia="zh-CN"/>
        </w:rPr>
        <w:t>e</w:t>
      </w:r>
      <w:r w:rsidRPr="00450AF3">
        <w:rPr>
          <w:rFonts w:ascii="Times New Roman" w:eastAsia="Times New Roman" w:hAnsi="Times New Roman" w:cs="Times New Roman"/>
          <w:sz w:val="24"/>
          <w:szCs w:val="24"/>
          <w:lang w:eastAsia="zh-CN"/>
        </w:rPr>
        <w:t xml:space="preserve"> giving them free to perform their transactions.</w:t>
      </w:r>
      <w:r w:rsidR="00CF7DFA" w:rsidRPr="00450AF3">
        <w:rPr>
          <w:rStyle w:val="FootnoteReference"/>
          <w:rFonts w:ascii="Times New Roman" w:eastAsia="Times New Roman" w:hAnsi="Times New Roman" w:cs="Times New Roman"/>
          <w:sz w:val="24"/>
          <w:szCs w:val="24"/>
          <w:lang w:eastAsia="zh-CN"/>
        </w:rPr>
        <w:footnoteReference w:id="69"/>
      </w:r>
      <w:r w:rsidRPr="00450AF3">
        <w:rPr>
          <w:rFonts w:ascii="Times New Roman" w:eastAsia="Times New Roman" w:hAnsi="Times New Roman" w:cs="Times New Roman"/>
          <w:sz w:val="24"/>
          <w:szCs w:val="24"/>
          <w:lang w:eastAsia="zh-CN"/>
        </w:rPr>
        <w:t xml:space="preserve"> </w:t>
      </w:r>
      <w:r w:rsidR="00742000">
        <w:rPr>
          <w:rFonts w:ascii="Times New Roman" w:eastAsia="Times New Roman" w:hAnsi="Times New Roman" w:cs="Times New Roman"/>
          <w:sz w:val="24"/>
          <w:szCs w:val="24"/>
          <w:lang w:eastAsia="zh-CN"/>
        </w:rPr>
        <w:t>For this reason,</w:t>
      </w:r>
      <w:r w:rsidRPr="00450AF3">
        <w:rPr>
          <w:rFonts w:ascii="Times New Roman" w:eastAsia="Times New Roman" w:hAnsi="Times New Roman" w:cs="Times New Roman"/>
          <w:sz w:val="24"/>
          <w:szCs w:val="24"/>
          <w:lang w:eastAsia="zh-CN"/>
        </w:rPr>
        <w:t xml:space="preserve"> the trading of cryptocurrencies operates on a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system built heavily</w:t>
      </w:r>
      <w:r w:rsidR="00742000">
        <w:rPr>
          <w:rFonts w:ascii="Times New Roman" w:eastAsia="Times New Roman" w:hAnsi="Times New Roman" w:cs="Times New Roman"/>
          <w:sz w:val="24"/>
          <w:szCs w:val="24"/>
          <w:lang w:eastAsia="zh-CN"/>
        </w:rPr>
        <w:t xml:space="preserve"> on peer-to-peer </w:t>
      </w:r>
      <w:r w:rsidRPr="00450AF3">
        <w:rPr>
          <w:rFonts w:ascii="Times New Roman" w:eastAsia="Times New Roman" w:hAnsi="Times New Roman" w:cs="Times New Roman"/>
          <w:sz w:val="24"/>
          <w:szCs w:val="24"/>
          <w:lang w:eastAsia="zh-CN"/>
        </w:rPr>
        <w:t>networks.</w:t>
      </w:r>
      <w:r w:rsidR="00CF7DFA" w:rsidRPr="00450AF3">
        <w:rPr>
          <w:rStyle w:val="FootnoteReference"/>
          <w:rFonts w:ascii="Times New Roman" w:eastAsia="Times New Roman" w:hAnsi="Times New Roman" w:cs="Times New Roman"/>
          <w:sz w:val="24"/>
          <w:szCs w:val="24"/>
          <w:lang w:eastAsia="zh-CN"/>
        </w:rPr>
        <w:footnoteReference w:id="70"/>
      </w:r>
      <w:r w:rsidRPr="00450AF3">
        <w:rPr>
          <w:rFonts w:ascii="Times New Roman" w:eastAsia="Times New Roman" w:hAnsi="Times New Roman" w:cs="Times New Roman"/>
          <w:sz w:val="24"/>
          <w:szCs w:val="24"/>
          <w:lang w:eastAsia="zh-CN"/>
        </w:rPr>
        <w:br/>
        <w:t xml:space="preserve">No consensus has been reached on the issues concerning the equivalency of virtual currencies to legalized money following the infiltration of Bitcoin and other types of </w:t>
      </w:r>
      <w:r w:rsidR="00EB5235" w:rsidRPr="00450AF3">
        <w:rPr>
          <w:rFonts w:ascii="Times New Roman" w:eastAsia="Times New Roman" w:hAnsi="Times New Roman" w:cs="Times New Roman"/>
          <w:sz w:val="24"/>
          <w:szCs w:val="24"/>
          <w:lang w:eastAsia="zh-CN"/>
        </w:rPr>
        <w:t>cryptocurrency</w:t>
      </w:r>
      <w:r w:rsidRPr="00450AF3">
        <w:rPr>
          <w:rFonts w:ascii="Times New Roman" w:eastAsia="Times New Roman" w:hAnsi="Times New Roman" w:cs="Times New Roman"/>
          <w:sz w:val="24"/>
          <w:szCs w:val="24"/>
          <w:lang w:eastAsia="zh-CN"/>
        </w:rPr>
        <w:t xml:space="preserve"> into financial transactions. The world has been shaken at its core by the proliferation of cryptocurrencies and its advancement of technology primarily influenced by the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decentralized digital system.</w:t>
      </w:r>
      <w:r w:rsidR="00CF7DFA" w:rsidRPr="00450AF3">
        <w:rPr>
          <w:rStyle w:val="FootnoteReference"/>
          <w:rFonts w:ascii="Times New Roman" w:eastAsia="Times New Roman" w:hAnsi="Times New Roman" w:cs="Times New Roman"/>
          <w:sz w:val="24"/>
          <w:szCs w:val="24"/>
          <w:lang w:eastAsia="zh-CN"/>
        </w:rPr>
        <w:footnoteReference w:id="71"/>
      </w:r>
      <w:r w:rsidRPr="00450AF3">
        <w:rPr>
          <w:rFonts w:ascii="Times New Roman" w:eastAsia="Times New Roman" w:hAnsi="Times New Roman" w:cs="Times New Roman"/>
          <w:sz w:val="24"/>
          <w:szCs w:val="24"/>
          <w:lang w:eastAsia="zh-CN"/>
        </w:rPr>
        <w:t xml:space="preserve"> </w:t>
      </w:r>
    </w:p>
    <w:p w14:paraId="7D5D33A2" w14:textId="3E689078" w:rsidR="00CF7DFA" w:rsidRPr="00450AF3" w:rsidRDefault="00CF7DFA" w:rsidP="00450AF3">
      <w:pPr>
        <w:keepNext/>
        <w:spacing w:before="100" w:beforeAutospacing="1" w:after="100" w:afterAutospacing="1" w:line="360" w:lineRule="auto"/>
        <w:outlineLvl w:val="1"/>
        <w:rPr>
          <w:rFonts w:ascii="Times New Roman" w:eastAsia="Times New Roman" w:hAnsi="Times New Roman" w:cs="Times New Roman"/>
          <w:sz w:val="24"/>
          <w:szCs w:val="24"/>
          <w:lang w:eastAsia="zh-CN"/>
        </w:rPr>
      </w:pPr>
      <w:bookmarkStart w:id="33" w:name="_Toc86177713"/>
      <w:r w:rsidRPr="00450AF3">
        <w:rPr>
          <w:rFonts w:ascii="Times New Roman" w:eastAsia="Times New Roman" w:hAnsi="Times New Roman" w:cs="Times New Roman"/>
          <w:sz w:val="24"/>
          <w:szCs w:val="24"/>
          <w:lang w:eastAsia="zh-CN"/>
        </w:rPr>
        <w:t xml:space="preserve">In the wake of the development and deepening of cryptocurrencies, new challenges to regulation have arisen primarily in the traditional areas of tension in financial regulation, that is to say, anti-money laundering, currency valuation, and consumer protection, as well as new ones such as </w:t>
      </w:r>
      <w:r w:rsidRPr="00450AF3">
        <w:rPr>
          <w:rFonts w:ascii="Times New Roman" w:eastAsia="Times New Roman" w:hAnsi="Times New Roman" w:cs="Times New Roman"/>
          <w:sz w:val="24"/>
          <w:szCs w:val="24"/>
          <w:lang w:eastAsia="zh-CN"/>
        </w:rPr>
        <w:lastRenderedPageBreak/>
        <w:t xml:space="preserve">data privacy abuse coupled together with questions regarding the tax implication of trade in </w:t>
      </w:r>
      <w:r w:rsidR="00742000">
        <w:rPr>
          <w:rFonts w:ascii="Times New Roman" w:eastAsia="Times New Roman" w:hAnsi="Times New Roman" w:cs="Times New Roman"/>
          <w:sz w:val="24"/>
          <w:szCs w:val="24"/>
          <w:lang w:eastAsia="zh-CN"/>
        </w:rPr>
        <w:t>c</w:t>
      </w:r>
      <w:r w:rsidRPr="00450AF3">
        <w:rPr>
          <w:rFonts w:ascii="Times New Roman" w:eastAsia="Times New Roman" w:hAnsi="Times New Roman" w:cs="Times New Roman"/>
          <w:sz w:val="24"/>
          <w:szCs w:val="24"/>
          <w:lang w:eastAsia="zh-CN"/>
        </w:rPr>
        <w:t>ryptocurrency.</w:t>
      </w:r>
    </w:p>
    <w:p w14:paraId="1DF11C0D" w14:textId="77777777" w:rsidR="00CF7DFA" w:rsidRPr="00450AF3" w:rsidRDefault="00CF7DFA" w:rsidP="00450AF3">
      <w:pPr>
        <w:keepNext/>
        <w:spacing w:before="100" w:beforeAutospacing="1" w:after="100" w:afterAutospacing="1" w:line="360" w:lineRule="auto"/>
        <w:outlineLvl w:val="1"/>
        <w:rPr>
          <w:rFonts w:ascii="Times New Roman" w:eastAsia="Times New Roma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In the status quo, cryptocurrencies do not have the legal status of a currency or money because they are not attached to any legally established currency. However, corporate and natural persons across the globe are using cryptocurrencies as a medium of exchange, a medium of transfer, store of value, and trade them through cryptocurrency wallets across the world.  </w:t>
      </w:r>
    </w:p>
    <w:p w14:paraId="3A0CE8AE" w14:textId="555ABB2E" w:rsidR="007D7C3D" w:rsidRPr="00450AF3" w:rsidRDefault="007D7C3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r w:rsidRPr="00450AF3">
        <w:rPr>
          <w:rFonts w:ascii="Times New Roman" w:eastAsia="SimSun" w:hAnsi="Times New Roman" w:cs="Times New Roman"/>
          <w:b/>
          <w:bCs/>
          <w:sz w:val="24"/>
          <w:szCs w:val="24"/>
          <w:lang w:eastAsia="zh-CN"/>
        </w:rPr>
        <w:t xml:space="preserve">2.3 Definition of </w:t>
      </w:r>
      <w:proofErr w:type="spellStart"/>
      <w:r w:rsidRPr="00450AF3">
        <w:rPr>
          <w:rFonts w:ascii="Times New Roman" w:eastAsia="SimSun" w:hAnsi="Times New Roman" w:cs="Times New Roman"/>
          <w:b/>
          <w:bCs/>
          <w:sz w:val="24"/>
          <w:szCs w:val="24"/>
          <w:lang w:eastAsia="zh-CN"/>
        </w:rPr>
        <w:t>Blockchain</w:t>
      </w:r>
      <w:bookmarkEnd w:id="33"/>
      <w:proofErr w:type="spellEnd"/>
      <w:r w:rsidRPr="00450AF3">
        <w:rPr>
          <w:rFonts w:ascii="Times New Roman" w:eastAsia="Times New Roman" w:hAnsi="Times New Roman" w:cs="Times New Roman"/>
          <w:sz w:val="24"/>
          <w:szCs w:val="24"/>
          <w:lang w:eastAsia="zh-CN"/>
        </w:rPr>
        <w:br/>
        <w:t xml:space="preserve">Cryptocurrencies are heavily operating on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systems.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technology operates to ensure the public registration of all transactions</w:t>
      </w:r>
      <w:r w:rsidR="003958EF" w:rsidRPr="00450AF3">
        <w:rPr>
          <w:rFonts w:ascii="Times New Roman" w:eastAsia="Times New Roman" w:hAnsi="Times New Roman" w:cs="Times New Roman"/>
          <w:sz w:val="24"/>
          <w:szCs w:val="24"/>
          <w:lang w:eastAsia="zh-CN"/>
        </w:rPr>
        <w:t>. It</w:t>
      </w:r>
      <w:r w:rsidRPr="00450AF3">
        <w:rPr>
          <w:rFonts w:ascii="Times New Roman" w:eastAsia="Times New Roman" w:hAnsi="Times New Roman" w:cs="Times New Roman"/>
          <w:sz w:val="24"/>
          <w:szCs w:val="24"/>
          <w:lang w:eastAsia="zh-CN"/>
        </w:rPr>
        <w:t xml:space="preserve"> heavily relies on a merit-based system that rewards individuals based on their ability to fix the problems that exist in the </w:t>
      </w:r>
      <w:r w:rsidR="00A17E81" w:rsidRPr="00450AF3">
        <w:rPr>
          <w:rFonts w:ascii="Times New Roman" w:eastAsia="Times New Roman" w:hAnsi="Times New Roman" w:cs="Times New Roman"/>
          <w:sz w:val="24"/>
          <w:szCs w:val="24"/>
          <w:lang w:eastAsia="zh-CN"/>
        </w:rPr>
        <w:t>system</w:t>
      </w:r>
      <w:r w:rsidRPr="00450AF3">
        <w:rPr>
          <w:rFonts w:ascii="Times New Roman" w:eastAsia="Times New Roman" w:hAnsi="Times New Roman" w:cs="Times New Roman"/>
          <w:sz w:val="24"/>
          <w:szCs w:val="24"/>
          <w:lang w:eastAsia="zh-CN"/>
        </w:rPr>
        <w:t>.</w:t>
      </w:r>
      <w:r w:rsidR="00CF7DFA" w:rsidRPr="00450AF3">
        <w:rPr>
          <w:rStyle w:val="FootnoteReference"/>
          <w:rFonts w:ascii="Times New Roman" w:eastAsia="Times New Roman" w:hAnsi="Times New Roman" w:cs="Times New Roman"/>
          <w:sz w:val="24"/>
          <w:szCs w:val="24"/>
          <w:lang w:eastAsia="zh-CN"/>
        </w:rPr>
        <w:footnoteReference w:id="72"/>
      </w:r>
      <w:r w:rsidRPr="00450AF3">
        <w:rPr>
          <w:rFonts w:ascii="Times New Roman" w:eastAsia="Times New Roman" w:hAnsi="Times New Roman" w:cs="Times New Roman"/>
          <w:sz w:val="24"/>
          <w:szCs w:val="24"/>
          <w:lang w:eastAsia="zh-CN"/>
        </w:rPr>
        <w:br/>
        <w:t xml:space="preserve">The end goal of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technology is to attain a high level of immunity and credibility of digital information by employing a systematic means of saving and retrieving it.</w:t>
      </w:r>
      <w:r w:rsidR="00450956" w:rsidRPr="00450AF3">
        <w:rPr>
          <w:rStyle w:val="FootnoteReference"/>
          <w:rFonts w:ascii="Times New Roman" w:eastAsia="Times New Roman" w:hAnsi="Times New Roman" w:cs="Times New Roman"/>
          <w:sz w:val="24"/>
          <w:szCs w:val="24"/>
          <w:lang w:eastAsia="zh-CN"/>
        </w:rPr>
        <w:footnoteReference w:id="73"/>
      </w:r>
      <w:r w:rsidRPr="00450AF3">
        <w:rPr>
          <w:rFonts w:ascii="Times New Roman" w:eastAsia="Times New Roman" w:hAnsi="Times New Roman" w:cs="Times New Roman"/>
          <w:sz w:val="24"/>
          <w:szCs w:val="24"/>
          <w:lang w:eastAsia="zh-CN"/>
        </w:rPr>
        <w:t xml:space="preserve"> The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 xml:space="preserve"> is regularly updated as long as the problems in the system are fixed and integrated into the </w:t>
      </w:r>
      <w:proofErr w:type="spellStart"/>
      <w:r w:rsidRPr="00450AF3">
        <w:rPr>
          <w:rFonts w:ascii="Times New Roman" w:eastAsia="Times New Roman" w:hAnsi="Times New Roman" w:cs="Times New Roman"/>
          <w:sz w:val="24"/>
          <w:szCs w:val="24"/>
          <w:lang w:eastAsia="zh-CN"/>
        </w:rPr>
        <w:t>blockchain</w:t>
      </w:r>
      <w:proofErr w:type="spellEnd"/>
      <w:r w:rsidRPr="00450AF3">
        <w:rPr>
          <w:rFonts w:ascii="Times New Roman" w:eastAsia="Times New Roman" w:hAnsi="Times New Roman" w:cs="Times New Roman"/>
          <w:sz w:val="24"/>
          <w:szCs w:val="24"/>
          <w:lang w:eastAsia="zh-CN"/>
        </w:rPr>
        <w:t>.</w:t>
      </w:r>
      <w:r w:rsidR="00450956" w:rsidRPr="00450AF3">
        <w:rPr>
          <w:rStyle w:val="FootnoteReference"/>
          <w:rFonts w:ascii="Times New Roman" w:eastAsia="Times New Roman" w:hAnsi="Times New Roman" w:cs="Times New Roman"/>
          <w:sz w:val="24"/>
          <w:szCs w:val="24"/>
          <w:lang w:eastAsia="zh-CN"/>
        </w:rPr>
        <w:footnoteReference w:id="74"/>
      </w:r>
      <w:r w:rsidRPr="00450AF3">
        <w:rPr>
          <w:rFonts w:ascii="Times New Roman" w:eastAsia="Times New Roman" w:hAnsi="Times New Roman" w:cs="Times New Roman"/>
          <w:sz w:val="24"/>
          <w:szCs w:val="24"/>
          <w:lang w:eastAsia="zh-CN"/>
        </w:rPr>
        <w:t xml:space="preserve"> </w:t>
      </w:r>
      <w:r w:rsidR="00450956" w:rsidRPr="00450AF3">
        <w:rPr>
          <w:rFonts w:ascii="Times New Roman" w:eastAsia="Times New Roman" w:hAnsi="Times New Roman" w:cs="Times New Roman"/>
          <w:sz w:val="24"/>
          <w:szCs w:val="24"/>
          <w:lang w:eastAsia="zh-CN"/>
        </w:rPr>
        <w:t>The non-existent central bank</w:t>
      </w:r>
      <w:r w:rsidRPr="00450AF3">
        <w:rPr>
          <w:rFonts w:ascii="Times New Roman" w:eastAsia="Times New Roman" w:hAnsi="Times New Roman" w:cs="Times New Roman"/>
          <w:sz w:val="24"/>
          <w:szCs w:val="24"/>
          <w:lang w:eastAsia="zh-CN"/>
        </w:rPr>
        <w:t xml:space="preserve"> regulation works in </w:t>
      </w:r>
      <w:r w:rsidR="00A17E81" w:rsidRPr="00450AF3">
        <w:rPr>
          <w:rFonts w:ascii="Times New Roman" w:eastAsia="Times New Roman" w:hAnsi="Times New Roman" w:cs="Times New Roman"/>
          <w:sz w:val="24"/>
          <w:szCs w:val="24"/>
          <w:lang w:eastAsia="zh-CN"/>
        </w:rPr>
        <w:t>favor</w:t>
      </w:r>
      <w:r w:rsidRPr="00450AF3">
        <w:rPr>
          <w:rFonts w:ascii="Times New Roman" w:eastAsia="Times New Roman" w:hAnsi="Times New Roman" w:cs="Times New Roman"/>
          <w:sz w:val="24"/>
          <w:szCs w:val="24"/>
          <w:lang w:eastAsia="zh-CN"/>
        </w:rPr>
        <w:t xml:space="preserve"> of the operation of </w:t>
      </w:r>
      <w:proofErr w:type="spellStart"/>
      <w:r w:rsidRPr="00450AF3">
        <w:rPr>
          <w:rFonts w:ascii="Times New Roman" w:eastAsia="Times New Roman" w:hAnsi="Times New Roman" w:cs="Times New Roman"/>
          <w:sz w:val="24"/>
          <w:szCs w:val="24"/>
          <w:lang w:eastAsia="zh-CN"/>
        </w:rPr>
        <w:t>blockchains</w:t>
      </w:r>
      <w:proofErr w:type="spellEnd"/>
      <w:r w:rsidRPr="00450AF3">
        <w:rPr>
          <w:rFonts w:ascii="Times New Roman" w:eastAsia="Times New Roman" w:hAnsi="Times New Roman" w:cs="Times New Roman"/>
          <w:sz w:val="24"/>
          <w:szCs w:val="24"/>
          <w:lang w:eastAsia="zh-CN"/>
        </w:rPr>
        <w:t xml:space="preserve"> and makes cryptocurrencies have no boundaries. The cryptographic nature of cryptocurrenc</w:t>
      </w:r>
      <w:r w:rsidR="00742000">
        <w:rPr>
          <w:rFonts w:ascii="Times New Roman" w:eastAsia="Times New Roman" w:hAnsi="Times New Roman" w:cs="Times New Roman"/>
          <w:sz w:val="24"/>
          <w:szCs w:val="24"/>
          <w:lang w:eastAsia="zh-CN"/>
        </w:rPr>
        <w:t>ies</w:t>
      </w:r>
      <w:r w:rsidRPr="00450AF3">
        <w:rPr>
          <w:rFonts w:ascii="Times New Roman" w:eastAsia="Times New Roman" w:hAnsi="Times New Roman" w:cs="Times New Roman"/>
          <w:sz w:val="24"/>
          <w:szCs w:val="24"/>
          <w:lang w:eastAsia="zh-CN"/>
        </w:rPr>
        <w:t xml:space="preserve"> enables them to be traded easily</w:t>
      </w:r>
      <w:r w:rsidR="00625283" w:rsidRPr="00450AF3">
        <w:rPr>
          <w:rFonts w:ascii="Times New Roman" w:eastAsia="Times New Roman" w:hAnsi="Times New Roman" w:cs="Times New Roman"/>
          <w:sz w:val="24"/>
          <w:szCs w:val="24"/>
          <w:lang w:eastAsia="zh-CN"/>
        </w:rPr>
        <w:t xml:space="preserve">, </w:t>
      </w:r>
      <w:r w:rsidRPr="00450AF3">
        <w:rPr>
          <w:rFonts w:ascii="Times New Roman" w:eastAsia="Times New Roman" w:hAnsi="Times New Roman" w:cs="Times New Roman"/>
          <w:sz w:val="24"/>
          <w:szCs w:val="24"/>
          <w:lang w:eastAsia="zh-CN"/>
        </w:rPr>
        <w:t>from the preprocess of transactions to the making of sales and the receipt of cryptocurrencies in wallets.</w:t>
      </w:r>
      <w:r w:rsidR="00450956" w:rsidRPr="00450AF3">
        <w:rPr>
          <w:rStyle w:val="FootnoteReference"/>
          <w:rFonts w:ascii="Times New Roman" w:eastAsia="Times New Roman" w:hAnsi="Times New Roman" w:cs="Times New Roman"/>
          <w:sz w:val="24"/>
          <w:szCs w:val="24"/>
          <w:lang w:eastAsia="zh-CN"/>
        </w:rPr>
        <w:footnoteReference w:id="75"/>
      </w:r>
    </w:p>
    <w:p w14:paraId="5F4F8B8D" w14:textId="2B85E2EE" w:rsidR="00E302C9" w:rsidRPr="00450AF3" w:rsidRDefault="00E302C9" w:rsidP="00450AF3">
      <w:pPr>
        <w:spacing w:before="100" w:beforeAutospacing="1" w:after="100" w:afterAutospacing="1" w:line="360" w:lineRule="auto"/>
        <w:rPr>
          <w:rFonts w:ascii="Times New Roman" w:hAnsi="Times New Roman" w:cs="Times New Roman"/>
          <w:sz w:val="24"/>
          <w:szCs w:val="24"/>
        </w:rPr>
      </w:pPr>
      <w:r w:rsidRPr="00450AF3">
        <w:rPr>
          <w:rFonts w:ascii="Times New Roman" w:hAnsi="Times New Roman" w:cs="Times New Roman"/>
          <w:b/>
          <w:bCs/>
          <w:sz w:val="24"/>
          <w:szCs w:val="24"/>
          <w:u w:val="single"/>
        </w:rPr>
        <w:t xml:space="preserve">2.4 Why do we need to regulate </w:t>
      </w:r>
      <w:r w:rsidR="00742000">
        <w:rPr>
          <w:rFonts w:ascii="Times New Roman" w:hAnsi="Times New Roman" w:cs="Times New Roman"/>
          <w:b/>
          <w:bCs/>
          <w:sz w:val="24"/>
          <w:szCs w:val="24"/>
          <w:u w:val="single"/>
        </w:rPr>
        <w:t>c</w:t>
      </w:r>
      <w:r w:rsidRPr="00450AF3">
        <w:rPr>
          <w:rFonts w:ascii="Times New Roman" w:hAnsi="Times New Roman" w:cs="Times New Roman"/>
          <w:b/>
          <w:bCs/>
          <w:sz w:val="24"/>
          <w:szCs w:val="24"/>
          <w:u w:val="single"/>
        </w:rPr>
        <w:t>ryptocurrency?</w:t>
      </w:r>
    </w:p>
    <w:p w14:paraId="1004EB90" w14:textId="109A2384" w:rsidR="00450956" w:rsidRPr="00450AF3" w:rsidRDefault="00450956" w:rsidP="00450AF3">
      <w:pPr>
        <w:spacing w:before="100" w:beforeAutospacing="1" w:after="100" w:afterAutospacing="1" w:line="360" w:lineRule="auto"/>
        <w:rPr>
          <w:rFonts w:ascii="Times New Roman" w:hAnsi="Times New Roman" w:cs="Times New Roman"/>
          <w:sz w:val="24"/>
          <w:szCs w:val="24"/>
        </w:rPr>
      </w:pPr>
      <w:r w:rsidRPr="00450AF3">
        <w:rPr>
          <w:rFonts w:ascii="Times New Roman" w:hAnsi="Times New Roman" w:cs="Times New Roman"/>
          <w:sz w:val="24"/>
          <w:szCs w:val="24"/>
        </w:rPr>
        <w:t xml:space="preserve">Some of the key reasons why there is a growing discussion on the regulation of Cryptocurrency; Firstly, </w:t>
      </w:r>
      <w:r w:rsidR="00742000">
        <w:rPr>
          <w:rFonts w:ascii="Times New Roman" w:hAnsi="Times New Roman" w:cs="Times New Roman"/>
          <w:sz w:val="24"/>
          <w:szCs w:val="24"/>
        </w:rPr>
        <w:t>some governments and central banks</w:t>
      </w:r>
      <w:r w:rsidRPr="00450AF3">
        <w:rPr>
          <w:rFonts w:ascii="Times New Roman" w:hAnsi="Times New Roman" w:cs="Times New Roman"/>
          <w:sz w:val="24"/>
          <w:szCs w:val="24"/>
        </w:rPr>
        <w:t xml:space="preserve"> regulate virtual currencies</w:t>
      </w:r>
      <w:r w:rsidRPr="00450AF3">
        <w:rPr>
          <w:rStyle w:val="FootnoteReference"/>
          <w:rFonts w:ascii="Times New Roman" w:hAnsi="Times New Roman" w:cs="Times New Roman"/>
          <w:sz w:val="24"/>
          <w:szCs w:val="24"/>
        </w:rPr>
        <w:footnoteReference w:id="76"/>
      </w:r>
      <w:r w:rsidRPr="00450AF3">
        <w:rPr>
          <w:rFonts w:ascii="Times New Roman" w:hAnsi="Times New Roman" w:cs="Times New Roman"/>
          <w:sz w:val="24"/>
          <w:szCs w:val="24"/>
        </w:rPr>
        <w:t xml:space="preserve"> </w:t>
      </w:r>
      <w:r w:rsidR="00742000">
        <w:rPr>
          <w:rFonts w:ascii="Times New Roman" w:hAnsi="Times New Roman" w:cs="Times New Roman"/>
          <w:sz w:val="24"/>
          <w:szCs w:val="24"/>
        </w:rPr>
        <w:t xml:space="preserve">, </w:t>
      </w:r>
      <w:r w:rsidRPr="00450AF3">
        <w:rPr>
          <w:rFonts w:ascii="Times New Roman" w:hAnsi="Times New Roman" w:cs="Times New Roman"/>
          <w:sz w:val="24"/>
          <w:szCs w:val="24"/>
        </w:rPr>
        <w:t xml:space="preserve">and others </w:t>
      </w:r>
      <w:r w:rsidR="00742000">
        <w:rPr>
          <w:rFonts w:ascii="Times New Roman" w:hAnsi="Times New Roman" w:cs="Times New Roman"/>
          <w:sz w:val="24"/>
          <w:szCs w:val="24"/>
        </w:rPr>
        <w:t xml:space="preserve">do </w:t>
      </w:r>
      <w:r w:rsidRPr="00450AF3">
        <w:rPr>
          <w:rFonts w:ascii="Times New Roman" w:hAnsi="Times New Roman" w:cs="Times New Roman"/>
          <w:sz w:val="24"/>
          <w:szCs w:val="24"/>
        </w:rPr>
        <w:t>not. Nations such as Switzerland and Venezuela are developing legal frameworks that will most likely recognize virtual currencies as a form of legal tenders.</w:t>
      </w:r>
      <w:r w:rsidRPr="00450AF3">
        <w:rPr>
          <w:rFonts w:ascii="Times New Roman" w:hAnsi="Times New Roman" w:cs="Times New Roman"/>
          <w:sz w:val="24"/>
          <w:szCs w:val="24"/>
          <w:vertAlign w:val="superscript"/>
        </w:rPr>
        <w:footnoteReference w:id="77"/>
      </w:r>
      <w:r w:rsidRPr="00450AF3">
        <w:rPr>
          <w:rFonts w:ascii="Times New Roman" w:hAnsi="Times New Roman" w:cs="Times New Roman"/>
          <w:sz w:val="24"/>
          <w:szCs w:val="24"/>
        </w:rPr>
        <w:t xml:space="preserve"> Secondly, virtual currencies act as </w:t>
      </w:r>
      <w:r w:rsidRPr="00450AF3">
        <w:rPr>
          <w:rFonts w:ascii="Times New Roman" w:hAnsi="Times New Roman" w:cs="Times New Roman"/>
          <w:sz w:val="24"/>
          <w:szCs w:val="24"/>
        </w:rPr>
        <w:lastRenderedPageBreak/>
        <w:t>digital representations with monetary value and, therefore, are currently being accepted as a medium of exchange, a unit of account, and a store of value by many people worldwide.</w:t>
      </w:r>
      <w:r w:rsidRPr="00450AF3">
        <w:rPr>
          <w:rFonts w:ascii="Times New Roman" w:hAnsi="Times New Roman" w:cs="Times New Roman"/>
          <w:sz w:val="24"/>
          <w:szCs w:val="24"/>
          <w:vertAlign w:val="superscript"/>
        </w:rPr>
        <w:footnoteReference w:id="78"/>
      </w:r>
      <w:r w:rsidRPr="00450AF3">
        <w:rPr>
          <w:rFonts w:ascii="Times New Roman" w:hAnsi="Times New Roman" w:cs="Times New Roman"/>
          <w:sz w:val="24"/>
          <w:szCs w:val="24"/>
        </w:rPr>
        <w:t xml:space="preserve"> There is an acceptance by natural and legal persons of virtual currencies as a means of exchange in Kenya. In essence, despite lacking legal tender, some businesses have also agreed to accept cryptocurrencies as a means of payment in Kenya.</w:t>
      </w:r>
      <w:r w:rsidRPr="00450AF3">
        <w:rPr>
          <w:rFonts w:ascii="Times New Roman" w:hAnsi="Times New Roman" w:cs="Times New Roman"/>
          <w:sz w:val="24"/>
          <w:szCs w:val="24"/>
          <w:vertAlign w:val="superscript"/>
        </w:rPr>
        <w:footnoteReference w:id="79"/>
      </w:r>
      <w:r w:rsidRPr="00450AF3">
        <w:rPr>
          <w:rFonts w:ascii="Times New Roman" w:hAnsi="Times New Roman" w:cs="Times New Roman"/>
          <w:sz w:val="24"/>
          <w:szCs w:val="24"/>
        </w:rPr>
        <w:t xml:space="preserve"> Finally, cryptocurrencies have received acceptance and buy-in among corporate and natural persons.</w:t>
      </w:r>
      <w:r w:rsidRPr="00450AF3">
        <w:rPr>
          <w:rFonts w:ascii="Times New Roman" w:hAnsi="Times New Roman" w:cs="Times New Roman"/>
          <w:sz w:val="24"/>
          <w:szCs w:val="24"/>
          <w:vertAlign w:val="superscript"/>
        </w:rPr>
        <w:footnoteReference w:id="80"/>
      </w:r>
      <w:r w:rsidRPr="00450AF3">
        <w:rPr>
          <w:rFonts w:ascii="Times New Roman" w:hAnsi="Times New Roman" w:cs="Times New Roman"/>
          <w:sz w:val="24"/>
          <w:szCs w:val="24"/>
        </w:rPr>
        <w:t xml:space="preserve"> In essence, virtual currencies are a form of digital money that relies on cryptography to maintain its high and sophisticated system to guarantee anonymity and confidentiality of transactions.</w:t>
      </w:r>
    </w:p>
    <w:p w14:paraId="0198F349" w14:textId="335E1646" w:rsidR="00126E07" w:rsidRPr="00450AF3" w:rsidRDefault="00E302C9" w:rsidP="00450AF3">
      <w:pPr>
        <w:spacing w:before="100" w:beforeAutospacing="1" w:after="100" w:afterAutospacing="1" w:line="360" w:lineRule="auto"/>
        <w:rPr>
          <w:rFonts w:ascii="Times New Roman" w:hAnsi="Times New Roman" w:cs="Times New Roman"/>
          <w:sz w:val="24"/>
          <w:szCs w:val="24"/>
        </w:rPr>
      </w:pP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b/>
          <w:bCs/>
          <w:sz w:val="24"/>
          <w:szCs w:val="24"/>
          <w:u w:val="single"/>
        </w:rPr>
        <w:t>VOLATILITY AND PRICE STABILITY</w:t>
      </w:r>
      <w:r w:rsidRPr="00450AF3">
        <w:rPr>
          <w:rFonts w:ascii="Times New Roman" w:eastAsia="Times New Roman" w:hAnsi="Times New Roman" w:cs="Times New Roman"/>
          <w:sz w:val="24"/>
          <w:szCs w:val="24"/>
          <w:u w:val="single"/>
        </w:rPr>
        <w:br/>
      </w:r>
      <w:r w:rsidRPr="00450AF3">
        <w:rPr>
          <w:rFonts w:ascii="Times New Roman" w:eastAsia="Times New Roman" w:hAnsi="Times New Roman" w:cs="Times New Roman"/>
          <w:sz w:val="24"/>
          <w:szCs w:val="24"/>
        </w:rPr>
        <w:t>Cryptocurrencies are highly volatile because of the absence of regulation.</w:t>
      </w:r>
      <w:r w:rsidR="00450956" w:rsidRPr="00450AF3">
        <w:rPr>
          <w:rStyle w:val="FootnoteReference"/>
          <w:rFonts w:ascii="Times New Roman" w:eastAsia="Times New Roman" w:hAnsi="Times New Roman" w:cs="Times New Roman"/>
          <w:sz w:val="24"/>
          <w:szCs w:val="24"/>
        </w:rPr>
        <w:footnoteReference w:id="81"/>
      </w:r>
      <w:r w:rsidRPr="00450AF3">
        <w:rPr>
          <w:rFonts w:ascii="Times New Roman" w:eastAsia="Times New Roman" w:hAnsi="Times New Roman" w:cs="Times New Roman"/>
          <w:sz w:val="24"/>
          <w:szCs w:val="24"/>
        </w:rPr>
        <w:t xml:space="preserve"> </w:t>
      </w:r>
      <w:r w:rsidR="00742000">
        <w:rPr>
          <w:rFonts w:ascii="Times New Roman" w:eastAsia="Times New Roman" w:hAnsi="Times New Roman" w:cs="Times New Roman"/>
          <w:sz w:val="24"/>
          <w:szCs w:val="24"/>
        </w:rPr>
        <w:t>T</w:t>
      </w:r>
      <w:r w:rsidRPr="00450AF3">
        <w:rPr>
          <w:rFonts w:ascii="Times New Roman" w:eastAsia="Times New Roman" w:hAnsi="Times New Roman" w:cs="Times New Roman"/>
          <w:sz w:val="24"/>
          <w:szCs w:val="24"/>
        </w:rPr>
        <w:t>heir value is almost always susceptible to change</w:t>
      </w:r>
      <w:r w:rsidR="00742000">
        <w:rPr>
          <w:rFonts w:ascii="Times New Roman" w:eastAsia="Times New Roman" w:hAnsi="Times New Roman" w:cs="Times New Roman"/>
          <w:sz w:val="24"/>
          <w:szCs w:val="24"/>
        </w:rPr>
        <w:t>, making</w:t>
      </w:r>
      <w:r w:rsidRPr="00450AF3">
        <w:rPr>
          <w:rFonts w:ascii="Times New Roman" w:eastAsia="Times New Roman" w:hAnsi="Times New Roman" w:cs="Times New Roman"/>
          <w:sz w:val="24"/>
          <w:szCs w:val="24"/>
        </w:rPr>
        <w:t xml:space="preserve"> it difficult for commercial entities to rely on them. The idea of cryptocurrency becomes less appealing to users</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especially when powerful states like Russia and China have laws preventing banking institutions from transacting in cryptocurrencies. The comparison between flat currencies like the dollar and virtual currencies like bitcoin </w:t>
      </w:r>
      <w:r w:rsidR="00742000">
        <w:rPr>
          <w:rFonts w:ascii="Times New Roman" w:eastAsia="Times New Roman" w:hAnsi="Times New Roman" w:cs="Times New Roman"/>
          <w:sz w:val="24"/>
          <w:szCs w:val="24"/>
        </w:rPr>
        <w:t>regarding</w:t>
      </w:r>
      <w:r w:rsidRPr="00450AF3">
        <w:rPr>
          <w:rFonts w:ascii="Times New Roman" w:eastAsia="Times New Roman" w:hAnsi="Times New Roman" w:cs="Times New Roman"/>
          <w:sz w:val="24"/>
          <w:szCs w:val="24"/>
        </w:rPr>
        <w:t xml:space="preserve"> volatility and stable pricing makes the latter less appealing.</w:t>
      </w:r>
      <w:r w:rsidR="00126E07" w:rsidRPr="00450AF3">
        <w:rPr>
          <w:rStyle w:val="FootnoteReference"/>
          <w:rFonts w:ascii="Times New Roman" w:eastAsia="Times New Roman" w:hAnsi="Times New Roman" w:cs="Times New Roman"/>
          <w:sz w:val="24"/>
          <w:szCs w:val="24"/>
        </w:rPr>
        <w:footnoteReference w:id="82"/>
      </w:r>
      <w:r w:rsidRPr="00450AF3">
        <w:rPr>
          <w:rFonts w:ascii="Times New Roman" w:eastAsia="Times New Roman" w:hAnsi="Times New Roman" w:cs="Times New Roman"/>
          <w:sz w:val="24"/>
          <w:szCs w:val="24"/>
        </w:rPr>
        <w:t xml:space="preserve"> A classic example is what happened in 2011. In 2011, the US dollar</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which was then the leading currency</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was valueless </w:t>
      </w:r>
      <w:r w:rsidR="00742000">
        <w:rPr>
          <w:rFonts w:ascii="Times New Roman" w:eastAsia="Times New Roman" w:hAnsi="Times New Roman" w:cs="Times New Roman"/>
          <w:sz w:val="24"/>
          <w:szCs w:val="24"/>
        </w:rPr>
        <w:t>compared</w:t>
      </w:r>
      <w:r w:rsidRPr="00450AF3">
        <w:rPr>
          <w:rFonts w:ascii="Times New Roman" w:eastAsia="Times New Roman" w:hAnsi="Times New Roman" w:cs="Times New Roman"/>
          <w:sz w:val="24"/>
          <w:szCs w:val="24"/>
        </w:rPr>
        <w:t xml:space="preserve"> to bitcoin. </w:t>
      </w:r>
      <w:r w:rsidR="00742000">
        <w:rPr>
          <w:rFonts w:ascii="Times New Roman" w:eastAsia="Times New Roman" w:hAnsi="Times New Roman" w:cs="Times New Roman"/>
          <w:sz w:val="24"/>
          <w:szCs w:val="24"/>
        </w:rPr>
        <w:t>A</w:t>
      </w:r>
      <w:r w:rsidRPr="00450AF3">
        <w:rPr>
          <w:rFonts w:ascii="Times New Roman" w:eastAsia="Times New Roman" w:hAnsi="Times New Roman" w:cs="Times New Roman"/>
          <w:sz w:val="24"/>
          <w:szCs w:val="24"/>
        </w:rPr>
        <w:t xml:space="preserve">t that time, 1bitcoin was about ten times the value of 1USD and has ever since gone as high as a mindboggling 13000 dollars. </w:t>
      </w:r>
      <w:r w:rsidR="00742000">
        <w:rPr>
          <w:rFonts w:ascii="Times New Roman" w:eastAsia="Times New Roman" w:hAnsi="Times New Roman" w:cs="Times New Roman"/>
          <w:sz w:val="24"/>
          <w:szCs w:val="24"/>
        </w:rPr>
        <w:t>Since that time, the value fluctuation can be deemed a somewhat fair representation of the price and value fluctuation since th</w:t>
      </w:r>
      <w:r w:rsidRPr="00450AF3">
        <w:rPr>
          <w:rFonts w:ascii="Times New Roman" w:eastAsia="Times New Roman" w:hAnsi="Times New Roman" w:cs="Times New Roman"/>
          <w:sz w:val="24"/>
          <w:szCs w:val="24"/>
        </w:rPr>
        <w:t>e world's encounter with cryptocurrencies.</w:t>
      </w:r>
      <w:r w:rsidR="00126E07" w:rsidRPr="00450AF3">
        <w:rPr>
          <w:rStyle w:val="FootnoteReference"/>
          <w:rFonts w:ascii="Times New Roman" w:eastAsia="Times New Roman" w:hAnsi="Times New Roman" w:cs="Times New Roman"/>
          <w:sz w:val="24"/>
          <w:szCs w:val="24"/>
        </w:rPr>
        <w:footnoteReference w:id="83"/>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sz w:val="24"/>
          <w:szCs w:val="24"/>
        </w:rPr>
        <w:lastRenderedPageBreak/>
        <w:t>As bad as the price fluctuation may seem</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w:t>
      </w:r>
      <w:r w:rsidR="00742000">
        <w:rPr>
          <w:rFonts w:ascii="Times New Roman" w:eastAsia="Times New Roman" w:hAnsi="Times New Roman" w:cs="Times New Roman"/>
          <w:sz w:val="24"/>
          <w:szCs w:val="24"/>
        </w:rPr>
        <w:t>some individuals</w:t>
      </w:r>
      <w:r w:rsidRPr="00450AF3">
        <w:rPr>
          <w:rFonts w:ascii="Times New Roman" w:eastAsia="Times New Roman" w:hAnsi="Times New Roman" w:cs="Times New Roman"/>
          <w:sz w:val="24"/>
          <w:szCs w:val="24"/>
        </w:rPr>
        <w:t xml:space="preserve"> genuinely like it that way because it has become their haven to multiply their investments quickly. This </w:t>
      </w:r>
      <w:r w:rsidR="00742000">
        <w:rPr>
          <w:rFonts w:ascii="Times New Roman" w:eastAsia="Times New Roman" w:hAnsi="Times New Roman" w:cs="Times New Roman"/>
          <w:sz w:val="24"/>
          <w:szCs w:val="24"/>
        </w:rPr>
        <w:t>i</w:t>
      </w:r>
      <w:r w:rsidRPr="00450AF3">
        <w:rPr>
          <w:rFonts w:ascii="Times New Roman" w:eastAsia="Times New Roman" w:hAnsi="Times New Roman" w:cs="Times New Roman"/>
          <w:sz w:val="24"/>
          <w:szCs w:val="24"/>
        </w:rPr>
        <w:t>s a result of the persistent price fluctuation that is always assured. There is also evidence that show</w:t>
      </w:r>
      <w:r w:rsidR="00742000">
        <w:rPr>
          <w:rFonts w:ascii="Times New Roman" w:eastAsia="Times New Roman" w:hAnsi="Times New Roman" w:cs="Times New Roman"/>
          <w:sz w:val="24"/>
          <w:szCs w:val="24"/>
        </w:rPr>
        <w:t>s</w:t>
      </w:r>
      <w:r w:rsidRPr="00450AF3">
        <w:rPr>
          <w:rFonts w:ascii="Times New Roman" w:eastAsia="Times New Roman" w:hAnsi="Times New Roman" w:cs="Times New Roman"/>
          <w:sz w:val="24"/>
          <w:szCs w:val="24"/>
        </w:rPr>
        <w:t xml:space="preserve"> a possible intentional manipulation in the cryptocurrency system that leads to the constant fluctuation of cryptocurrency.</w:t>
      </w:r>
      <w:r w:rsidR="00126E07" w:rsidRPr="00450AF3">
        <w:rPr>
          <w:rStyle w:val="FootnoteReference"/>
          <w:rFonts w:ascii="Times New Roman" w:eastAsia="Times New Roman" w:hAnsi="Times New Roman" w:cs="Times New Roman"/>
          <w:sz w:val="24"/>
          <w:szCs w:val="24"/>
        </w:rPr>
        <w:footnoteReference w:id="84"/>
      </w:r>
      <w:r w:rsidRPr="00450AF3">
        <w:rPr>
          <w:rFonts w:ascii="Times New Roman" w:eastAsia="Times New Roman" w:hAnsi="Times New Roman" w:cs="Times New Roman"/>
          <w:sz w:val="24"/>
          <w:szCs w:val="24"/>
        </w:rPr>
        <w:t xml:space="preserve"> Traders have been found to manipulate algorithms that </w:t>
      </w:r>
      <w:r w:rsidR="00742000">
        <w:rPr>
          <w:rFonts w:ascii="Times New Roman" w:eastAsia="Times New Roman" w:hAnsi="Times New Roman" w:cs="Times New Roman"/>
          <w:sz w:val="24"/>
          <w:szCs w:val="24"/>
        </w:rPr>
        <w:t>increase bitcoin's price,</w:t>
      </w:r>
      <w:r w:rsidRPr="00450AF3">
        <w:rPr>
          <w:rFonts w:ascii="Times New Roman" w:eastAsia="Times New Roman" w:hAnsi="Times New Roman" w:cs="Times New Roman"/>
          <w:sz w:val="24"/>
          <w:szCs w:val="24"/>
        </w:rPr>
        <w:t xml:space="preserve"> as was done by traders of Mt. </w:t>
      </w:r>
      <w:proofErr w:type="spellStart"/>
      <w:r w:rsidRPr="00450AF3">
        <w:rPr>
          <w:rFonts w:ascii="Times New Roman" w:eastAsia="Times New Roman" w:hAnsi="Times New Roman" w:cs="Times New Roman"/>
          <w:sz w:val="24"/>
          <w:szCs w:val="24"/>
        </w:rPr>
        <w:t>Gox</w:t>
      </w:r>
      <w:proofErr w:type="spellEnd"/>
      <w:r w:rsidRPr="00450AF3">
        <w:rPr>
          <w:rFonts w:ascii="Times New Roman" w:eastAsia="Times New Roman" w:hAnsi="Times New Roman" w:cs="Times New Roman"/>
          <w:sz w:val="24"/>
          <w:szCs w:val="24"/>
        </w:rPr>
        <w:t xml:space="preserve"> Exchange in December 2013.</w:t>
      </w:r>
      <w:r w:rsidR="00126E07" w:rsidRPr="00450AF3">
        <w:rPr>
          <w:rStyle w:val="FootnoteReference"/>
          <w:rFonts w:ascii="Times New Roman" w:eastAsia="Times New Roman" w:hAnsi="Times New Roman" w:cs="Times New Roman"/>
          <w:sz w:val="24"/>
          <w:szCs w:val="24"/>
        </w:rPr>
        <w:footnoteReference w:id="85"/>
      </w:r>
      <w:r w:rsidRPr="00450AF3">
        <w:rPr>
          <w:rFonts w:ascii="Times New Roman" w:eastAsia="Times New Roman" w:hAnsi="Times New Roman" w:cs="Times New Roman"/>
          <w:sz w:val="24"/>
          <w:szCs w:val="24"/>
        </w:rPr>
        <w:br/>
        <w:t>The high prices can also be attributed to the active negligence of states</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and the view people have about cryptocurrency. Legitimizing cryptocurrency can go a long way to ensure </w:t>
      </w:r>
      <w:r w:rsidR="00742000">
        <w:rPr>
          <w:rFonts w:ascii="Times New Roman" w:eastAsia="Times New Roman" w:hAnsi="Times New Roman" w:cs="Times New Roman"/>
          <w:sz w:val="24"/>
          <w:szCs w:val="24"/>
        </w:rPr>
        <w:t>price stability</w:t>
      </w:r>
      <w:r w:rsidRPr="00450AF3">
        <w:rPr>
          <w:rFonts w:ascii="Times New Roman" w:eastAsia="Times New Roman" w:hAnsi="Times New Roman" w:cs="Times New Roman"/>
          <w:sz w:val="24"/>
          <w:szCs w:val="24"/>
        </w:rPr>
        <w:t xml:space="preserve"> and prevent the current volatility.</w:t>
      </w:r>
      <w:r w:rsidR="00126E07" w:rsidRPr="00450AF3">
        <w:rPr>
          <w:rStyle w:val="FootnoteReference"/>
          <w:rFonts w:ascii="Times New Roman" w:eastAsia="Times New Roman" w:hAnsi="Times New Roman" w:cs="Times New Roman"/>
          <w:sz w:val="24"/>
          <w:szCs w:val="24"/>
        </w:rPr>
        <w:footnoteReference w:id="86"/>
      </w:r>
      <w:r w:rsidRPr="00450AF3">
        <w:rPr>
          <w:rFonts w:ascii="Times New Roman" w:eastAsia="Times New Roman" w:hAnsi="Times New Roman" w:cs="Times New Roman"/>
          <w:sz w:val="24"/>
          <w:szCs w:val="24"/>
        </w:rPr>
        <w:t xml:space="preserve"> This is because states would then have legal frameworks that regulate the circulation of cryptocurrencies and </w:t>
      </w:r>
      <w:r w:rsidR="00742000">
        <w:rPr>
          <w:rFonts w:ascii="Times New Roman" w:eastAsia="Times New Roman" w:hAnsi="Times New Roman" w:cs="Times New Roman"/>
          <w:sz w:val="24"/>
          <w:szCs w:val="24"/>
        </w:rPr>
        <w:t>regard</w:t>
      </w:r>
      <w:r w:rsidRPr="00450AF3">
        <w:rPr>
          <w:rFonts w:ascii="Times New Roman" w:eastAsia="Times New Roman" w:hAnsi="Times New Roman" w:cs="Times New Roman"/>
          <w:sz w:val="24"/>
          <w:szCs w:val="24"/>
        </w:rPr>
        <w:t xml:space="preserve"> them as legal tender.</w:t>
      </w:r>
      <w:r w:rsidR="00126E07" w:rsidRPr="00450AF3">
        <w:rPr>
          <w:rStyle w:val="FootnoteReference"/>
          <w:rFonts w:ascii="Times New Roman" w:eastAsia="Times New Roman" w:hAnsi="Times New Roman" w:cs="Times New Roman"/>
          <w:sz w:val="24"/>
          <w:szCs w:val="24"/>
        </w:rPr>
        <w:footnoteReference w:id="87"/>
      </w:r>
      <w:r w:rsidRPr="00450AF3">
        <w:rPr>
          <w:rFonts w:ascii="Times New Roman" w:eastAsia="Times New Roman" w:hAnsi="Times New Roman" w:cs="Times New Roman"/>
          <w:sz w:val="24"/>
          <w:szCs w:val="24"/>
        </w:rPr>
        <w:t xml:space="preserve"> </w:t>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sz w:val="24"/>
          <w:szCs w:val="24"/>
          <w:u w:val="single"/>
        </w:rPr>
        <w:br/>
      </w:r>
      <w:r w:rsidRPr="00450AF3">
        <w:rPr>
          <w:rFonts w:ascii="Times New Roman" w:eastAsia="Times New Roman" w:hAnsi="Times New Roman" w:cs="Times New Roman"/>
          <w:b/>
          <w:bCs/>
          <w:sz w:val="24"/>
          <w:szCs w:val="24"/>
          <w:u w:val="single"/>
        </w:rPr>
        <w:t>PRIVACY.</w:t>
      </w:r>
      <w:r w:rsidRPr="00450AF3">
        <w:rPr>
          <w:rFonts w:ascii="Times New Roman" w:eastAsia="Times New Roman" w:hAnsi="Times New Roman" w:cs="Times New Roman"/>
          <w:sz w:val="24"/>
          <w:szCs w:val="24"/>
        </w:rPr>
        <w:t xml:space="preserve"> </w:t>
      </w:r>
      <w:r w:rsidRPr="00450AF3">
        <w:rPr>
          <w:rFonts w:ascii="Times New Roman" w:eastAsia="Times New Roman" w:hAnsi="Times New Roman" w:cs="Times New Roman"/>
          <w:sz w:val="24"/>
          <w:szCs w:val="24"/>
        </w:rPr>
        <w:br/>
      </w:r>
      <w:r w:rsidR="00126E07" w:rsidRPr="00450AF3">
        <w:rPr>
          <w:rFonts w:ascii="Times New Roman" w:hAnsi="Times New Roman" w:cs="Times New Roman"/>
          <w:sz w:val="24"/>
          <w:szCs w:val="24"/>
        </w:rPr>
        <w:t xml:space="preserve">On the privacy front, the EU study asserts that the privacy offered by bitcoins transactions is </w:t>
      </w:r>
      <w:proofErr w:type="spellStart"/>
      <w:r w:rsidR="00126E07" w:rsidRPr="00450AF3">
        <w:rPr>
          <w:rFonts w:ascii="Times New Roman" w:hAnsi="Times New Roman" w:cs="Times New Roman"/>
          <w:sz w:val="24"/>
          <w:szCs w:val="24"/>
        </w:rPr>
        <w:t>pseudonymity</w:t>
      </w:r>
      <w:proofErr w:type="spellEnd"/>
      <w:r w:rsidR="00126E07" w:rsidRPr="00450AF3">
        <w:rPr>
          <w:rFonts w:ascii="Times New Roman" w:hAnsi="Times New Roman" w:cs="Times New Roman"/>
          <w:sz w:val="24"/>
          <w:szCs w:val="24"/>
        </w:rPr>
        <w:t xml:space="preserve"> meaning that the system gives the users pseudonyms, thereby affording them some facial privacy.</w:t>
      </w:r>
      <w:r w:rsidR="00126E07" w:rsidRPr="00450AF3">
        <w:rPr>
          <w:rFonts w:ascii="Times New Roman" w:hAnsi="Times New Roman" w:cs="Times New Roman"/>
          <w:sz w:val="24"/>
          <w:szCs w:val="24"/>
          <w:vertAlign w:val="superscript"/>
        </w:rPr>
        <w:footnoteReference w:id="88"/>
      </w:r>
      <w:r w:rsidR="00126E07" w:rsidRPr="00450AF3">
        <w:rPr>
          <w:rFonts w:ascii="Times New Roman" w:hAnsi="Times New Roman" w:cs="Times New Roman"/>
          <w:sz w:val="24"/>
          <w:szCs w:val="24"/>
        </w:rPr>
        <w:t>. However, this supposed privacy is connected with a confidentiality flaw in that users remain vulnerable to hacking, theft, and other systemic intrusions, potentially exposing people's private financial affairs.</w:t>
      </w:r>
      <w:r w:rsidR="00126E07" w:rsidRPr="00450AF3">
        <w:rPr>
          <w:rFonts w:ascii="Times New Roman" w:hAnsi="Times New Roman" w:cs="Times New Roman"/>
          <w:sz w:val="24"/>
          <w:szCs w:val="24"/>
          <w:vertAlign w:val="superscript"/>
        </w:rPr>
        <w:footnoteReference w:id="89"/>
      </w:r>
    </w:p>
    <w:p w14:paraId="63B9F9E7" w14:textId="501E074A" w:rsidR="00126E07" w:rsidRPr="00450AF3" w:rsidRDefault="00126E07" w:rsidP="00450AF3">
      <w:pPr>
        <w:spacing w:before="100" w:beforeAutospacing="1" w:after="100" w:afterAutospacing="1" w:line="360" w:lineRule="auto"/>
        <w:rPr>
          <w:rFonts w:ascii="Times New Roman" w:hAnsi="Times New Roman" w:cs="Times New Roman"/>
          <w:sz w:val="24"/>
          <w:szCs w:val="24"/>
        </w:rPr>
      </w:pPr>
      <w:r w:rsidRPr="00450AF3">
        <w:rPr>
          <w:rFonts w:ascii="Times New Roman" w:hAnsi="Times New Roman" w:cs="Times New Roman"/>
          <w:sz w:val="24"/>
          <w:szCs w:val="24"/>
        </w:rPr>
        <w:t xml:space="preserve">This is because the validation of transactions is pegged on the ability to access the transaction history. While </w:t>
      </w:r>
      <w:proofErr w:type="spellStart"/>
      <w:r w:rsidRPr="00450AF3">
        <w:rPr>
          <w:rFonts w:ascii="Times New Roman" w:hAnsi="Times New Roman" w:cs="Times New Roman"/>
          <w:sz w:val="24"/>
          <w:szCs w:val="24"/>
        </w:rPr>
        <w:t>blockchain</w:t>
      </w:r>
      <w:proofErr w:type="spellEnd"/>
      <w:r w:rsidRPr="00450AF3">
        <w:rPr>
          <w:rFonts w:ascii="Times New Roman" w:hAnsi="Times New Roman" w:cs="Times New Roman"/>
          <w:sz w:val="24"/>
          <w:szCs w:val="24"/>
        </w:rPr>
        <w:t xml:space="preserve"> technology combined with cryptography guarantees the anonymity of individual users</w:t>
      </w:r>
      <w:r w:rsidR="00742000">
        <w:rPr>
          <w:rFonts w:ascii="Times New Roman" w:hAnsi="Times New Roman" w:cs="Times New Roman"/>
          <w:sz w:val="24"/>
          <w:szCs w:val="24"/>
        </w:rPr>
        <w:t xml:space="preserve">' </w:t>
      </w:r>
      <w:r w:rsidRPr="00450AF3">
        <w:rPr>
          <w:rFonts w:ascii="Times New Roman" w:hAnsi="Times New Roman" w:cs="Times New Roman"/>
          <w:sz w:val="24"/>
          <w:szCs w:val="24"/>
        </w:rPr>
        <w:t>addresses, it is still possible to identify a user from several transactions.</w:t>
      </w:r>
    </w:p>
    <w:p w14:paraId="432500A0" w14:textId="77777777" w:rsidR="00CF1D29" w:rsidRPr="00450AF3" w:rsidRDefault="00E302C9" w:rsidP="00450AF3">
      <w:pPr>
        <w:spacing w:before="100" w:beforeAutospacing="1" w:after="100" w:afterAutospacing="1" w:line="360" w:lineRule="auto"/>
        <w:rPr>
          <w:rFonts w:ascii="Times New Roman" w:hAnsi="Times New Roman" w:cs="Times New Roman"/>
          <w:sz w:val="24"/>
          <w:szCs w:val="24"/>
        </w:rPr>
      </w:pP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b/>
          <w:bCs/>
          <w:sz w:val="24"/>
          <w:szCs w:val="24"/>
          <w:u w:val="single"/>
        </w:rPr>
        <w:t>NATIONAL SECURITY</w:t>
      </w:r>
      <w:r w:rsidRPr="00450AF3">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br/>
      </w:r>
      <w:r w:rsidR="00CF1D29" w:rsidRPr="00450AF3">
        <w:rPr>
          <w:rFonts w:ascii="Times New Roman" w:hAnsi="Times New Roman" w:cs="Times New Roman"/>
          <w:sz w:val="24"/>
          <w:szCs w:val="24"/>
        </w:rPr>
        <w:lastRenderedPageBreak/>
        <w:t>Cryptocurrencies have also proven to be a fertile ground for fraudulent schemes. Fraudsters under the guise of ―crypto experts abuse the lack of regulation to create or buy cheap cryptocurrencies, hype their value, and recommend them to unsuspecting members of the unsuspecting public. Such individuals often profit at the expense of the public from such fraudulent schemes. When such schemes are hatched, the unsuspecting public is often left with no recourse since no existing regulation exists.</w:t>
      </w:r>
    </w:p>
    <w:p w14:paraId="7D95E3D8" w14:textId="77777777" w:rsidR="00CF1D29" w:rsidRPr="00450AF3" w:rsidRDefault="00CF1D29" w:rsidP="00450AF3">
      <w:pPr>
        <w:spacing w:before="100" w:beforeAutospacing="1" w:after="100" w:afterAutospacing="1" w:line="360" w:lineRule="auto"/>
        <w:rPr>
          <w:rFonts w:ascii="Times New Roman" w:hAnsi="Times New Roman" w:cs="Times New Roman"/>
          <w:sz w:val="24"/>
          <w:szCs w:val="24"/>
        </w:rPr>
      </w:pPr>
      <w:r w:rsidRPr="00450AF3">
        <w:rPr>
          <w:rFonts w:ascii="Times New Roman" w:hAnsi="Times New Roman" w:cs="Times New Roman"/>
          <w:sz w:val="24"/>
          <w:szCs w:val="24"/>
        </w:rPr>
        <w:t>An EU study</w:t>
      </w:r>
      <w:r w:rsidRPr="00450AF3">
        <w:rPr>
          <w:rFonts w:ascii="Times New Roman" w:hAnsi="Times New Roman" w:cs="Times New Roman"/>
          <w:sz w:val="24"/>
          <w:szCs w:val="24"/>
          <w:vertAlign w:val="superscript"/>
        </w:rPr>
        <w:t xml:space="preserve"> </w:t>
      </w:r>
      <w:r w:rsidRPr="00450AF3">
        <w:rPr>
          <w:rFonts w:ascii="Times New Roman" w:hAnsi="Times New Roman" w:cs="Times New Roman"/>
          <w:sz w:val="24"/>
          <w:szCs w:val="24"/>
        </w:rPr>
        <w:t>observes that virtual currencies 'global accessibility necessarily places them in a digital universe hence beyond the access of no specific nation. Users' identifying information is not captured in the system, which has no central service provider as opposed to fiat currencies, deprives virtual currencies 'users of the much-needed accountability and oversight mechanisms. Granted, the anonymity and lack of central control inform the core objectives of virtual currencies creation.</w:t>
      </w:r>
      <w:r w:rsidRPr="00450AF3">
        <w:rPr>
          <w:rFonts w:ascii="Times New Roman" w:hAnsi="Times New Roman" w:cs="Times New Roman"/>
          <w:sz w:val="24"/>
          <w:szCs w:val="24"/>
          <w:vertAlign w:val="superscript"/>
        </w:rPr>
        <w:footnoteReference w:id="90"/>
      </w:r>
      <w:r w:rsidRPr="00450AF3">
        <w:rPr>
          <w:rFonts w:ascii="Times New Roman" w:hAnsi="Times New Roman" w:cs="Times New Roman"/>
          <w:sz w:val="24"/>
          <w:szCs w:val="24"/>
        </w:rPr>
        <w:t xml:space="preserve"> However, the lack of proper identification records and central authority to hold accountable make virtual currencies a good candidate for criminal engagements globally, thereby raising the attention of anti-money laundering and anti-terrorism financing authorities. </w:t>
      </w:r>
      <w:r w:rsidRPr="00450AF3">
        <w:rPr>
          <w:rFonts w:ascii="Times New Roman" w:hAnsi="Times New Roman" w:cs="Times New Roman"/>
          <w:sz w:val="24"/>
          <w:szCs w:val="24"/>
          <w:vertAlign w:val="superscript"/>
        </w:rPr>
        <w:footnoteReference w:id="91"/>
      </w:r>
    </w:p>
    <w:p w14:paraId="7A52E0FB" w14:textId="77777777" w:rsidR="00CF1D29" w:rsidRPr="00450AF3" w:rsidRDefault="00CF1D29" w:rsidP="00450AF3">
      <w:pPr>
        <w:spacing w:before="100" w:beforeAutospacing="1" w:after="100" w:afterAutospacing="1" w:line="360" w:lineRule="auto"/>
        <w:rPr>
          <w:rFonts w:ascii="Times New Roman" w:hAnsi="Times New Roman" w:cs="Times New Roman"/>
          <w:sz w:val="24"/>
          <w:szCs w:val="24"/>
        </w:rPr>
      </w:pPr>
      <w:r w:rsidRPr="00450AF3">
        <w:rPr>
          <w:rFonts w:ascii="Times New Roman" w:hAnsi="Times New Roman" w:cs="Times New Roman"/>
          <w:sz w:val="24"/>
          <w:szCs w:val="24"/>
        </w:rPr>
        <w:t>The EU report indicated that illicit financial flow cases involving bitcoins. In both reports, cryptocurrencies are a front through which illegal activities are carried. The first case was the famous Silk Road, where consumers used bitcoins to purchase narcotics and other illicit items.</w:t>
      </w:r>
      <w:r w:rsidRPr="00450AF3">
        <w:rPr>
          <w:rFonts w:ascii="Times New Roman" w:hAnsi="Times New Roman" w:cs="Times New Roman"/>
          <w:sz w:val="24"/>
          <w:szCs w:val="24"/>
          <w:vertAlign w:val="superscript"/>
        </w:rPr>
        <w:footnoteReference w:id="92"/>
      </w:r>
      <w:r w:rsidRPr="00450AF3">
        <w:rPr>
          <w:rFonts w:ascii="Times New Roman" w:hAnsi="Times New Roman" w:cs="Times New Roman"/>
          <w:sz w:val="24"/>
          <w:szCs w:val="24"/>
        </w:rPr>
        <w:t xml:space="preserve"> The second case was the Liberty Reserve involving an online money remittance service that facilitated transactions among cybercriminals, narcotics traffickers, and fraudsters using bitcoins as trade currency.</w:t>
      </w:r>
      <w:r w:rsidRPr="00450AF3">
        <w:rPr>
          <w:rFonts w:ascii="Times New Roman" w:hAnsi="Times New Roman" w:cs="Times New Roman"/>
          <w:sz w:val="24"/>
          <w:szCs w:val="24"/>
          <w:vertAlign w:val="superscript"/>
        </w:rPr>
        <w:footnoteReference w:id="93"/>
      </w:r>
      <w:r w:rsidRPr="00450AF3">
        <w:rPr>
          <w:rFonts w:ascii="Times New Roman" w:hAnsi="Times New Roman" w:cs="Times New Roman"/>
          <w:sz w:val="24"/>
          <w:szCs w:val="24"/>
        </w:rPr>
        <w:t xml:space="preserve"> Furthermore, the European Central Bank has observed that the anonymity afforded to bitcoins users presents terrorism financing risks.</w:t>
      </w:r>
      <w:r w:rsidRPr="00450AF3">
        <w:rPr>
          <w:rFonts w:ascii="Times New Roman" w:hAnsi="Times New Roman" w:cs="Times New Roman"/>
          <w:sz w:val="24"/>
          <w:szCs w:val="24"/>
          <w:vertAlign w:val="superscript"/>
        </w:rPr>
        <w:footnoteReference w:id="94"/>
      </w:r>
      <w:r w:rsidRPr="00450AF3">
        <w:rPr>
          <w:rFonts w:ascii="Times New Roman" w:hAnsi="Times New Roman" w:cs="Times New Roman"/>
          <w:sz w:val="24"/>
          <w:szCs w:val="24"/>
        </w:rPr>
        <w:t xml:space="preserve"> The privacy and confidentiality associated with cryptocurrencies continually appeal to far-right extremists and terrorists, and </w:t>
      </w:r>
      <w:r w:rsidRPr="00450AF3">
        <w:rPr>
          <w:rFonts w:ascii="Times New Roman" w:hAnsi="Times New Roman" w:cs="Times New Roman"/>
          <w:sz w:val="24"/>
          <w:szCs w:val="24"/>
        </w:rPr>
        <w:lastRenderedPageBreak/>
        <w:t xml:space="preserve">terror groups. There are cases of jihadist groups carrying out crowdfunding campaigns and requesting donations and funds in cryptocurrencies such as </w:t>
      </w:r>
      <w:proofErr w:type="spellStart"/>
      <w:r w:rsidRPr="00450AF3">
        <w:rPr>
          <w:rFonts w:ascii="Times New Roman" w:hAnsi="Times New Roman" w:cs="Times New Roman"/>
          <w:sz w:val="24"/>
          <w:szCs w:val="24"/>
        </w:rPr>
        <w:t>Monero</w:t>
      </w:r>
      <w:proofErr w:type="spellEnd"/>
      <w:r w:rsidRPr="00450AF3">
        <w:rPr>
          <w:rFonts w:ascii="Times New Roman" w:hAnsi="Times New Roman" w:cs="Times New Roman"/>
          <w:sz w:val="24"/>
          <w:szCs w:val="24"/>
        </w:rPr>
        <w:t>, Bitcoin, Dash, and Verge on social media and communication applications such as Telegram.</w:t>
      </w:r>
      <w:r w:rsidRPr="00450AF3">
        <w:rPr>
          <w:rFonts w:ascii="Times New Roman" w:hAnsi="Times New Roman" w:cs="Times New Roman"/>
          <w:sz w:val="24"/>
          <w:szCs w:val="24"/>
          <w:vertAlign w:val="superscript"/>
        </w:rPr>
        <w:footnoteReference w:id="95"/>
      </w:r>
    </w:p>
    <w:p w14:paraId="1B42BFDD" w14:textId="51B096A3" w:rsidR="00B7152A" w:rsidRPr="00450AF3" w:rsidRDefault="00E302C9" w:rsidP="00450AF3">
      <w:pPr>
        <w:spacing w:before="100" w:beforeAutospacing="1" w:after="100" w:afterAutospacing="1" w:line="360" w:lineRule="auto"/>
        <w:rPr>
          <w:rFonts w:ascii="Times New Roman" w:eastAsia="Times New Roman" w:hAnsi="Times New Roman" w:cs="Times New Roman"/>
          <w:sz w:val="24"/>
          <w:szCs w:val="24"/>
        </w:rPr>
      </w:pP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b/>
          <w:bCs/>
          <w:sz w:val="24"/>
          <w:szCs w:val="24"/>
          <w:u w:val="single"/>
        </w:rPr>
        <w:t>FINANCIAL ACCOUNTABILITY</w:t>
      </w:r>
      <w:r w:rsidRPr="00450AF3">
        <w:rPr>
          <w:rFonts w:ascii="Times New Roman" w:eastAsia="Times New Roman" w:hAnsi="Times New Roman" w:cs="Times New Roman"/>
          <w:b/>
          <w:bCs/>
          <w:sz w:val="24"/>
          <w:szCs w:val="24"/>
        </w:rPr>
        <w:t xml:space="preserve">. </w:t>
      </w:r>
      <w:r w:rsidRPr="00450AF3">
        <w:rPr>
          <w:rFonts w:ascii="Times New Roman" w:eastAsia="Times New Roman" w:hAnsi="Times New Roman" w:cs="Times New Roman"/>
          <w:sz w:val="24"/>
          <w:szCs w:val="24"/>
        </w:rPr>
        <w:br/>
        <w:t xml:space="preserve">There are valid concerns </w:t>
      </w:r>
      <w:r w:rsidR="00742000">
        <w:rPr>
          <w:rFonts w:ascii="Times New Roman" w:eastAsia="Times New Roman" w:hAnsi="Times New Roman" w:cs="Times New Roman"/>
          <w:sz w:val="24"/>
          <w:szCs w:val="24"/>
        </w:rPr>
        <w:t>about</w:t>
      </w:r>
      <w:r w:rsidRPr="00450AF3">
        <w:rPr>
          <w:rFonts w:ascii="Times New Roman" w:eastAsia="Times New Roman" w:hAnsi="Times New Roman" w:cs="Times New Roman"/>
          <w:sz w:val="24"/>
          <w:szCs w:val="24"/>
        </w:rPr>
        <w:t xml:space="preserve"> using cryptocurrency to evade tax. This is because of the absence of a central authority to legitimatize cryptocurrency. Cryptocurrency continues to proliferate markets and has a </w:t>
      </w:r>
      <w:r w:rsidR="00742000">
        <w:rPr>
          <w:rFonts w:ascii="Times New Roman" w:eastAsia="Times New Roman" w:hAnsi="Times New Roman" w:cs="Times New Roman"/>
          <w:sz w:val="24"/>
          <w:szCs w:val="24"/>
        </w:rPr>
        <w:t>significant</w:t>
      </w:r>
      <w:r w:rsidRPr="00450AF3">
        <w:rPr>
          <w:rFonts w:ascii="Times New Roman" w:eastAsia="Times New Roman" w:hAnsi="Times New Roman" w:cs="Times New Roman"/>
          <w:sz w:val="24"/>
          <w:szCs w:val="24"/>
        </w:rPr>
        <w:t xml:space="preserve"> hold on the market. Regardless of its constant price fluctuations, cryptocurrency has a large market capitalization ranging from USD 2.4 trillion as of mid-2021</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and there seems to be no stopping it </w:t>
      </w:r>
      <w:r w:rsidR="00742000">
        <w:rPr>
          <w:rFonts w:ascii="Times New Roman" w:eastAsia="Times New Roman" w:hAnsi="Times New Roman" w:cs="Times New Roman"/>
          <w:sz w:val="24"/>
          <w:szCs w:val="24"/>
        </w:rPr>
        <w:t>concerning</w:t>
      </w:r>
      <w:r w:rsidRPr="00450AF3">
        <w:rPr>
          <w:rFonts w:ascii="Times New Roman" w:eastAsia="Times New Roman" w:hAnsi="Times New Roman" w:cs="Times New Roman"/>
          <w:sz w:val="24"/>
          <w:szCs w:val="24"/>
        </w:rPr>
        <w:t xml:space="preserve"> its rise.</w:t>
      </w:r>
      <w:r w:rsidR="00CF1D29" w:rsidRPr="00450AF3">
        <w:rPr>
          <w:rStyle w:val="FootnoteReference"/>
          <w:rFonts w:ascii="Times New Roman" w:eastAsia="Times New Roman" w:hAnsi="Times New Roman" w:cs="Times New Roman"/>
          <w:sz w:val="24"/>
          <w:szCs w:val="24"/>
        </w:rPr>
        <w:footnoteReference w:id="96"/>
      </w:r>
      <w:r w:rsidRPr="00450AF3">
        <w:rPr>
          <w:rFonts w:ascii="Times New Roman" w:eastAsia="Times New Roman" w:hAnsi="Times New Roman" w:cs="Times New Roman"/>
          <w:sz w:val="24"/>
          <w:szCs w:val="24"/>
        </w:rPr>
        <w:br/>
      </w:r>
      <w:r w:rsidR="00742000">
        <w:rPr>
          <w:rFonts w:ascii="Times New Roman" w:eastAsia="Times New Roman" w:hAnsi="Times New Roman" w:cs="Times New Roman"/>
          <w:sz w:val="24"/>
          <w:szCs w:val="24"/>
        </w:rPr>
        <w:t>The demand and supply of cryptocurrency primarily influence its value,</w:t>
      </w:r>
      <w:r w:rsidRPr="00450AF3">
        <w:rPr>
          <w:rFonts w:ascii="Times New Roman" w:eastAsia="Times New Roman" w:hAnsi="Times New Roman" w:cs="Times New Roman"/>
          <w:sz w:val="24"/>
          <w:szCs w:val="24"/>
        </w:rPr>
        <w:t xml:space="preserve"> but cryptocurrency in and of itself has no value</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and the absence of a central authority means there exist</w:t>
      </w:r>
      <w:r w:rsidR="00742000">
        <w:rPr>
          <w:rFonts w:ascii="Times New Roman" w:eastAsia="Times New Roman" w:hAnsi="Times New Roman" w:cs="Times New Roman"/>
          <w:sz w:val="24"/>
          <w:szCs w:val="24"/>
        </w:rPr>
        <w:t>s</w:t>
      </w:r>
      <w:r w:rsidRPr="00450AF3">
        <w:rPr>
          <w:rFonts w:ascii="Times New Roman" w:eastAsia="Times New Roman" w:hAnsi="Times New Roman" w:cs="Times New Roman"/>
          <w:sz w:val="24"/>
          <w:szCs w:val="24"/>
        </w:rPr>
        <w:t xml:space="preserve"> no taxation in the world of cryptocurrency.</w:t>
      </w:r>
      <w:r w:rsidR="00CF1D29" w:rsidRPr="00450AF3">
        <w:rPr>
          <w:rStyle w:val="FootnoteReference"/>
          <w:rFonts w:ascii="Times New Roman" w:eastAsia="Times New Roman" w:hAnsi="Times New Roman" w:cs="Times New Roman"/>
          <w:sz w:val="24"/>
          <w:szCs w:val="24"/>
        </w:rPr>
        <w:footnoteReference w:id="97"/>
      </w:r>
      <w:r w:rsidRPr="00450AF3">
        <w:rPr>
          <w:rFonts w:ascii="Times New Roman" w:eastAsia="Times New Roman" w:hAnsi="Times New Roman" w:cs="Times New Roman"/>
          <w:sz w:val="24"/>
          <w:szCs w:val="24"/>
        </w:rPr>
        <w:t xml:space="preserve"> The impact of the absence of a central authority is non-existent financial accountability and its ensuing effect on macroeconomic outcomes. The impact of this is felt in the money supply within the economies of states and the financial institutions of the world. It has also influenced the restructuring of existing business systems and social behavior to be a field for study by researchers and investors.</w:t>
      </w:r>
      <w:r w:rsidR="00CF1D29" w:rsidRPr="00450AF3">
        <w:rPr>
          <w:rStyle w:val="FootnoteReference"/>
          <w:rFonts w:ascii="Times New Roman" w:eastAsia="Times New Roman" w:hAnsi="Times New Roman" w:cs="Times New Roman"/>
          <w:sz w:val="24"/>
          <w:szCs w:val="24"/>
        </w:rPr>
        <w:footnoteReference w:id="98"/>
      </w:r>
      <w:r w:rsidRPr="00450AF3">
        <w:rPr>
          <w:rFonts w:ascii="Times New Roman" w:eastAsia="Times New Roman" w:hAnsi="Times New Roman" w:cs="Times New Roman"/>
          <w:sz w:val="24"/>
          <w:szCs w:val="24"/>
        </w:rPr>
        <w:t xml:space="preserve"> The formulation of legal guidelines to counter the absolutism of cryptocurrency is very important.</w:t>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sz w:val="24"/>
          <w:szCs w:val="24"/>
        </w:rPr>
        <w:br/>
      </w:r>
      <w:r w:rsidRPr="00450AF3">
        <w:rPr>
          <w:rFonts w:ascii="Times New Roman" w:hAnsi="Times New Roman" w:cs="Times New Roman"/>
          <w:b/>
          <w:bCs/>
          <w:sz w:val="24"/>
          <w:szCs w:val="24"/>
          <w:u w:val="single"/>
        </w:rPr>
        <w:t>2.5 ARGUMENTS AGAINST THE REGULATION OF CRYPTOCURRENCY</w:t>
      </w:r>
      <w:r w:rsidRPr="00450AF3">
        <w:rPr>
          <w:rFonts w:ascii="Times New Roman" w:eastAsia="Times New Roman" w:hAnsi="Times New Roman" w:cs="Times New Roman"/>
          <w:sz w:val="24"/>
          <w:szCs w:val="24"/>
        </w:rPr>
        <w:br/>
        <w:t xml:space="preserve">Liberals who criticize excessive state intervention </w:t>
      </w:r>
      <w:r w:rsidR="00742000">
        <w:rPr>
          <w:rFonts w:ascii="Times New Roman" w:eastAsia="Times New Roman" w:hAnsi="Times New Roman" w:cs="Times New Roman"/>
          <w:sz w:val="24"/>
          <w:szCs w:val="24"/>
        </w:rPr>
        <w:t>oppose the regulation of cryptocurrency; they argue that cryptocurrency works best without state interference because it is the only financial field with</w:t>
      </w:r>
      <w:r w:rsidRPr="00450AF3">
        <w:rPr>
          <w:rFonts w:ascii="Times New Roman" w:eastAsia="Times New Roman" w:hAnsi="Times New Roman" w:cs="Times New Roman"/>
          <w:sz w:val="24"/>
          <w:szCs w:val="24"/>
        </w:rPr>
        <w:t xml:space="preserve"> a leveled playground for high inclusion whil</w:t>
      </w:r>
      <w:r w:rsidR="00742000">
        <w:rPr>
          <w:rFonts w:ascii="Times New Roman" w:eastAsia="Times New Roman" w:hAnsi="Times New Roman" w:cs="Times New Roman"/>
          <w:sz w:val="24"/>
          <w:szCs w:val="24"/>
        </w:rPr>
        <w:t>e</w:t>
      </w:r>
      <w:r w:rsidRPr="00450AF3">
        <w:rPr>
          <w:rFonts w:ascii="Times New Roman" w:eastAsia="Times New Roman" w:hAnsi="Times New Roman" w:cs="Times New Roman"/>
          <w:sz w:val="24"/>
          <w:szCs w:val="24"/>
        </w:rPr>
        <w:t xml:space="preserve"> guaranteeing the financial freedom of all </w:t>
      </w:r>
      <w:r w:rsidRPr="00450AF3">
        <w:rPr>
          <w:rFonts w:ascii="Times New Roman" w:eastAsia="Times New Roman" w:hAnsi="Times New Roman" w:cs="Times New Roman"/>
          <w:sz w:val="24"/>
          <w:szCs w:val="24"/>
        </w:rPr>
        <w:lastRenderedPageBreak/>
        <w:t>citizens. This was the principle on which cryptocurrency was built.</w:t>
      </w:r>
      <w:r w:rsidR="00B7152A" w:rsidRPr="00450AF3">
        <w:rPr>
          <w:rStyle w:val="FootnoteReference"/>
          <w:rFonts w:ascii="Times New Roman" w:eastAsia="Times New Roman" w:hAnsi="Times New Roman" w:cs="Times New Roman"/>
          <w:sz w:val="24"/>
          <w:szCs w:val="24"/>
        </w:rPr>
        <w:footnoteReference w:id="99"/>
      </w:r>
      <w:r w:rsidRPr="00450AF3">
        <w:rPr>
          <w:rFonts w:ascii="Times New Roman" w:eastAsia="Times New Roman" w:hAnsi="Times New Roman" w:cs="Times New Roman"/>
          <w:sz w:val="24"/>
          <w:szCs w:val="24"/>
        </w:rPr>
        <w:t xml:space="preserve"> A conscious attempt was made by its creators to remove all forms of intermediaries to give direct access to all. The intermediaries charge a cost for transaction</w:t>
      </w:r>
      <w:r w:rsidR="00742000">
        <w:rPr>
          <w:rFonts w:ascii="Times New Roman" w:eastAsia="Times New Roman" w:hAnsi="Times New Roman" w:cs="Times New Roman"/>
          <w:sz w:val="24"/>
          <w:szCs w:val="24"/>
        </w:rPr>
        <w:t>s</w:t>
      </w:r>
      <w:r w:rsidRPr="00450AF3">
        <w:rPr>
          <w:rFonts w:ascii="Times New Roman" w:eastAsia="Times New Roman" w:hAnsi="Times New Roman" w:cs="Times New Roman"/>
          <w:sz w:val="24"/>
          <w:szCs w:val="24"/>
        </w:rPr>
        <w:t xml:space="preserve"> in the usage of fiat currency, but that can be done away with in cryptocurrency. The regulation of cryptocurrency will therefore defeat the intrinsic purpose for the creation of cryptocurrency.</w:t>
      </w:r>
      <w:r w:rsidR="00B7152A" w:rsidRPr="00450AF3">
        <w:rPr>
          <w:rStyle w:val="FootnoteReference"/>
          <w:rFonts w:ascii="Times New Roman" w:eastAsia="Times New Roman" w:hAnsi="Times New Roman" w:cs="Times New Roman"/>
          <w:sz w:val="24"/>
          <w:szCs w:val="24"/>
        </w:rPr>
        <w:footnoteReference w:id="100"/>
      </w:r>
      <w:r w:rsidRPr="00450AF3">
        <w:rPr>
          <w:rFonts w:ascii="Times New Roman" w:eastAsia="Times New Roman" w:hAnsi="Times New Roman" w:cs="Times New Roman"/>
          <w:sz w:val="24"/>
          <w:szCs w:val="24"/>
        </w:rPr>
        <w:br/>
        <w:t xml:space="preserve">Furthermore, government interference will change the decentralized nature of cryptocurrency into a centralized one. This </w:t>
      </w:r>
      <w:r w:rsidR="00742000">
        <w:rPr>
          <w:rFonts w:ascii="Times New Roman" w:eastAsia="Times New Roman" w:hAnsi="Times New Roman" w:cs="Times New Roman"/>
          <w:sz w:val="24"/>
          <w:szCs w:val="24"/>
        </w:rPr>
        <w:t>can</w:t>
      </w:r>
      <w:r w:rsidRPr="00450AF3">
        <w:rPr>
          <w:rFonts w:ascii="Times New Roman" w:eastAsia="Times New Roman" w:hAnsi="Times New Roman" w:cs="Times New Roman"/>
          <w:sz w:val="24"/>
          <w:szCs w:val="24"/>
        </w:rPr>
        <w:t xml:space="preserve"> jeopardize consumer confidentiality and privacy</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especially when </w:t>
      </w:r>
      <w:r w:rsidR="00742000">
        <w:rPr>
          <w:rFonts w:ascii="Times New Roman" w:eastAsia="Times New Roman" w:hAnsi="Times New Roman" w:cs="Times New Roman"/>
          <w:sz w:val="24"/>
          <w:szCs w:val="24"/>
        </w:rPr>
        <w:t xml:space="preserve">the </w:t>
      </w:r>
      <w:r w:rsidRPr="00450AF3">
        <w:rPr>
          <w:rFonts w:ascii="Times New Roman" w:eastAsia="Times New Roman" w:hAnsi="Times New Roman" w:cs="Times New Roman"/>
          <w:sz w:val="24"/>
          <w:szCs w:val="24"/>
        </w:rPr>
        <w:t>regulation will require a database of users.</w:t>
      </w:r>
      <w:r w:rsidR="00B7152A" w:rsidRPr="00450AF3">
        <w:rPr>
          <w:rStyle w:val="FootnoteReference"/>
          <w:rFonts w:ascii="Times New Roman" w:eastAsia="Times New Roman" w:hAnsi="Times New Roman" w:cs="Times New Roman"/>
          <w:sz w:val="24"/>
          <w:szCs w:val="24"/>
        </w:rPr>
        <w:footnoteReference w:id="101"/>
      </w:r>
      <w:r w:rsidRPr="00450AF3">
        <w:rPr>
          <w:rFonts w:ascii="Times New Roman" w:eastAsia="Times New Roman" w:hAnsi="Times New Roman" w:cs="Times New Roman"/>
          <w:sz w:val="24"/>
          <w:szCs w:val="24"/>
        </w:rPr>
        <w:br/>
        <w:t>The principle is best captured in Satoshi's seminar as he draws a comparison between cryptocurrency and flat currency.</w:t>
      </w:r>
      <w:r w:rsidR="00B7152A" w:rsidRPr="00450AF3">
        <w:rPr>
          <w:rStyle w:val="FootnoteReference"/>
          <w:rFonts w:ascii="Times New Roman" w:eastAsia="Times New Roman" w:hAnsi="Times New Roman" w:cs="Times New Roman"/>
          <w:sz w:val="24"/>
          <w:szCs w:val="24"/>
        </w:rPr>
        <w:footnoteReference w:id="102"/>
      </w:r>
      <w:r w:rsidRPr="00450AF3">
        <w:rPr>
          <w:rFonts w:ascii="Times New Roman" w:eastAsia="Times New Roman" w:hAnsi="Times New Roman" w:cs="Times New Roman"/>
          <w:sz w:val="24"/>
          <w:szCs w:val="24"/>
        </w:rPr>
        <w:t xml:space="preserve"> In the </w:t>
      </w:r>
      <w:r w:rsidR="00CF1D29" w:rsidRPr="00450AF3">
        <w:rPr>
          <w:rFonts w:ascii="Times New Roman" w:eastAsia="Times New Roman" w:hAnsi="Times New Roman" w:cs="Times New Roman"/>
          <w:sz w:val="24"/>
          <w:szCs w:val="24"/>
        </w:rPr>
        <w:t>seminar</w:t>
      </w:r>
      <w:r w:rsidRPr="00450AF3">
        <w:rPr>
          <w:rFonts w:ascii="Times New Roman" w:eastAsia="Times New Roman" w:hAnsi="Times New Roman" w:cs="Times New Roman"/>
          <w:sz w:val="24"/>
          <w:szCs w:val="24"/>
        </w:rPr>
        <w:t xml:space="preserve">, he analyses that </w:t>
      </w:r>
      <w:r w:rsidR="00742000">
        <w:rPr>
          <w:rFonts w:ascii="Times New Roman" w:eastAsia="Times New Roman" w:hAnsi="Times New Roman" w:cs="Times New Roman"/>
          <w:sz w:val="24"/>
          <w:szCs w:val="24"/>
        </w:rPr>
        <w:t>cryptocurrency does not have any regulation where fiat currency has centralized power and intermediaries that increase the cost of transactions</w:t>
      </w:r>
      <w:r w:rsidRPr="00450AF3">
        <w:rPr>
          <w:rFonts w:ascii="Times New Roman" w:eastAsia="Times New Roman" w:hAnsi="Times New Roman" w:cs="Times New Roman"/>
          <w:sz w:val="24"/>
          <w:szCs w:val="24"/>
        </w:rPr>
        <w:t xml:space="preserve">. Centralized power in government and banks puts boundaries on the kind of people who can perform transactions, the number of times people can transact, and the items that can be </w:t>
      </w:r>
      <w:r w:rsidR="00CF1D29" w:rsidRPr="00450AF3">
        <w:rPr>
          <w:rFonts w:ascii="Times New Roman" w:eastAsia="Times New Roman" w:hAnsi="Times New Roman" w:cs="Times New Roman"/>
          <w:sz w:val="24"/>
          <w:szCs w:val="24"/>
        </w:rPr>
        <w:t>exchanged</w:t>
      </w:r>
      <w:r w:rsidR="00742000">
        <w:rPr>
          <w:rFonts w:ascii="Times New Roman" w:eastAsia="Times New Roman" w:hAnsi="Times New Roman" w:cs="Times New Roman"/>
          <w:sz w:val="24"/>
          <w:szCs w:val="24"/>
        </w:rPr>
        <w:t>;</w:t>
      </w:r>
      <w:r w:rsidR="00CF1D29" w:rsidRPr="00450AF3">
        <w:rPr>
          <w:rFonts w:ascii="Times New Roman" w:eastAsia="Times New Roman" w:hAnsi="Times New Roman" w:cs="Times New Roman"/>
          <w:sz w:val="24"/>
          <w:szCs w:val="24"/>
        </w:rPr>
        <w:t xml:space="preserve"> </w:t>
      </w:r>
      <w:r w:rsidR="00742000">
        <w:rPr>
          <w:rFonts w:ascii="Times New Roman" w:eastAsia="Times New Roman" w:hAnsi="Times New Roman" w:cs="Times New Roman"/>
          <w:sz w:val="24"/>
          <w:szCs w:val="24"/>
        </w:rPr>
        <w:t>c</w:t>
      </w:r>
      <w:r w:rsidR="00CF1D29" w:rsidRPr="00450AF3">
        <w:rPr>
          <w:rFonts w:ascii="Times New Roman" w:eastAsia="Times New Roman" w:hAnsi="Times New Roman" w:cs="Times New Roman"/>
          <w:sz w:val="24"/>
          <w:szCs w:val="24"/>
        </w:rPr>
        <w:t>ryptocurrency</w:t>
      </w:r>
      <w:r w:rsidRPr="00450AF3">
        <w:rPr>
          <w:rFonts w:ascii="Times New Roman" w:eastAsia="Times New Roman" w:hAnsi="Times New Roman" w:cs="Times New Roman"/>
          <w:sz w:val="24"/>
          <w:szCs w:val="24"/>
        </w:rPr>
        <w:t xml:space="preserve"> does quite the opposite.</w:t>
      </w:r>
      <w:r w:rsidR="00B7152A" w:rsidRPr="00450AF3">
        <w:rPr>
          <w:rStyle w:val="FootnoteReference"/>
          <w:rFonts w:ascii="Times New Roman" w:eastAsia="Times New Roman" w:hAnsi="Times New Roman" w:cs="Times New Roman"/>
          <w:sz w:val="24"/>
          <w:szCs w:val="24"/>
        </w:rPr>
        <w:footnoteReference w:id="103"/>
      </w:r>
      <w:r w:rsidRPr="00450AF3">
        <w:rPr>
          <w:rFonts w:ascii="Times New Roman" w:eastAsia="Times New Roman" w:hAnsi="Times New Roman" w:cs="Times New Roman"/>
          <w:sz w:val="24"/>
          <w:szCs w:val="24"/>
        </w:rPr>
        <w:t xml:space="preserve"> It is</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therefore</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the haven outside of fiat currency and must not be tempered with. Lastly, the almost impossible nature of reversing transactions in fiat currency exchanges is not the same with cryptocurrency because cryptocurrency allows for the reversal of payment. This essentially takes away the possibility of encountering a fraudulent intermediary who can temper with transactions.</w:t>
      </w:r>
      <w:r w:rsidR="00B7152A" w:rsidRPr="00450AF3">
        <w:rPr>
          <w:rStyle w:val="FootnoteReference"/>
          <w:rFonts w:ascii="Times New Roman" w:eastAsia="Times New Roman" w:hAnsi="Times New Roman" w:cs="Times New Roman"/>
          <w:sz w:val="24"/>
          <w:szCs w:val="24"/>
        </w:rPr>
        <w:footnoteReference w:id="104"/>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b/>
          <w:bCs/>
          <w:sz w:val="24"/>
          <w:szCs w:val="24"/>
          <w:u w:val="single"/>
        </w:rPr>
        <w:t>CONCLUSION</w:t>
      </w:r>
      <w:r w:rsidRPr="00450AF3">
        <w:rPr>
          <w:rFonts w:ascii="Times New Roman" w:eastAsia="Times New Roman" w:hAnsi="Times New Roman" w:cs="Times New Roman"/>
          <w:b/>
          <w:bCs/>
          <w:sz w:val="24"/>
          <w:szCs w:val="24"/>
          <w:u w:val="single"/>
        </w:rPr>
        <w:br/>
      </w:r>
      <w:r w:rsidR="00B7152A" w:rsidRPr="00450AF3">
        <w:rPr>
          <w:rFonts w:ascii="Times New Roman" w:eastAsia="Times New Roman" w:hAnsi="Times New Roman" w:cs="Times New Roman"/>
          <w:sz w:val="24"/>
          <w:szCs w:val="24"/>
        </w:rPr>
        <w:t xml:space="preserve">This chapter explained the conceptualization and definitions of virtual currencies. It focused on </w:t>
      </w:r>
      <w:r w:rsidR="00742000">
        <w:rPr>
          <w:rFonts w:ascii="Times New Roman" w:eastAsia="Times New Roman" w:hAnsi="Times New Roman" w:cs="Times New Roman"/>
          <w:sz w:val="24"/>
          <w:szCs w:val="24"/>
        </w:rPr>
        <w:t>regulation challenges</w:t>
      </w:r>
      <w:r w:rsidR="00B7152A" w:rsidRPr="00450AF3">
        <w:rPr>
          <w:rFonts w:ascii="Times New Roman" w:eastAsia="Times New Roman" w:hAnsi="Times New Roman" w:cs="Times New Roman"/>
          <w:sz w:val="24"/>
          <w:szCs w:val="24"/>
        </w:rPr>
        <w:t xml:space="preserve">, including concerns around price volatility, security, money laundering, and privacy questions. In this chapter, the study demonstrated that although virtual currencies have received public acceptance and use, the lack of regulations opens virtual currencies to </w:t>
      </w:r>
      <w:r w:rsidR="00B7152A" w:rsidRPr="00450AF3">
        <w:rPr>
          <w:rFonts w:ascii="Times New Roman" w:eastAsia="Times New Roman" w:hAnsi="Times New Roman" w:cs="Times New Roman"/>
          <w:sz w:val="24"/>
          <w:szCs w:val="24"/>
        </w:rPr>
        <w:lastRenderedPageBreak/>
        <w:t xml:space="preserve">potentially illegal and criminal activities. In addition, privacy and security matters suffice, requiring the attention of the modern legislator. The study has brought forth the technical challenges </w:t>
      </w:r>
      <w:r w:rsidR="00742000">
        <w:rPr>
          <w:rFonts w:ascii="Times New Roman" w:eastAsia="Times New Roman" w:hAnsi="Times New Roman" w:cs="Times New Roman"/>
          <w:sz w:val="24"/>
          <w:szCs w:val="24"/>
        </w:rPr>
        <w:t>of</w:t>
      </w:r>
      <w:r w:rsidR="00B7152A" w:rsidRPr="00450AF3">
        <w:rPr>
          <w:rFonts w:ascii="Times New Roman" w:eastAsia="Times New Roman" w:hAnsi="Times New Roman" w:cs="Times New Roman"/>
          <w:sz w:val="24"/>
          <w:szCs w:val="24"/>
        </w:rPr>
        <w:t xml:space="preserve"> virtual currencies and examines the legal solutions applicable in the preceding chapters.</w:t>
      </w:r>
    </w:p>
    <w:p w14:paraId="5A2BAB97" w14:textId="18D6226B" w:rsidR="007D7C3D" w:rsidRPr="00450AF3" w:rsidRDefault="007D7C3D" w:rsidP="00450AF3">
      <w:pPr>
        <w:spacing w:before="100" w:beforeAutospacing="1" w:after="100" w:afterAutospacing="1" w:line="360" w:lineRule="auto"/>
        <w:rPr>
          <w:rFonts w:ascii="Times New Roman" w:eastAsia="Times New Roman" w:hAnsi="Times New Roman" w:cs="Times New Roman"/>
          <w:sz w:val="24"/>
          <w:szCs w:val="24"/>
        </w:rPr>
      </w:pPr>
    </w:p>
    <w:p w14:paraId="586294C0" w14:textId="77777777" w:rsidR="007D7C3D" w:rsidRPr="00450AF3" w:rsidRDefault="007D7C3D" w:rsidP="00450AF3">
      <w:pPr>
        <w:spacing w:before="100" w:beforeAutospacing="1" w:after="100" w:afterAutospacing="1" w:line="360" w:lineRule="auto"/>
        <w:rPr>
          <w:rFonts w:ascii="Times New Roman" w:eastAsia="SimSun" w:hAnsi="Times New Roman" w:cs="Times New Roman"/>
          <w:sz w:val="24"/>
          <w:szCs w:val="24"/>
          <w:lang w:eastAsia="zh-CN"/>
        </w:rPr>
      </w:pPr>
    </w:p>
    <w:p w14:paraId="58F15BDF" w14:textId="77777777" w:rsidR="007D7C3D" w:rsidRPr="00450AF3" w:rsidRDefault="007D7C3D" w:rsidP="00450AF3">
      <w:pPr>
        <w:keepNext/>
        <w:keepLines/>
        <w:widowControl w:val="0"/>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34" w:name="_Toc86177716"/>
      <w:r w:rsidRPr="00450AF3">
        <w:rPr>
          <w:rFonts w:ascii="Times New Roman" w:eastAsia="SimSun" w:hAnsi="Times New Roman" w:cs="Times New Roman"/>
          <w:b/>
          <w:bCs/>
          <w:sz w:val="24"/>
          <w:szCs w:val="24"/>
          <w:lang w:eastAsia="zh-CN"/>
        </w:rPr>
        <w:t>CHAPTER THREE</w:t>
      </w:r>
      <w:bookmarkEnd w:id="34"/>
    </w:p>
    <w:p w14:paraId="3E5E56D9" w14:textId="6D6D45F6" w:rsidR="007D7C3D" w:rsidRPr="00450AF3" w:rsidRDefault="00776C80" w:rsidP="00450AF3">
      <w:pPr>
        <w:pStyle w:val="ListParagraph"/>
        <w:keepNext/>
        <w:keepLines/>
        <w:widowControl w:val="0"/>
        <w:numPr>
          <w:ilvl w:val="1"/>
          <w:numId w:val="4"/>
        </w:numPr>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35" w:name="_Toc86177717"/>
      <w:r w:rsidRPr="00450AF3">
        <w:rPr>
          <w:rFonts w:ascii="Times New Roman" w:eastAsia="SimSun" w:hAnsi="Times New Roman" w:cs="Times New Roman"/>
          <w:b/>
          <w:bCs/>
          <w:sz w:val="24"/>
          <w:szCs w:val="24"/>
          <w:lang w:eastAsia="zh-CN"/>
        </w:rPr>
        <w:t xml:space="preserve">The Regulatory Framework Cryptocurrencies </w:t>
      </w:r>
      <w:r w:rsidR="0055762C" w:rsidRPr="00450AF3">
        <w:rPr>
          <w:rFonts w:ascii="Times New Roman" w:eastAsia="SimSun" w:hAnsi="Times New Roman" w:cs="Times New Roman"/>
          <w:b/>
          <w:bCs/>
          <w:sz w:val="24"/>
          <w:szCs w:val="24"/>
          <w:lang w:eastAsia="zh-CN"/>
        </w:rPr>
        <w:t>in</w:t>
      </w:r>
      <w:r w:rsidRPr="00450AF3">
        <w:rPr>
          <w:rFonts w:ascii="Times New Roman" w:eastAsia="SimSun" w:hAnsi="Times New Roman" w:cs="Times New Roman"/>
          <w:b/>
          <w:bCs/>
          <w:sz w:val="24"/>
          <w:szCs w:val="24"/>
          <w:lang w:eastAsia="zh-CN"/>
        </w:rPr>
        <w:t xml:space="preserve"> Kenya</w:t>
      </w:r>
      <w:bookmarkEnd w:id="35"/>
    </w:p>
    <w:p w14:paraId="64E99547" w14:textId="77777777" w:rsidR="00DF7266" w:rsidRPr="00450AF3" w:rsidRDefault="00CF4A78" w:rsidP="00450AF3">
      <w:pPr>
        <w:pStyle w:val="ListParagraph"/>
        <w:keepNext/>
        <w:numPr>
          <w:ilvl w:val="0"/>
          <w:numId w:val="4"/>
        </w:numPr>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36" w:name="_Toc86177718"/>
      <w:r w:rsidRPr="00450AF3">
        <w:rPr>
          <w:rFonts w:ascii="Times New Roman" w:eastAsia="SimSun" w:hAnsi="Times New Roman" w:cs="Times New Roman"/>
          <w:b/>
          <w:bCs/>
          <w:sz w:val="24"/>
          <w:szCs w:val="24"/>
          <w:lang w:eastAsia="zh-CN"/>
        </w:rPr>
        <w:t>3.1 Introduction</w:t>
      </w:r>
      <w:bookmarkEnd w:id="36"/>
    </w:p>
    <w:p w14:paraId="6C2CF8ED" w14:textId="001799B8" w:rsidR="006E6D7A" w:rsidRPr="00450AF3" w:rsidRDefault="00DF7266" w:rsidP="00450AF3">
      <w:pPr>
        <w:keepNext/>
        <w:spacing w:before="100" w:beforeAutospacing="1" w:after="100" w:afterAutospacing="1" w:line="360" w:lineRule="auto"/>
        <w:ind w:left="360"/>
        <w:outlineLvl w:val="1"/>
        <w:rPr>
          <w:rFonts w:ascii="Times New Roman" w:eastAsia="SimSun" w:hAnsi="Times New Roman" w:cs="Times New Roman"/>
          <w:bCs/>
          <w:sz w:val="24"/>
          <w:szCs w:val="24"/>
          <w:lang w:eastAsia="zh-CN"/>
        </w:rPr>
      </w:pPr>
      <w:r w:rsidRPr="00450AF3">
        <w:rPr>
          <w:rFonts w:ascii="Times New Roman" w:eastAsia="Times New Roman" w:hAnsi="Times New Roman" w:cs="Times New Roman"/>
          <w:sz w:val="24"/>
          <w:szCs w:val="24"/>
        </w:rPr>
        <w:t>Chapter 3 covers the legal framework provided by the Central Bank of Kenya to regulate cryptocurrency. It also explores challenges that the finances of Kenya stand to suffer in the absence of a regulatory body and the presence of an inadequate regulatory body.</w:t>
      </w:r>
      <w:r w:rsidRPr="00450AF3">
        <w:rPr>
          <w:rFonts w:ascii="Times New Roman" w:eastAsia="Times New Roman" w:hAnsi="Times New Roman" w:cs="Times New Roman"/>
          <w:sz w:val="24"/>
          <w:szCs w:val="24"/>
        </w:rPr>
        <w:br/>
        <w:t xml:space="preserve">The Constitution of Kenya mandates CBK (Central Bank of Kenya) to make and control all </w:t>
      </w:r>
      <w:r w:rsidR="00742000">
        <w:rPr>
          <w:rFonts w:ascii="Times New Roman" w:eastAsia="Times New Roman" w:hAnsi="Times New Roman" w:cs="Times New Roman"/>
          <w:sz w:val="24"/>
          <w:szCs w:val="24"/>
        </w:rPr>
        <w:t>state monetary policies</w:t>
      </w:r>
      <w:r w:rsidRPr="00450AF3">
        <w:rPr>
          <w:rFonts w:ascii="Times New Roman" w:eastAsia="Times New Roman" w:hAnsi="Times New Roman" w:cs="Times New Roman"/>
          <w:sz w:val="24"/>
          <w:szCs w:val="24"/>
        </w:rPr>
        <w:t>. CBK followed in the steps of Russia and China in December 2015 when it released a statement notifying the citizens of Kenya of the fact that the state did not consider cryptocurrency as a legal tender.</w:t>
      </w:r>
      <w:r w:rsidR="0055762C" w:rsidRPr="00450AF3">
        <w:rPr>
          <w:rStyle w:val="FootnoteReference"/>
          <w:rFonts w:ascii="Times New Roman" w:eastAsia="Times New Roman" w:hAnsi="Times New Roman" w:cs="Times New Roman"/>
          <w:sz w:val="24"/>
          <w:szCs w:val="24"/>
        </w:rPr>
        <w:footnoteReference w:id="105"/>
      </w:r>
      <w:r w:rsidRPr="00450AF3">
        <w:rPr>
          <w:rFonts w:ascii="Times New Roman" w:eastAsia="Times New Roman" w:hAnsi="Times New Roman" w:cs="Times New Roman"/>
          <w:sz w:val="24"/>
          <w:szCs w:val="24"/>
        </w:rPr>
        <w:t xml:space="preserve"> </w:t>
      </w:r>
      <w:r w:rsidR="00742000">
        <w:rPr>
          <w:rFonts w:ascii="Times New Roman" w:eastAsia="Times New Roman" w:hAnsi="Times New Roman" w:cs="Times New Roman"/>
          <w:sz w:val="24"/>
          <w:szCs w:val="24"/>
        </w:rPr>
        <w:t>Therefore, it spelled that it owed no accountability to individuals involved in crypto trading, especially in criminal activities and los</w:t>
      </w:r>
      <w:r w:rsidRPr="00450AF3">
        <w:rPr>
          <w:rFonts w:ascii="Times New Roman" w:eastAsia="Times New Roman" w:hAnsi="Times New Roman" w:cs="Times New Roman"/>
          <w:sz w:val="24"/>
          <w:szCs w:val="24"/>
        </w:rPr>
        <w:t>ses. Following this publication</w:t>
      </w:r>
      <w:r w:rsidR="00742000">
        <w:rPr>
          <w:rFonts w:ascii="Times New Roman" w:eastAsia="Times New Roman" w:hAnsi="Times New Roman" w:cs="Times New Roman"/>
          <w:sz w:val="24"/>
          <w:szCs w:val="24"/>
        </w:rPr>
        <w:t>,</w:t>
      </w:r>
      <w:r w:rsidRPr="00450AF3">
        <w:rPr>
          <w:rFonts w:ascii="Times New Roman" w:eastAsia="Times New Roman" w:hAnsi="Times New Roman" w:cs="Times New Roman"/>
          <w:sz w:val="24"/>
          <w:szCs w:val="24"/>
        </w:rPr>
        <w:t xml:space="preserve"> CMA (Central Markets Authority) aligned itself with CBK.</w:t>
      </w:r>
      <w:r w:rsidR="0055762C" w:rsidRPr="00450AF3">
        <w:rPr>
          <w:rStyle w:val="FootnoteReference"/>
          <w:rFonts w:ascii="Times New Roman" w:eastAsia="Times New Roman" w:hAnsi="Times New Roman" w:cs="Times New Roman"/>
          <w:sz w:val="24"/>
          <w:szCs w:val="24"/>
        </w:rPr>
        <w:footnoteReference w:id="106"/>
      </w:r>
      <w:r w:rsidRPr="00450AF3">
        <w:rPr>
          <w:rFonts w:ascii="Times New Roman" w:eastAsia="Times New Roman" w:hAnsi="Times New Roman" w:cs="Times New Roman"/>
          <w:sz w:val="24"/>
          <w:szCs w:val="24"/>
        </w:rPr>
        <w:t xml:space="preserve"> This was right after the release of a highly publicized press conference in which the Governor of CBK advised citizens to refrain from investing in cryptocurrenc</w:t>
      </w:r>
      <w:r w:rsidR="00742000">
        <w:rPr>
          <w:rFonts w:ascii="Times New Roman" w:eastAsia="Times New Roman" w:hAnsi="Times New Roman" w:cs="Times New Roman"/>
          <w:sz w:val="24"/>
          <w:szCs w:val="24"/>
        </w:rPr>
        <w:t>ies</w:t>
      </w:r>
      <w:r w:rsidRPr="00450AF3">
        <w:rPr>
          <w:rFonts w:ascii="Times New Roman" w:eastAsia="Times New Roman" w:hAnsi="Times New Roman" w:cs="Times New Roman"/>
          <w:sz w:val="24"/>
          <w:szCs w:val="24"/>
        </w:rPr>
        <w:t xml:space="preserve"> like Bitcoin and its counterparts. This was rather staggering for a developing country </w:t>
      </w:r>
      <w:r w:rsidR="00742000">
        <w:rPr>
          <w:rFonts w:ascii="Times New Roman" w:eastAsia="Times New Roman" w:hAnsi="Times New Roman" w:cs="Times New Roman"/>
          <w:sz w:val="24"/>
          <w:szCs w:val="24"/>
        </w:rPr>
        <w:t>with</w:t>
      </w:r>
      <w:r w:rsidRPr="00450AF3">
        <w:rPr>
          <w:rFonts w:ascii="Times New Roman" w:eastAsia="Times New Roman" w:hAnsi="Times New Roman" w:cs="Times New Roman"/>
          <w:sz w:val="24"/>
          <w:szCs w:val="24"/>
        </w:rPr>
        <w:t xml:space="preserve"> 16% crypto assets as part of its GDP.</w:t>
      </w:r>
      <w:r w:rsidR="0055762C" w:rsidRPr="00450AF3">
        <w:rPr>
          <w:rStyle w:val="FootnoteReference"/>
          <w:rFonts w:ascii="Times New Roman" w:eastAsia="Times New Roman" w:hAnsi="Times New Roman" w:cs="Times New Roman"/>
          <w:sz w:val="24"/>
          <w:szCs w:val="24"/>
        </w:rPr>
        <w:footnoteReference w:id="107"/>
      </w:r>
      <w:r w:rsidRPr="00450AF3">
        <w:rPr>
          <w:rFonts w:ascii="Times New Roman" w:eastAsia="Times New Roman" w:hAnsi="Times New Roman" w:cs="Times New Roman"/>
          <w:sz w:val="24"/>
          <w:szCs w:val="24"/>
        </w:rPr>
        <w:t xml:space="preserve"> This notice caused </w:t>
      </w:r>
      <w:r w:rsidR="00742000">
        <w:rPr>
          <w:rFonts w:ascii="Times New Roman" w:eastAsia="Times New Roman" w:hAnsi="Times New Roman" w:cs="Times New Roman"/>
          <w:sz w:val="24"/>
          <w:szCs w:val="24"/>
        </w:rPr>
        <w:t xml:space="preserve">a </w:t>
      </w:r>
      <w:r w:rsidRPr="00450AF3">
        <w:rPr>
          <w:rFonts w:ascii="Times New Roman" w:eastAsia="Times New Roman" w:hAnsi="Times New Roman" w:cs="Times New Roman"/>
          <w:sz w:val="24"/>
          <w:szCs w:val="24"/>
        </w:rPr>
        <w:t xml:space="preserve">public outcry asking both CBK and CMA to reconsider their stance on the subject. </w:t>
      </w:r>
      <w:r w:rsidR="00742000">
        <w:rPr>
          <w:rFonts w:ascii="Times New Roman" w:eastAsia="Times New Roman" w:hAnsi="Times New Roman" w:cs="Times New Roman"/>
          <w:sz w:val="24"/>
          <w:szCs w:val="24"/>
        </w:rPr>
        <w:t>Before</w:t>
      </w:r>
      <w:r w:rsidRPr="00450AF3">
        <w:rPr>
          <w:rFonts w:ascii="Times New Roman" w:eastAsia="Times New Roman" w:hAnsi="Times New Roman" w:cs="Times New Roman"/>
          <w:sz w:val="24"/>
          <w:szCs w:val="24"/>
        </w:rPr>
        <w:t xml:space="preserve"> that, Kenya had no official stance as declared by </w:t>
      </w:r>
      <w:r w:rsidRPr="00450AF3">
        <w:rPr>
          <w:rFonts w:ascii="Times New Roman" w:eastAsia="Times New Roman" w:hAnsi="Times New Roman" w:cs="Times New Roman"/>
          <w:i/>
          <w:sz w:val="24"/>
          <w:szCs w:val="24"/>
        </w:rPr>
        <w:t>Justice.</w:t>
      </w:r>
      <w:r w:rsidR="00742000">
        <w:rPr>
          <w:rFonts w:ascii="Times New Roman" w:eastAsia="Times New Roman" w:hAnsi="Times New Roman" w:cs="Times New Roman"/>
          <w:i/>
          <w:sz w:val="24"/>
          <w:szCs w:val="24"/>
        </w:rPr>
        <w:t xml:space="preserve"> </w:t>
      </w:r>
      <w:r w:rsidRPr="00450AF3">
        <w:rPr>
          <w:rFonts w:ascii="Times New Roman" w:eastAsia="Times New Roman" w:hAnsi="Times New Roman" w:cs="Times New Roman"/>
          <w:i/>
          <w:sz w:val="24"/>
          <w:szCs w:val="24"/>
        </w:rPr>
        <w:t xml:space="preserve">M.W. </w:t>
      </w:r>
      <w:proofErr w:type="spellStart"/>
      <w:r w:rsidRPr="00450AF3">
        <w:rPr>
          <w:rFonts w:ascii="Times New Roman" w:eastAsia="Times New Roman" w:hAnsi="Times New Roman" w:cs="Times New Roman"/>
          <w:i/>
          <w:sz w:val="24"/>
          <w:szCs w:val="24"/>
        </w:rPr>
        <w:t>Muigai</w:t>
      </w:r>
      <w:proofErr w:type="spellEnd"/>
      <w:r w:rsidRPr="00450AF3">
        <w:rPr>
          <w:rFonts w:ascii="Times New Roman" w:eastAsia="Times New Roman" w:hAnsi="Times New Roman" w:cs="Times New Roman"/>
          <w:i/>
          <w:sz w:val="24"/>
          <w:szCs w:val="24"/>
        </w:rPr>
        <w:t xml:space="preserve"> in Wiseman vs</w:t>
      </w:r>
      <w:r w:rsidR="00742000">
        <w:rPr>
          <w:rFonts w:ascii="Times New Roman" w:eastAsia="Times New Roman" w:hAnsi="Times New Roman" w:cs="Times New Roman"/>
          <w:i/>
          <w:sz w:val="24"/>
          <w:szCs w:val="24"/>
        </w:rPr>
        <w:t>.</w:t>
      </w:r>
      <w:r w:rsidRPr="00450AF3">
        <w:rPr>
          <w:rFonts w:ascii="Times New Roman" w:eastAsia="Times New Roman" w:hAnsi="Times New Roman" w:cs="Times New Roman"/>
          <w:i/>
          <w:sz w:val="24"/>
          <w:szCs w:val="24"/>
        </w:rPr>
        <w:t xml:space="preserve"> Talent Ventures</w:t>
      </w:r>
      <w:r w:rsidRPr="00450AF3">
        <w:rPr>
          <w:rFonts w:ascii="Times New Roman" w:eastAsia="Times New Roman" w:hAnsi="Times New Roman" w:cs="Times New Roman"/>
          <w:sz w:val="24"/>
          <w:szCs w:val="24"/>
        </w:rPr>
        <w:t xml:space="preserve"> ruling.</w:t>
      </w:r>
      <w:r w:rsidR="0055762C" w:rsidRPr="00450AF3">
        <w:rPr>
          <w:rStyle w:val="FootnoteReference"/>
          <w:rFonts w:ascii="Times New Roman" w:eastAsia="Times New Roman" w:hAnsi="Times New Roman" w:cs="Times New Roman"/>
          <w:sz w:val="24"/>
          <w:szCs w:val="24"/>
        </w:rPr>
        <w:footnoteReference w:id="108"/>
      </w:r>
      <w:r w:rsidRPr="00450AF3">
        <w:rPr>
          <w:rFonts w:ascii="Times New Roman" w:eastAsia="Times New Roman" w:hAnsi="Times New Roman" w:cs="Times New Roman"/>
          <w:sz w:val="24"/>
          <w:szCs w:val="24"/>
        </w:rPr>
        <w:t xml:space="preserve"> She stated that Kenya had </w:t>
      </w:r>
      <w:r w:rsidRPr="00450AF3">
        <w:rPr>
          <w:rFonts w:ascii="Times New Roman" w:eastAsia="Times New Roman" w:hAnsi="Times New Roman" w:cs="Times New Roman"/>
          <w:sz w:val="24"/>
          <w:szCs w:val="24"/>
        </w:rPr>
        <w:lastRenderedPageBreak/>
        <w:t xml:space="preserve">no legal framework and provision concerning cryptocurrency. </w:t>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sz w:val="24"/>
          <w:szCs w:val="24"/>
        </w:rPr>
        <w:br/>
      </w:r>
      <w:r w:rsidRPr="00450AF3">
        <w:rPr>
          <w:rFonts w:ascii="Times New Roman" w:eastAsia="Times New Roman" w:hAnsi="Times New Roman" w:cs="Times New Roman"/>
          <w:bCs/>
          <w:sz w:val="24"/>
          <w:szCs w:val="24"/>
        </w:rPr>
        <w:t>THE 2010 CONSTITUTION OF KENYA</w:t>
      </w:r>
      <w:r w:rsidRPr="00450AF3">
        <w:rPr>
          <w:rFonts w:ascii="Times New Roman" w:eastAsia="Times New Roman" w:hAnsi="Times New Roman" w:cs="Times New Roman"/>
          <w:sz w:val="24"/>
          <w:szCs w:val="24"/>
        </w:rPr>
        <w:t xml:space="preserve"> </w:t>
      </w:r>
      <w:r w:rsidRPr="00450AF3">
        <w:rPr>
          <w:rFonts w:ascii="Times New Roman" w:eastAsia="Times New Roman" w:hAnsi="Times New Roman" w:cs="Times New Roman"/>
          <w:sz w:val="24"/>
          <w:szCs w:val="24"/>
        </w:rPr>
        <w:br/>
      </w:r>
      <w:r w:rsidR="006E6D7A" w:rsidRPr="00450AF3">
        <w:rPr>
          <w:rFonts w:ascii="Times New Roman" w:eastAsia="SimSun" w:hAnsi="Times New Roman" w:cs="Times New Roman"/>
          <w:bCs/>
          <w:sz w:val="24"/>
          <w:szCs w:val="24"/>
          <w:lang w:eastAsia="zh-CN"/>
        </w:rPr>
        <w:t>The 2010 constitution of Kenya is the highest law of the land and outlines the provisions concerning the state's finances</w:t>
      </w:r>
      <w:r w:rsidR="00742000">
        <w:rPr>
          <w:rFonts w:ascii="Times New Roman" w:eastAsia="SimSun" w:hAnsi="Times New Roman" w:cs="Times New Roman"/>
          <w:bCs/>
          <w:sz w:val="24"/>
          <w:szCs w:val="24"/>
          <w:lang w:eastAsia="zh-CN"/>
        </w:rPr>
        <w:t>, especially</w:t>
      </w:r>
      <w:r w:rsidR="006E6D7A" w:rsidRPr="00450AF3">
        <w:rPr>
          <w:rFonts w:ascii="Times New Roman" w:eastAsia="SimSun" w:hAnsi="Times New Roman" w:cs="Times New Roman"/>
          <w:bCs/>
          <w:sz w:val="24"/>
          <w:szCs w:val="24"/>
          <w:lang w:eastAsia="zh-CN"/>
        </w:rPr>
        <w:t xml:space="preserve"> its institutions and services. One of its provision</w:t>
      </w:r>
      <w:r w:rsidR="00742000">
        <w:rPr>
          <w:rFonts w:ascii="Times New Roman" w:eastAsia="SimSun" w:hAnsi="Times New Roman" w:cs="Times New Roman"/>
          <w:bCs/>
          <w:sz w:val="24"/>
          <w:szCs w:val="24"/>
          <w:lang w:eastAsia="zh-CN"/>
        </w:rPr>
        <w:t>s is protecting the individual's right to own property and</w:t>
      </w:r>
      <w:r w:rsidR="006E6D7A" w:rsidRPr="00450AF3">
        <w:rPr>
          <w:rFonts w:ascii="Times New Roman" w:eastAsia="SimSun" w:hAnsi="Times New Roman" w:cs="Times New Roman"/>
          <w:bCs/>
          <w:sz w:val="24"/>
          <w:szCs w:val="24"/>
          <w:lang w:eastAsia="zh-CN"/>
        </w:rPr>
        <w:t xml:space="preserve"> bringing to </w:t>
      </w:r>
      <w:r w:rsidR="00742000">
        <w:rPr>
          <w:rFonts w:ascii="Times New Roman" w:eastAsia="SimSun" w:hAnsi="Times New Roman" w:cs="Times New Roman"/>
          <w:bCs/>
          <w:sz w:val="24"/>
          <w:szCs w:val="24"/>
          <w:lang w:eastAsia="zh-CN"/>
        </w:rPr>
        <w:t>J</w:t>
      </w:r>
      <w:r w:rsidR="006E6D7A" w:rsidRPr="00450AF3">
        <w:rPr>
          <w:rFonts w:ascii="Times New Roman" w:eastAsia="SimSun" w:hAnsi="Times New Roman" w:cs="Times New Roman"/>
          <w:bCs/>
          <w:sz w:val="24"/>
          <w:szCs w:val="24"/>
          <w:lang w:eastAsia="zh-CN"/>
        </w:rPr>
        <w:t xml:space="preserve">ustice any entity </w:t>
      </w:r>
      <w:r w:rsidR="00742000">
        <w:rPr>
          <w:rFonts w:ascii="Times New Roman" w:eastAsia="SimSun" w:hAnsi="Times New Roman" w:cs="Times New Roman"/>
          <w:bCs/>
          <w:sz w:val="24"/>
          <w:szCs w:val="24"/>
          <w:lang w:eastAsia="zh-CN"/>
        </w:rPr>
        <w:t>that</w:t>
      </w:r>
      <w:r w:rsidR="006E6D7A" w:rsidRPr="00450AF3">
        <w:rPr>
          <w:rFonts w:ascii="Times New Roman" w:eastAsia="SimSun" w:hAnsi="Times New Roman" w:cs="Times New Roman"/>
          <w:bCs/>
          <w:sz w:val="24"/>
          <w:szCs w:val="24"/>
          <w:lang w:eastAsia="zh-CN"/>
        </w:rPr>
        <w:t xml:space="preserve"> arbitrarily seeks to deny a citizen access to his property.</w:t>
      </w:r>
      <w:r w:rsidR="00BA76CA" w:rsidRPr="00450AF3">
        <w:rPr>
          <w:rStyle w:val="FootnoteReference"/>
          <w:rFonts w:ascii="Times New Roman" w:eastAsia="SimSun" w:hAnsi="Times New Roman" w:cs="Times New Roman"/>
          <w:bCs/>
          <w:sz w:val="24"/>
          <w:szCs w:val="24"/>
          <w:lang w:eastAsia="zh-CN"/>
        </w:rPr>
        <w:footnoteReference w:id="109"/>
      </w:r>
      <w:r w:rsidR="006E6D7A" w:rsidRPr="00450AF3">
        <w:rPr>
          <w:rFonts w:ascii="Times New Roman" w:eastAsia="SimSun" w:hAnsi="Times New Roman" w:cs="Times New Roman"/>
          <w:bCs/>
          <w:sz w:val="24"/>
          <w:szCs w:val="24"/>
          <w:lang w:eastAsia="zh-CN"/>
        </w:rPr>
        <w:t xml:space="preserve"> The constitution equally guarantees the protection of intellectual property</w:t>
      </w:r>
      <w:r w:rsidR="00742000">
        <w:rPr>
          <w:rFonts w:ascii="Times New Roman" w:eastAsia="SimSun" w:hAnsi="Times New Roman" w:cs="Times New Roman"/>
          <w:bCs/>
          <w:sz w:val="24"/>
          <w:szCs w:val="24"/>
          <w:lang w:eastAsia="zh-CN"/>
        </w:rPr>
        <w:t>,</w:t>
      </w:r>
      <w:r w:rsidR="006E6D7A" w:rsidRPr="00450AF3">
        <w:rPr>
          <w:rFonts w:ascii="Times New Roman" w:eastAsia="SimSun" w:hAnsi="Times New Roman" w:cs="Times New Roman"/>
          <w:bCs/>
          <w:sz w:val="24"/>
          <w:szCs w:val="24"/>
          <w:lang w:eastAsia="zh-CN"/>
        </w:rPr>
        <w:t xml:space="preserve"> which extends to freedom to own virtual property. The state </w:t>
      </w:r>
      <w:r w:rsidR="00742000">
        <w:rPr>
          <w:rFonts w:ascii="Times New Roman" w:eastAsia="SimSun" w:hAnsi="Times New Roman" w:cs="Times New Roman"/>
          <w:bCs/>
          <w:sz w:val="24"/>
          <w:szCs w:val="24"/>
          <w:lang w:eastAsia="zh-CN"/>
        </w:rPr>
        <w:t>enforces</w:t>
      </w:r>
      <w:r w:rsidR="006E6D7A" w:rsidRPr="00450AF3">
        <w:rPr>
          <w:rFonts w:ascii="Times New Roman" w:eastAsia="SimSun" w:hAnsi="Times New Roman" w:cs="Times New Roman"/>
          <w:bCs/>
          <w:sz w:val="24"/>
          <w:szCs w:val="24"/>
          <w:lang w:eastAsia="zh-CN"/>
        </w:rPr>
        <w:t xml:space="preserve"> constitutional provisions and owes citizens </w:t>
      </w:r>
      <w:r w:rsidR="00742000">
        <w:rPr>
          <w:rFonts w:ascii="Times New Roman" w:eastAsia="SimSun" w:hAnsi="Times New Roman" w:cs="Times New Roman"/>
          <w:bCs/>
          <w:sz w:val="24"/>
          <w:szCs w:val="24"/>
          <w:lang w:eastAsia="zh-CN"/>
        </w:rPr>
        <w:t xml:space="preserve">to </w:t>
      </w:r>
      <w:r w:rsidR="006E6D7A" w:rsidRPr="00450AF3">
        <w:rPr>
          <w:rFonts w:ascii="Times New Roman" w:eastAsia="SimSun" w:hAnsi="Times New Roman" w:cs="Times New Roman"/>
          <w:bCs/>
          <w:sz w:val="24"/>
          <w:szCs w:val="24"/>
          <w:lang w:eastAsia="zh-CN"/>
        </w:rPr>
        <w:t>protect their rights</w:t>
      </w:r>
      <w:r w:rsidR="00742000">
        <w:rPr>
          <w:rFonts w:ascii="Times New Roman" w:eastAsia="SimSun" w:hAnsi="Times New Roman" w:cs="Times New Roman"/>
          <w:bCs/>
          <w:sz w:val="24"/>
          <w:szCs w:val="24"/>
          <w:lang w:eastAsia="zh-CN"/>
        </w:rPr>
        <w:t>,</w:t>
      </w:r>
      <w:r w:rsidR="006E6D7A" w:rsidRPr="00450AF3">
        <w:rPr>
          <w:rFonts w:ascii="Times New Roman" w:eastAsia="SimSun" w:hAnsi="Times New Roman" w:cs="Times New Roman"/>
          <w:bCs/>
          <w:sz w:val="24"/>
          <w:szCs w:val="24"/>
          <w:lang w:eastAsia="zh-CN"/>
        </w:rPr>
        <w:t xml:space="preserve"> </w:t>
      </w:r>
      <w:r w:rsidR="00742000">
        <w:rPr>
          <w:rFonts w:ascii="Times New Roman" w:eastAsia="SimSun" w:hAnsi="Times New Roman" w:cs="Times New Roman"/>
          <w:bCs/>
          <w:sz w:val="24"/>
          <w:szCs w:val="24"/>
          <w:lang w:eastAsia="zh-CN"/>
        </w:rPr>
        <w:t>main</w:t>
      </w:r>
      <w:r w:rsidR="006E6D7A" w:rsidRPr="00450AF3">
        <w:rPr>
          <w:rFonts w:ascii="Times New Roman" w:eastAsia="SimSun" w:hAnsi="Times New Roman" w:cs="Times New Roman"/>
          <w:bCs/>
          <w:sz w:val="24"/>
          <w:szCs w:val="24"/>
          <w:lang w:eastAsia="zh-CN"/>
        </w:rPr>
        <w:t xml:space="preserve">ly to own property. It enforces this through its agencies and institutions. Cryptocurrency is a technological advancement in an entirely different league. </w:t>
      </w:r>
      <w:r w:rsidR="00742000">
        <w:rPr>
          <w:rFonts w:ascii="Times New Roman" w:eastAsia="SimSun" w:hAnsi="Times New Roman" w:cs="Times New Roman"/>
          <w:bCs/>
          <w:sz w:val="24"/>
          <w:szCs w:val="24"/>
          <w:lang w:eastAsia="zh-CN"/>
        </w:rPr>
        <w:t>I</w:t>
      </w:r>
      <w:r w:rsidR="006E6D7A" w:rsidRPr="00450AF3">
        <w:rPr>
          <w:rFonts w:ascii="Times New Roman" w:eastAsia="SimSun" w:hAnsi="Times New Roman" w:cs="Times New Roman"/>
          <w:bCs/>
          <w:sz w:val="24"/>
          <w:szCs w:val="24"/>
          <w:lang w:eastAsia="zh-CN"/>
        </w:rPr>
        <w:t xml:space="preserve">t defies the typical conceptualization of what intellectual property </w:t>
      </w:r>
      <w:r w:rsidR="00BA76CA" w:rsidRPr="00450AF3">
        <w:rPr>
          <w:rFonts w:ascii="Times New Roman" w:eastAsia="SimSun" w:hAnsi="Times New Roman" w:cs="Times New Roman"/>
          <w:bCs/>
          <w:sz w:val="24"/>
          <w:szCs w:val="24"/>
          <w:lang w:eastAsia="zh-CN"/>
        </w:rPr>
        <w:t>traditionally is</w:t>
      </w:r>
      <w:r w:rsidR="006E6D7A" w:rsidRPr="00450AF3">
        <w:rPr>
          <w:rFonts w:ascii="Times New Roman" w:eastAsia="SimSun" w:hAnsi="Times New Roman" w:cs="Times New Roman"/>
          <w:bCs/>
          <w:sz w:val="24"/>
          <w:szCs w:val="24"/>
          <w:lang w:eastAsia="zh-CN"/>
        </w:rPr>
        <w:t xml:space="preserve">, should not be held against it. This is because it can take </w:t>
      </w:r>
      <w:r w:rsidR="00742000">
        <w:rPr>
          <w:rFonts w:ascii="Times New Roman" w:eastAsia="SimSun" w:hAnsi="Times New Roman" w:cs="Times New Roman"/>
          <w:bCs/>
          <w:sz w:val="24"/>
          <w:szCs w:val="24"/>
          <w:lang w:eastAsia="zh-CN"/>
        </w:rPr>
        <w:t>intellectual property status</w:t>
      </w:r>
      <w:r w:rsidR="006E6D7A" w:rsidRPr="00450AF3">
        <w:rPr>
          <w:rFonts w:ascii="Times New Roman" w:eastAsia="SimSun" w:hAnsi="Times New Roman" w:cs="Times New Roman"/>
          <w:bCs/>
          <w:sz w:val="24"/>
          <w:szCs w:val="24"/>
          <w:lang w:eastAsia="zh-CN"/>
        </w:rPr>
        <w:t xml:space="preserve"> by consisting of both artificial and human </w:t>
      </w:r>
      <w:r w:rsidR="00BA76CA" w:rsidRPr="00450AF3">
        <w:rPr>
          <w:rFonts w:ascii="Times New Roman" w:eastAsia="SimSun" w:hAnsi="Times New Roman" w:cs="Times New Roman"/>
          <w:bCs/>
          <w:sz w:val="24"/>
          <w:szCs w:val="24"/>
          <w:lang w:eastAsia="zh-CN"/>
        </w:rPr>
        <w:t>intellect</w:t>
      </w:r>
      <w:r w:rsidR="006E6D7A" w:rsidRPr="00450AF3">
        <w:rPr>
          <w:rFonts w:ascii="Times New Roman" w:eastAsia="SimSun" w:hAnsi="Times New Roman" w:cs="Times New Roman"/>
          <w:bCs/>
          <w:sz w:val="24"/>
          <w:szCs w:val="24"/>
          <w:lang w:eastAsia="zh-CN"/>
        </w:rPr>
        <w:t>.</w:t>
      </w:r>
      <w:r w:rsidR="00BA76CA" w:rsidRPr="00450AF3">
        <w:rPr>
          <w:rStyle w:val="FootnoteReference"/>
          <w:rFonts w:ascii="Times New Roman" w:eastAsia="SimSun" w:hAnsi="Times New Roman" w:cs="Times New Roman"/>
          <w:bCs/>
          <w:sz w:val="24"/>
          <w:szCs w:val="24"/>
          <w:lang w:eastAsia="zh-CN"/>
        </w:rPr>
        <w:footnoteReference w:id="110"/>
      </w:r>
      <w:r w:rsidR="006E6D7A" w:rsidRPr="00450AF3">
        <w:rPr>
          <w:rFonts w:ascii="Times New Roman" w:eastAsia="SimSun" w:hAnsi="Times New Roman" w:cs="Times New Roman"/>
          <w:bCs/>
          <w:sz w:val="24"/>
          <w:szCs w:val="24"/>
          <w:lang w:eastAsia="zh-CN"/>
        </w:rPr>
        <w:t xml:space="preserve"> It is an intellectual property that falls under virtual property and must therefore have state apparatus to safeguard its enjoyment</w:t>
      </w:r>
      <w:r w:rsidR="00742000">
        <w:rPr>
          <w:rFonts w:ascii="Times New Roman" w:eastAsia="SimSun" w:hAnsi="Times New Roman" w:cs="Times New Roman"/>
          <w:bCs/>
          <w:sz w:val="24"/>
          <w:szCs w:val="24"/>
          <w:lang w:eastAsia="zh-CN"/>
        </w:rPr>
        <w:t>,</w:t>
      </w:r>
      <w:r w:rsidR="006E6D7A" w:rsidRPr="00450AF3">
        <w:rPr>
          <w:rFonts w:ascii="Times New Roman" w:eastAsia="SimSun" w:hAnsi="Times New Roman" w:cs="Times New Roman"/>
          <w:bCs/>
          <w:sz w:val="24"/>
          <w:szCs w:val="24"/>
          <w:lang w:eastAsia="zh-CN"/>
        </w:rPr>
        <w:t xml:space="preserve"> especially when Article 40 safeguards that right.</w:t>
      </w:r>
      <w:r w:rsidR="00BA76CA" w:rsidRPr="00450AF3">
        <w:rPr>
          <w:rStyle w:val="FootnoteReference"/>
          <w:rFonts w:ascii="Times New Roman" w:eastAsia="SimSun" w:hAnsi="Times New Roman" w:cs="Times New Roman"/>
          <w:bCs/>
          <w:sz w:val="24"/>
          <w:szCs w:val="24"/>
          <w:lang w:eastAsia="zh-CN"/>
        </w:rPr>
        <w:footnoteReference w:id="111"/>
      </w:r>
      <w:r w:rsidR="006E6D7A" w:rsidRPr="00450AF3">
        <w:rPr>
          <w:rFonts w:ascii="Times New Roman" w:eastAsia="SimSun" w:hAnsi="Times New Roman" w:cs="Times New Roman"/>
          <w:bCs/>
          <w:sz w:val="24"/>
          <w:szCs w:val="24"/>
          <w:lang w:eastAsia="zh-CN"/>
        </w:rPr>
        <w:t xml:space="preserve"> The provision that empowers the CBK is Article 231.</w:t>
      </w:r>
      <w:r w:rsidR="00BA76CA" w:rsidRPr="00450AF3">
        <w:rPr>
          <w:rStyle w:val="FootnoteReference"/>
          <w:rFonts w:ascii="Times New Roman" w:eastAsia="SimSun" w:hAnsi="Times New Roman" w:cs="Times New Roman"/>
          <w:bCs/>
          <w:sz w:val="24"/>
          <w:szCs w:val="24"/>
          <w:lang w:eastAsia="zh-CN"/>
        </w:rPr>
        <w:footnoteReference w:id="112"/>
      </w:r>
      <w:r w:rsidR="006E6D7A" w:rsidRPr="00450AF3">
        <w:rPr>
          <w:rFonts w:ascii="Times New Roman" w:eastAsia="SimSun" w:hAnsi="Times New Roman" w:cs="Times New Roman"/>
          <w:bCs/>
          <w:sz w:val="24"/>
          <w:szCs w:val="24"/>
          <w:lang w:eastAsia="zh-CN"/>
        </w:rPr>
        <w:t xml:space="preserve"> The issuance of currency, the formulation of monetary policies</w:t>
      </w:r>
      <w:r w:rsidR="00742000">
        <w:rPr>
          <w:rFonts w:ascii="Times New Roman" w:eastAsia="SimSun" w:hAnsi="Times New Roman" w:cs="Times New Roman"/>
          <w:bCs/>
          <w:sz w:val="24"/>
          <w:szCs w:val="24"/>
          <w:lang w:eastAsia="zh-CN"/>
        </w:rPr>
        <w:t>,</w:t>
      </w:r>
      <w:r w:rsidR="006E6D7A" w:rsidRPr="00450AF3">
        <w:rPr>
          <w:rFonts w:ascii="Times New Roman" w:eastAsia="SimSun" w:hAnsi="Times New Roman" w:cs="Times New Roman"/>
          <w:bCs/>
          <w:sz w:val="24"/>
          <w:szCs w:val="24"/>
          <w:lang w:eastAsia="zh-CN"/>
        </w:rPr>
        <w:t xml:space="preserve"> and the regulation of the </w:t>
      </w:r>
      <w:r w:rsidR="00742000">
        <w:rPr>
          <w:rFonts w:ascii="Times New Roman" w:eastAsia="SimSun" w:hAnsi="Times New Roman" w:cs="Times New Roman"/>
          <w:bCs/>
          <w:sz w:val="24"/>
          <w:szCs w:val="24"/>
          <w:lang w:eastAsia="zh-CN"/>
        </w:rPr>
        <w:t xml:space="preserve">state's </w:t>
      </w:r>
      <w:r w:rsidR="00742000">
        <w:rPr>
          <w:rFonts w:ascii="Times New Roman" w:eastAsia="SimSun" w:hAnsi="Times New Roman" w:cs="Times New Roman"/>
          <w:bCs/>
          <w:sz w:val="24"/>
          <w:szCs w:val="24"/>
          <w:lang w:eastAsia="zh-CN"/>
        </w:rPr>
        <w:lastRenderedPageBreak/>
        <w:t>finances</w:t>
      </w:r>
      <w:r w:rsidR="006E6D7A" w:rsidRPr="00450AF3">
        <w:rPr>
          <w:rFonts w:ascii="Times New Roman" w:eastAsia="SimSun" w:hAnsi="Times New Roman" w:cs="Times New Roman"/>
          <w:bCs/>
          <w:sz w:val="24"/>
          <w:szCs w:val="24"/>
          <w:lang w:eastAsia="zh-CN"/>
        </w:rPr>
        <w:t xml:space="preserve"> as mandated by </w:t>
      </w:r>
      <w:r w:rsidR="00BA76CA" w:rsidRPr="00450AF3">
        <w:rPr>
          <w:rFonts w:ascii="Times New Roman" w:eastAsia="SimSun" w:hAnsi="Times New Roman" w:cs="Times New Roman"/>
          <w:bCs/>
          <w:sz w:val="24"/>
          <w:szCs w:val="24"/>
          <w:lang w:eastAsia="zh-CN"/>
        </w:rPr>
        <w:t>the constitution</w:t>
      </w:r>
      <w:r w:rsidR="006E6D7A" w:rsidRPr="00450AF3">
        <w:rPr>
          <w:rFonts w:ascii="Times New Roman" w:eastAsia="SimSun" w:hAnsi="Times New Roman" w:cs="Times New Roman"/>
          <w:bCs/>
          <w:sz w:val="24"/>
          <w:szCs w:val="24"/>
          <w:lang w:eastAsia="zh-CN"/>
        </w:rPr>
        <w:t xml:space="preserve"> has its framework in Act, Cap.491 popularly called the Central Bank Act and was passed by the Kenyan parliament.</w:t>
      </w:r>
      <w:r w:rsidR="00BA76CA" w:rsidRPr="00450AF3">
        <w:rPr>
          <w:rStyle w:val="FootnoteReference"/>
          <w:rFonts w:ascii="Times New Roman" w:eastAsia="SimSun" w:hAnsi="Times New Roman" w:cs="Times New Roman"/>
          <w:bCs/>
          <w:sz w:val="24"/>
          <w:szCs w:val="24"/>
          <w:lang w:eastAsia="zh-CN"/>
        </w:rPr>
        <w:footnoteReference w:id="113"/>
      </w:r>
    </w:p>
    <w:p w14:paraId="14569A21" w14:textId="00BF6DD0"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 xml:space="preserve">The </w:t>
      </w:r>
      <w:r w:rsidR="00742000">
        <w:rPr>
          <w:rFonts w:ascii="Times New Roman" w:eastAsia="SimSun" w:hAnsi="Times New Roman" w:cs="Times New Roman"/>
          <w:bCs/>
          <w:sz w:val="24"/>
          <w:szCs w:val="24"/>
          <w:lang w:eastAsia="zh-CN"/>
        </w:rPr>
        <w:t>A</w:t>
      </w:r>
      <w:r w:rsidRPr="00450AF3">
        <w:rPr>
          <w:rFonts w:ascii="Times New Roman" w:eastAsia="SimSun" w:hAnsi="Times New Roman" w:cs="Times New Roman"/>
          <w:bCs/>
          <w:sz w:val="24"/>
          <w:szCs w:val="24"/>
          <w:lang w:eastAsia="zh-CN"/>
        </w:rPr>
        <w:t>ct of parliament which empowers the Central Bank is Act 491.</w:t>
      </w:r>
      <w:r w:rsidR="00742000">
        <w:rPr>
          <w:rFonts w:ascii="Times New Roman" w:eastAsia="SimSun" w:hAnsi="Times New Roman" w:cs="Times New Roman"/>
          <w:bCs/>
          <w:sz w:val="24"/>
          <w:szCs w:val="24"/>
          <w:lang w:eastAsia="zh-CN"/>
        </w:rPr>
        <w:t xml:space="preserve"> I</w:t>
      </w:r>
      <w:r w:rsidRPr="00450AF3">
        <w:rPr>
          <w:rFonts w:ascii="Times New Roman" w:eastAsia="SimSun" w:hAnsi="Times New Roman" w:cs="Times New Roman"/>
          <w:bCs/>
          <w:sz w:val="24"/>
          <w:szCs w:val="24"/>
          <w:lang w:eastAsia="zh-CN"/>
        </w:rPr>
        <w:t xml:space="preserve">t is this particular </w:t>
      </w:r>
      <w:r w:rsidR="00742000">
        <w:rPr>
          <w:rFonts w:ascii="Times New Roman" w:eastAsia="SimSun" w:hAnsi="Times New Roman" w:cs="Times New Roman"/>
          <w:bCs/>
          <w:sz w:val="24"/>
          <w:szCs w:val="24"/>
          <w:lang w:eastAsia="zh-CN"/>
        </w:rPr>
        <w:t>A</w:t>
      </w:r>
      <w:r w:rsidRPr="00450AF3">
        <w:rPr>
          <w:rFonts w:ascii="Times New Roman" w:eastAsia="SimSun" w:hAnsi="Times New Roman" w:cs="Times New Roman"/>
          <w:bCs/>
          <w:sz w:val="24"/>
          <w:szCs w:val="24"/>
          <w:lang w:eastAsia="zh-CN"/>
        </w:rPr>
        <w:t>ct that conforms legitimacy on the Kenyan Shilling as the official currency of the state. The CBK is the official bank of Kenya</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and it holds precedence over all other banks within the Kenyan jurisdiction. It has the authority to regulate all financial services provided by the state a</w:t>
      </w:r>
      <w:r w:rsidR="00742000">
        <w:rPr>
          <w:rFonts w:ascii="Times New Roman" w:eastAsia="SimSun" w:hAnsi="Times New Roman" w:cs="Times New Roman"/>
          <w:bCs/>
          <w:sz w:val="24"/>
          <w:szCs w:val="24"/>
          <w:lang w:eastAsia="zh-CN"/>
        </w:rPr>
        <w:t>nd its financial institutions and</w:t>
      </w:r>
      <w:r w:rsidRPr="00450AF3">
        <w:rPr>
          <w:rFonts w:ascii="Times New Roman" w:eastAsia="SimSun" w:hAnsi="Times New Roman" w:cs="Times New Roman"/>
          <w:bCs/>
          <w:sz w:val="24"/>
          <w:szCs w:val="24"/>
          <w:lang w:eastAsia="zh-CN"/>
        </w:rPr>
        <w:t xml:space="preserve"> make policies for </w:t>
      </w:r>
      <w:r w:rsidR="00742000">
        <w:rPr>
          <w:rFonts w:ascii="Times New Roman" w:eastAsia="SimSun" w:hAnsi="Times New Roman" w:cs="Times New Roman"/>
          <w:bCs/>
          <w:sz w:val="24"/>
          <w:szCs w:val="24"/>
          <w:lang w:eastAsia="zh-CN"/>
        </w:rPr>
        <w:t>the state and</w:t>
      </w:r>
      <w:r w:rsidRPr="00450AF3">
        <w:rPr>
          <w:rFonts w:ascii="Times New Roman" w:eastAsia="SimSun" w:hAnsi="Times New Roman" w:cs="Times New Roman"/>
          <w:bCs/>
          <w:sz w:val="24"/>
          <w:szCs w:val="24"/>
          <w:lang w:eastAsia="zh-CN"/>
        </w:rPr>
        <w:t xml:space="preserve"> </w:t>
      </w:r>
      <w:r w:rsidR="00742000">
        <w:rPr>
          <w:rFonts w:ascii="Times New Roman" w:eastAsia="SimSun" w:hAnsi="Times New Roman" w:cs="Times New Roman"/>
          <w:bCs/>
          <w:sz w:val="24"/>
          <w:szCs w:val="24"/>
          <w:lang w:eastAsia="zh-CN"/>
        </w:rPr>
        <w:t>it</w:t>
      </w:r>
      <w:r w:rsidRPr="00450AF3">
        <w:rPr>
          <w:rFonts w:ascii="Times New Roman" w:eastAsia="SimSun" w:hAnsi="Times New Roman" w:cs="Times New Roman"/>
          <w:bCs/>
          <w:sz w:val="24"/>
          <w:szCs w:val="24"/>
          <w:lang w:eastAsia="zh-CN"/>
        </w:rPr>
        <w:t>self for the efficient execution of its constitutional mandate.</w:t>
      </w:r>
      <w:r w:rsidR="00BA76CA" w:rsidRPr="00450AF3">
        <w:rPr>
          <w:rStyle w:val="FootnoteReference"/>
          <w:rFonts w:ascii="Times New Roman" w:eastAsia="SimSun" w:hAnsi="Times New Roman" w:cs="Times New Roman"/>
          <w:bCs/>
          <w:sz w:val="24"/>
          <w:szCs w:val="24"/>
          <w:lang w:eastAsia="zh-CN"/>
        </w:rPr>
        <w:footnoteReference w:id="114"/>
      </w:r>
    </w:p>
    <w:p w14:paraId="5963AB8B" w14:textId="70F7A185"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The issuance of money in the form of bank notes and coins for circulation in the state is done by the CBK</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and to that effect</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a currency can be accepted as a legal tender only if </w:t>
      </w:r>
      <w:r w:rsidR="00742000">
        <w:rPr>
          <w:rFonts w:ascii="Times New Roman" w:eastAsia="SimSun" w:hAnsi="Times New Roman" w:cs="Times New Roman"/>
          <w:bCs/>
          <w:sz w:val="24"/>
          <w:szCs w:val="24"/>
          <w:lang w:eastAsia="zh-CN"/>
        </w:rPr>
        <w:t>the CBK issued it</w:t>
      </w:r>
      <w:r w:rsidRPr="00450AF3">
        <w:rPr>
          <w:rFonts w:ascii="Times New Roman" w:eastAsia="SimSun" w:hAnsi="Times New Roman" w:cs="Times New Roman"/>
          <w:bCs/>
          <w:sz w:val="24"/>
          <w:szCs w:val="24"/>
          <w:lang w:eastAsia="zh-CN"/>
        </w:rPr>
        <w:t>.</w:t>
      </w:r>
      <w:r w:rsidR="00BA76CA" w:rsidRPr="00450AF3">
        <w:rPr>
          <w:rStyle w:val="FootnoteReference"/>
          <w:rFonts w:ascii="Times New Roman" w:eastAsia="SimSun" w:hAnsi="Times New Roman" w:cs="Times New Roman"/>
          <w:bCs/>
          <w:sz w:val="24"/>
          <w:szCs w:val="24"/>
          <w:lang w:eastAsia="zh-CN"/>
        </w:rPr>
        <w:footnoteReference w:id="115"/>
      </w:r>
      <w:r w:rsidRPr="00450AF3">
        <w:rPr>
          <w:rFonts w:ascii="Times New Roman" w:eastAsia="SimSun" w:hAnsi="Times New Roman" w:cs="Times New Roman"/>
          <w:bCs/>
          <w:sz w:val="24"/>
          <w:szCs w:val="24"/>
          <w:lang w:eastAsia="zh-CN"/>
        </w:rPr>
        <w:t xml:space="preserve"> They are also responsible for facilitating liquidity and solvency.</w:t>
      </w:r>
      <w:r w:rsidR="008350FD" w:rsidRPr="00450AF3">
        <w:rPr>
          <w:rStyle w:val="FootnoteReference"/>
          <w:rFonts w:ascii="Times New Roman" w:eastAsia="SimSun" w:hAnsi="Times New Roman" w:cs="Times New Roman"/>
          <w:bCs/>
          <w:sz w:val="24"/>
          <w:szCs w:val="24"/>
          <w:lang w:eastAsia="zh-CN"/>
        </w:rPr>
        <w:footnoteReference w:id="116"/>
      </w:r>
      <w:r w:rsidRPr="00450AF3">
        <w:rPr>
          <w:rFonts w:ascii="Times New Roman" w:eastAsia="SimSun" w:hAnsi="Times New Roman" w:cs="Times New Roman"/>
          <w:bCs/>
          <w:sz w:val="24"/>
          <w:szCs w:val="24"/>
          <w:lang w:eastAsia="zh-CN"/>
        </w:rPr>
        <w:t xml:space="preserve"> All policy formulation, implementation</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and regulation </w:t>
      </w:r>
      <w:r w:rsidR="00742000">
        <w:rPr>
          <w:rFonts w:ascii="Times New Roman" w:eastAsia="SimSun" w:hAnsi="Times New Roman" w:cs="Times New Roman"/>
          <w:bCs/>
          <w:sz w:val="24"/>
          <w:szCs w:val="24"/>
          <w:lang w:eastAsia="zh-CN"/>
        </w:rPr>
        <w:t>regarding the state's finances are made by the CBK, and all these are done</w:t>
      </w:r>
      <w:r w:rsidRPr="00450AF3">
        <w:rPr>
          <w:rFonts w:ascii="Times New Roman" w:eastAsia="SimSun" w:hAnsi="Times New Roman" w:cs="Times New Roman"/>
          <w:bCs/>
          <w:sz w:val="24"/>
          <w:szCs w:val="24"/>
          <w:lang w:eastAsia="zh-CN"/>
        </w:rPr>
        <w:t xml:space="preserve"> to ensure that the state has a productive and effective financial system.</w:t>
      </w:r>
      <w:r w:rsidR="008350FD" w:rsidRPr="00450AF3">
        <w:rPr>
          <w:rStyle w:val="FootnoteReference"/>
          <w:rFonts w:ascii="Times New Roman" w:eastAsia="SimSun" w:hAnsi="Times New Roman" w:cs="Times New Roman"/>
          <w:bCs/>
          <w:sz w:val="24"/>
          <w:szCs w:val="24"/>
          <w:lang w:eastAsia="zh-CN"/>
        </w:rPr>
        <w:footnoteReference w:id="117"/>
      </w:r>
      <w:r w:rsidRPr="00450AF3">
        <w:rPr>
          <w:rFonts w:ascii="Times New Roman" w:eastAsia="SimSun" w:hAnsi="Times New Roman" w:cs="Times New Roman"/>
          <w:bCs/>
          <w:sz w:val="24"/>
          <w:szCs w:val="24"/>
          <w:lang w:eastAsia="zh-CN"/>
        </w:rPr>
        <w:t xml:space="preserve"> The Act dictates that the national currency of Kenya is the shilling, and one hundred cents is equivalent to a shilling.</w:t>
      </w:r>
      <w:r w:rsidR="008350FD" w:rsidRPr="00450AF3">
        <w:rPr>
          <w:rStyle w:val="FootnoteReference"/>
          <w:rFonts w:ascii="Times New Roman" w:eastAsia="SimSun" w:hAnsi="Times New Roman" w:cs="Times New Roman"/>
          <w:bCs/>
          <w:sz w:val="24"/>
          <w:szCs w:val="24"/>
          <w:lang w:eastAsia="zh-CN"/>
        </w:rPr>
        <w:footnoteReference w:id="118"/>
      </w:r>
      <w:r w:rsidRPr="00450AF3">
        <w:rPr>
          <w:rFonts w:ascii="Times New Roman" w:eastAsia="SimSun" w:hAnsi="Times New Roman" w:cs="Times New Roman"/>
          <w:bCs/>
          <w:sz w:val="24"/>
          <w:szCs w:val="24"/>
          <w:lang w:eastAsia="zh-CN"/>
        </w:rPr>
        <w:t xml:space="preserve"> The </w:t>
      </w:r>
      <w:r w:rsidR="00742000">
        <w:rPr>
          <w:rFonts w:ascii="Times New Roman" w:eastAsia="SimSun" w:hAnsi="Times New Roman" w:cs="Times New Roman"/>
          <w:bCs/>
          <w:sz w:val="24"/>
          <w:szCs w:val="24"/>
          <w:lang w:eastAsia="zh-CN"/>
        </w:rPr>
        <w:t>CBK determines the physical layout of currency</w:t>
      </w:r>
      <w:r w:rsidRPr="00450AF3">
        <w:rPr>
          <w:rFonts w:ascii="Times New Roman" w:eastAsia="SimSun" w:hAnsi="Times New Roman" w:cs="Times New Roman"/>
          <w:bCs/>
          <w:sz w:val="24"/>
          <w:szCs w:val="24"/>
          <w:lang w:eastAsia="zh-CN"/>
        </w:rPr>
        <w:t xml:space="preserve"> in </w:t>
      </w:r>
      <w:r w:rsidR="00742000">
        <w:rPr>
          <w:rFonts w:ascii="Times New Roman" w:eastAsia="SimSun" w:hAnsi="Times New Roman" w:cs="Times New Roman"/>
          <w:bCs/>
          <w:sz w:val="24"/>
          <w:szCs w:val="24"/>
          <w:lang w:eastAsia="zh-CN"/>
        </w:rPr>
        <w:t xml:space="preserve">a </w:t>
      </w:r>
      <w:r w:rsidRPr="00450AF3">
        <w:rPr>
          <w:rFonts w:ascii="Times New Roman" w:eastAsia="SimSun" w:hAnsi="Times New Roman" w:cs="Times New Roman"/>
          <w:bCs/>
          <w:sz w:val="24"/>
          <w:szCs w:val="24"/>
          <w:lang w:eastAsia="zh-CN"/>
        </w:rPr>
        <w:t>joint effort with the cabinet secretary in charge of the financial purse of the state.</w:t>
      </w:r>
      <w:r w:rsidR="008350FD" w:rsidRPr="00450AF3">
        <w:rPr>
          <w:rStyle w:val="FootnoteReference"/>
          <w:rFonts w:ascii="Times New Roman" w:eastAsia="SimSun" w:hAnsi="Times New Roman" w:cs="Times New Roman"/>
          <w:bCs/>
          <w:sz w:val="24"/>
          <w:szCs w:val="24"/>
          <w:lang w:eastAsia="zh-CN"/>
        </w:rPr>
        <w:footnoteReference w:id="119"/>
      </w:r>
      <w:r w:rsidRPr="00450AF3">
        <w:rPr>
          <w:rFonts w:ascii="Times New Roman" w:eastAsia="SimSun" w:hAnsi="Times New Roman" w:cs="Times New Roman"/>
          <w:bCs/>
          <w:sz w:val="24"/>
          <w:szCs w:val="24"/>
          <w:lang w:eastAsia="zh-CN"/>
        </w:rPr>
        <w:t xml:space="preserve"> The problem is that the Act considers only fiat currency as legal tender and has no provision for cryptocurrency. Kenya's stance on cryptocurrency was revealed in December 2015 with the notice publicized by CBK.</w:t>
      </w:r>
      <w:r w:rsidR="008350FD" w:rsidRPr="00450AF3">
        <w:rPr>
          <w:rStyle w:val="FootnoteReference"/>
          <w:rFonts w:ascii="Times New Roman" w:eastAsia="SimSun" w:hAnsi="Times New Roman" w:cs="Times New Roman"/>
          <w:bCs/>
          <w:sz w:val="24"/>
          <w:szCs w:val="24"/>
          <w:lang w:eastAsia="zh-CN"/>
        </w:rPr>
        <w:footnoteReference w:id="120"/>
      </w:r>
      <w:r w:rsidRPr="00450AF3">
        <w:rPr>
          <w:rFonts w:ascii="Times New Roman" w:eastAsia="SimSun" w:hAnsi="Times New Roman" w:cs="Times New Roman"/>
          <w:bCs/>
          <w:sz w:val="24"/>
          <w:szCs w:val="24"/>
          <w:lang w:eastAsia="zh-CN"/>
        </w:rPr>
        <w:t xml:space="preserve"> Their position on the non-acceptance of cryptocurrency was </w:t>
      </w:r>
      <w:r w:rsidR="00742000">
        <w:rPr>
          <w:rFonts w:ascii="Times New Roman" w:eastAsia="SimSun" w:hAnsi="Times New Roman" w:cs="Times New Roman"/>
          <w:bCs/>
          <w:sz w:val="24"/>
          <w:szCs w:val="24"/>
          <w:lang w:eastAsia="zh-CN"/>
        </w:rPr>
        <w:t>entrenched</w:t>
      </w:r>
      <w:r w:rsidRPr="00450AF3">
        <w:rPr>
          <w:rFonts w:ascii="Times New Roman" w:eastAsia="SimSun" w:hAnsi="Times New Roman" w:cs="Times New Roman"/>
          <w:bCs/>
          <w:sz w:val="24"/>
          <w:szCs w:val="24"/>
          <w:lang w:eastAsia="zh-CN"/>
        </w:rPr>
        <w:t>, and CBK made no move to change their stance even after public outcry. Their attention was particularly on bitcoin because it is the most circulated cryptocurrency globally and in the country. Through that public notice</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CBK declared its stance on the subject of cryptocurrency and</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in effect</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that of the Kenyan government as one that leaned towards only fiat currency, and therefore had no tolerance for virtual currency.</w:t>
      </w:r>
      <w:r w:rsidR="008350FD" w:rsidRPr="00450AF3">
        <w:rPr>
          <w:rStyle w:val="FootnoteReference"/>
          <w:rFonts w:ascii="Times New Roman" w:eastAsia="SimSun" w:hAnsi="Times New Roman" w:cs="Times New Roman"/>
          <w:bCs/>
          <w:sz w:val="24"/>
          <w:szCs w:val="24"/>
          <w:lang w:eastAsia="zh-CN"/>
        </w:rPr>
        <w:footnoteReference w:id="121"/>
      </w:r>
    </w:p>
    <w:p w14:paraId="5FB8DF3E" w14:textId="2E688331" w:rsidR="006E6D7A" w:rsidRPr="00450AF3" w:rsidRDefault="00742000"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Pr>
          <w:rFonts w:ascii="Times New Roman" w:eastAsia="SimSun" w:hAnsi="Times New Roman" w:cs="Times New Roman"/>
          <w:bCs/>
          <w:sz w:val="24"/>
          <w:szCs w:val="24"/>
          <w:lang w:eastAsia="zh-CN"/>
        </w:rPr>
        <w:t>T</w:t>
      </w:r>
      <w:r w:rsidR="006E6D7A" w:rsidRPr="00450AF3">
        <w:rPr>
          <w:rFonts w:ascii="Times New Roman" w:eastAsia="SimSun" w:hAnsi="Times New Roman" w:cs="Times New Roman"/>
          <w:bCs/>
          <w:sz w:val="24"/>
          <w:szCs w:val="24"/>
          <w:lang w:eastAsia="zh-CN"/>
        </w:rPr>
        <w:t xml:space="preserve">here are </w:t>
      </w:r>
      <w:r>
        <w:rPr>
          <w:rFonts w:ascii="Times New Roman" w:eastAsia="SimSun" w:hAnsi="Times New Roman" w:cs="Times New Roman"/>
          <w:bCs/>
          <w:sz w:val="24"/>
          <w:szCs w:val="24"/>
          <w:lang w:eastAsia="zh-CN"/>
        </w:rPr>
        <w:t xml:space="preserve">currently </w:t>
      </w:r>
      <w:r w:rsidR="006E6D7A" w:rsidRPr="00450AF3">
        <w:rPr>
          <w:rFonts w:ascii="Times New Roman" w:eastAsia="SimSun" w:hAnsi="Times New Roman" w:cs="Times New Roman"/>
          <w:bCs/>
          <w:sz w:val="24"/>
          <w:szCs w:val="24"/>
          <w:lang w:eastAsia="zh-CN"/>
        </w:rPr>
        <w:t xml:space="preserve">no Kenyan laws that </w:t>
      </w:r>
      <w:r>
        <w:rPr>
          <w:rFonts w:ascii="Times New Roman" w:eastAsia="SimSun" w:hAnsi="Times New Roman" w:cs="Times New Roman"/>
          <w:bCs/>
          <w:sz w:val="24"/>
          <w:szCs w:val="24"/>
          <w:lang w:eastAsia="zh-CN"/>
        </w:rPr>
        <w:t xml:space="preserve">can </w:t>
      </w:r>
      <w:r w:rsidR="006E6D7A" w:rsidRPr="00450AF3">
        <w:rPr>
          <w:rFonts w:ascii="Times New Roman" w:eastAsia="SimSun" w:hAnsi="Times New Roman" w:cs="Times New Roman"/>
          <w:bCs/>
          <w:sz w:val="24"/>
          <w:szCs w:val="24"/>
          <w:lang w:eastAsia="zh-CN"/>
        </w:rPr>
        <w:t>differentiate the criminalization and sanctioning of cryptocurrency from the CBK laws that facilitate both domestic and legal transactions.</w:t>
      </w:r>
      <w:r w:rsidR="00BC10BD" w:rsidRPr="00450AF3">
        <w:rPr>
          <w:rStyle w:val="FootnoteReference"/>
          <w:rFonts w:ascii="Times New Roman" w:eastAsia="SimSun" w:hAnsi="Times New Roman" w:cs="Times New Roman"/>
          <w:bCs/>
          <w:sz w:val="24"/>
          <w:szCs w:val="24"/>
          <w:lang w:eastAsia="zh-CN"/>
        </w:rPr>
        <w:footnoteReference w:id="122"/>
      </w:r>
      <w:r w:rsidR="006E6D7A" w:rsidRPr="00450AF3">
        <w:rPr>
          <w:rFonts w:ascii="Times New Roman" w:eastAsia="SimSun" w:hAnsi="Times New Roman" w:cs="Times New Roman"/>
          <w:bCs/>
          <w:sz w:val="24"/>
          <w:szCs w:val="24"/>
          <w:lang w:eastAsia="zh-CN"/>
        </w:rPr>
        <w:t xml:space="preserve"> Their argument revolves m</w:t>
      </w:r>
      <w:r>
        <w:rPr>
          <w:rFonts w:ascii="Times New Roman" w:eastAsia="SimSun" w:hAnsi="Times New Roman" w:cs="Times New Roman"/>
          <w:bCs/>
          <w:sz w:val="24"/>
          <w:szCs w:val="24"/>
          <w:lang w:eastAsia="zh-CN"/>
        </w:rPr>
        <w:t>ain</w:t>
      </w:r>
      <w:r w:rsidR="006E6D7A" w:rsidRPr="00450AF3">
        <w:rPr>
          <w:rFonts w:ascii="Times New Roman" w:eastAsia="SimSun" w:hAnsi="Times New Roman" w:cs="Times New Roman"/>
          <w:bCs/>
          <w:sz w:val="24"/>
          <w:szCs w:val="24"/>
          <w:lang w:eastAsia="zh-CN"/>
        </w:rPr>
        <w:t xml:space="preserve">ly around the unstable pricing of cryptocurrency, which </w:t>
      </w:r>
      <w:r>
        <w:rPr>
          <w:rFonts w:ascii="Times New Roman" w:eastAsia="SimSun" w:hAnsi="Times New Roman" w:cs="Times New Roman"/>
          <w:bCs/>
          <w:sz w:val="24"/>
          <w:szCs w:val="24"/>
          <w:lang w:eastAsia="zh-CN"/>
        </w:rPr>
        <w:t>makes</w:t>
      </w:r>
      <w:r w:rsidR="006E6D7A" w:rsidRPr="00450AF3">
        <w:rPr>
          <w:rFonts w:ascii="Times New Roman" w:eastAsia="SimSun" w:hAnsi="Times New Roman" w:cs="Times New Roman"/>
          <w:bCs/>
          <w:sz w:val="24"/>
          <w:szCs w:val="24"/>
          <w:lang w:eastAsia="zh-CN"/>
        </w:rPr>
        <w:t xml:space="preserve"> cryptocurrency a risky venture.</w:t>
      </w:r>
      <w:r w:rsidR="00BC10BD" w:rsidRPr="00450AF3">
        <w:rPr>
          <w:rStyle w:val="FootnoteReference"/>
          <w:rFonts w:ascii="Times New Roman" w:eastAsia="SimSun" w:hAnsi="Times New Roman" w:cs="Times New Roman"/>
          <w:bCs/>
          <w:sz w:val="24"/>
          <w:szCs w:val="24"/>
          <w:lang w:eastAsia="zh-CN"/>
        </w:rPr>
        <w:footnoteReference w:id="123"/>
      </w:r>
    </w:p>
    <w:p w14:paraId="52592F01" w14:textId="52FE034D"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lastRenderedPageBreak/>
        <w:t xml:space="preserve">The stance of Kenya on cryptocurrency was revised following a study conducted by the International Monetary Fund, whose findings </w:t>
      </w:r>
      <w:r w:rsidR="00BC10BD" w:rsidRPr="00450AF3">
        <w:rPr>
          <w:rFonts w:ascii="Times New Roman" w:eastAsia="SimSun" w:hAnsi="Times New Roman" w:cs="Times New Roman"/>
          <w:bCs/>
          <w:sz w:val="24"/>
          <w:szCs w:val="24"/>
          <w:lang w:eastAsia="zh-CN"/>
        </w:rPr>
        <w:t>favored</w:t>
      </w:r>
      <w:r w:rsidRPr="00450AF3">
        <w:rPr>
          <w:rFonts w:ascii="Times New Roman" w:eastAsia="SimSun" w:hAnsi="Times New Roman" w:cs="Times New Roman"/>
          <w:bCs/>
          <w:sz w:val="24"/>
          <w:szCs w:val="24"/>
          <w:lang w:eastAsia="zh-CN"/>
        </w:rPr>
        <w:t xml:space="preserve"> trading in cryptocurrency.</w:t>
      </w:r>
      <w:r w:rsidR="00BC10BD" w:rsidRPr="00450AF3">
        <w:rPr>
          <w:rStyle w:val="FootnoteReference"/>
          <w:rFonts w:ascii="Times New Roman" w:eastAsia="SimSun" w:hAnsi="Times New Roman" w:cs="Times New Roman"/>
          <w:bCs/>
          <w:sz w:val="24"/>
          <w:szCs w:val="24"/>
          <w:lang w:eastAsia="zh-CN"/>
        </w:rPr>
        <w:footnoteReference w:id="124"/>
      </w:r>
      <w:r w:rsidRPr="00450AF3">
        <w:rPr>
          <w:rFonts w:ascii="Times New Roman" w:eastAsia="SimSun" w:hAnsi="Times New Roman" w:cs="Times New Roman"/>
          <w:bCs/>
          <w:sz w:val="24"/>
          <w:szCs w:val="24"/>
          <w:lang w:eastAsia="zh-CN"/>
        </w:rPr>
        <w:t xml:space="preserve"> The public hopes that the report </w:t>
      </w:r>
      <w:r w:rsidR="00742000">
        <w:rPr>
          <w:rFonts w:ascii="Times New Roman" w:eastAsia="SimSun" w:hAnsi="Times New Roman" w:cs="Times New Roman"/>
          <w:bCs/>
          <w:sz w:val="24"/>
          <w:szCs w:val="24"/>
          <w:lang w:eastAsia="zh-CN"/>
        </w:rPr>
        <w:t>can adequately influence Kenya in its bid to make laws for the regulation of cryptocurrency</w:t>
      </w:r>
      <w:r w:rsidRPr="00450AF3">
        <w:rPr>
          <w:rFonts w:ascii="Times New Roman" w:eastAsia="SimSun" w:hAnsi="Times New Roman" w:cs="Times New Roman"/>
          <w:bCs/>
          <w:sz w:val="24"/>
          <w:szCs w:val="24"/>
          <w:lang w:eastAsia="zh-CN"/>
        </w:rPr>
        <w:t xml:space="preserve"> to protect its citizens.</w:t>
      </w:r>
      <w:r w:rsidR="00BC10BD" w:rsidRPr="00450AF3">
        <w:rPr>
          <w:rStyle w:val="FootnoteReference"/>
          <w:rFonts w:ascii="Times New Roman" w:eastAsia="SimSun" w:hAnsi="Times New Roman" w:cs="Times New Roman"/>
          <w:bCs/>
          <w:sz w:val="24"/>
          <w:szCs w:val="24"/>
          <w:lang w:eastAsia="zh-CN"/>
        </w:rPr>
        <w:footnoteReference w:id="125"/>
      </w:r>
      <w:r w:rsidRPr="00450AF3">
        <w:rPr>
          <w:rFonts w:ascii="Times New Roman" w:eastAsia="SimSun" w:hAnsi="Times New Roman" w:cs="Times New Roman"/>
          <w:bCs/>
          <w:sz w:val="24"/>
          <w:szCs w:val="24"/>
          <w:lang w:eastAsia="zh-CN"/>
        </w:rPr>
        <w:t xml:space="preserve"> This </w:t>
      </w:r>
      <w:r w:rsidR="00742000">
        <w:rPr>
          <w:rFonts w:ascii="Times New Roman" w:eastAsia="SimSun" w:hAnsi="Times New Roman" w:cs="Times New Roman"/>
          <w:bCs/>
          <w:sz w:val="24"/>
          <w:szCs w:val="24"/>
          <w:lang w:eastAsia="zh-CN"/>
        </w:rPr>
        <w:t>A</w:t>
      </w:r>
      <w:r w:rsidRPr="00450AF3">
        <w:rPr>
          <w:rFonts w:ascii="Times New Roman" w:eastAsia="SimSun" w:hAnsi="Times New Roman" w:cs="Times New Roman"/>
          <w:bCs/>
          <w:sz w:val="24"/>
          <w:szCs w:val="24"/>
          <w:lang w:eastAsia="zh-CN"/>
        </w:rPr>
        <w:t>ct is in line with the Kenyan state setting up a task</w:t>
      </w:r>
      <w:r w:rsidR="00742000">
        <w:rPr>
          <w:rFonts w:ascii="Times New Roman" w:eastAsia="SimSun" w:hAnsi="Times New Roman" w:cs="Times New Roman"/>
          <w:bCs/>
          <w:sz w:val="24"/>
          <w:szCs w:val="24"/>
          <w:lang w:eastAsia="zh-CN"/>
        </w:rPr>
        <w:t xml:space="preserve"> </w:t>
      </w:r>
      <w:r w:rsidRPr="00450AF3">
        <w:rPr>
          <w:rFonts w:ascii="Times New Roman" w:eastAsia="SimSun" w:hAnsi="Times New Roman" w:cs="Times New Roman"/>
          <w:bCs/>
          <w:sz w:val="24"/>
          <w:szCs w:val="24"/>
          <w:lang w:eastAsia="zh-CN"/>
        </w:rPr>
        <w:t xml:space="preserve">force to </w:t>
      </w:r>
      <w:r w:rsidR="00742000">
        <w:rPr>
          <w:rFonts w:ascii="Times New Roman" w:eastAsia="SimSun" w:hAnsi="Times New Roman" w:cs="Times New Roman"/>
          <w:bCs/>
          <w:sz w:val="24"/>
          <w:szCs w:val="24"/>
          <w:lang w:eastAsia="zh-CN"/>
        </w:rPr>
        <w:t>research cryptocurrency</w:t>
      </w:r>
      <w:r w:rsidRPr="00450AF3">
        <w:rPr>
          <w:rFonts w:ascii="Times New Roman" w:eastAsia="SimSun" w:hAnsi="Times New Roman" w:cs="Times New Roman"/>
          <w:bCs/>
          <w:sz w:val="24"/>
          <w:szCs w:val="24"/>
          <w:lang w:eastAsia="zh-CN"/>
        </w:rPr>
        <w:t xml:space="preserve"> to make an informed decision on the kind of regulations to put in place.</w:t>
      </w:r>
      <w:r w:rsidR="00BC10BD" w:rsidRPr="00450AF3">
        <w:rPr>
          <w:rStyle w:val="FootnoteReference"/>
          <w:rFonts w:ascii="Times New Roman" w:eastAsia="SimSun" w:hAnsi="Times New Roman" w:cs="Times New Roman"/>
          <w:bCs/>
          <w:sz w:val="24"/>
          <w:szCs w:val="24"/>
          <w:lang w:eastAsia="zh-CN"/>
        </w:rPr>
        <w:footnoteReference w:id="126"/>
      </w:r>
      <w:r w:rsidRPr="00450AF3">
        <w:rPr>
          <w:rFonts w:ascii="Times New Roman" w:eastAsia="SimSun" w:hAnsi="Times New Roman" w:cs="Times New Roman"/>
          <w:bCs/>
          <w:sz w:val="24"/>
          <w:szCs w:val="24"/>
          <w:lang w:eastAsia="zh-CN"/>
        </w:rPr>
        <w:t xml:space="preserve"> The </w:t>
      </w:r>
      <w:r w:rsidR="00742000">
        <w:rPr>
          <w:rFonts w:ascii="Times New Roman" w:eastAsia="SimSun" w:hAnsi="Times New Roman" w:cs="Times New Roman"/>
          <w:bCs/>
          <w:sz w:val="24"/>
          <w:szCs w:val="24"/>
          <w:lang w:eastAsia="zh-CN"/>
        </w:rPr>
        <w:t>task force aim</w:t>
      </w:r>
      <w:r w:rsidRPr="00450AF3">
        <w:rPr>
          <w:rFonts w:ascii="Times New Roman" w:eastAsia="SimSun" w:hAnsi="Times New Roman" w:cs="Times New Roman"/>
          <w:bCs/>
          <w:sz w:val="24"/>
          <w:szCs w:val="24"/>
          <w:lang w:eastAsia="zh-CN"/>
        </w:rPr>
        <w:t xml:space="preserve">s to build a solid foundation </w:t>
      </w:r>
      <w:r w:rsidR="00742000">
        <w:rPr>
          <w:rFonts w:ascii="Times New Roman" w:eastAsia="SimSun" w:hAnsi="Times New Roman" w:cs="Times New Roman"/>
          <w:bCs/>
          <w:sz w:val="24"/>
          <w:szCs w:val="24"/>
          <w:lang w:eastAsia="zh-CN"/>
        </w:rPr>
        <w:t>for research on cryptocurrency and their findings to influence the framework that will guide cryptocurrency circulation</w:t>
      </w:r>
      <w:r w:rsidRPr="00450AF3">
        <w:rPr>
          <w:rFonts w:ascii="Times New Roman" w:eastAsia="SimSun" w:hAnsi="Times New Roman" w:cs="Times New Roman"/>
          <w:bCs/>
          <w:sz w:val="24"/>
          <w:szCs w:val="24"/>
          <w:lang w:eastAsia="zh-CN"/>
        </w:rPr>
        <w:t xml:space="preserve"> in Kenya. </w:t>
      </w:r>
      <w:r w:rsidR="00BC10BD" w:rsidRPr="00450AF3">
        <w:rPr>
          <w:rStyle w:val="FootnoteReference"/>
          <w:rFonts w:ascii="Times New Roman" w:eastAsia="SimSun" w:hAnsi="Times New Roman" w:cs="Times New Roman"/>
          <w:bCs/>
          <w:sz w:val="24"/>
          <w:szCs w:val="24"/>
          <w:lang w:eastAsia="zh-CN"/>
        </w:rPr>
        <w:footnoteReference w:id="127"/>
      </w:r>
    </w:p>
    <w:p w14:paraId="426D1F44" w14:textId="77777777"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p>
    <w:p w14:paraId="6F554EBD" w14:textId="77777777"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THE NATIONAL PAYMENT SYSTEM ACT 2011.</w:t>
      </w:r>
    </w:p>
    <w:p w14:paraId="36BA9D1A" w14:textId="7F13DE3C"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Payment systems are meant to facilitate transactions between two parties, and the national payment system Act 2011 is no exception.</w:t>
      </w:r>
      <w:r w:rsidR="00BC10BD" w:rsidRPr="00450AF3">
        <w:rPr>
          <w:rStyle w:val="FootnoteReference"/>
          <w:rFonts w:ascii="Times New Roman" w:eastAsia="SimSun" w:hAnsi="Times New Roman" w:cs="Times New Roman"/>
          <w:bCs/>
          <w:sz w:val="24"/>
          <w:szCs w:val="24"/>
          <w:lang w:eastAsia="zh-CN"/>
        </w:rPr>
        <w:footnoteReference w:id="128"/>
      </w:r>
      <w:r w:rsidRPr="00450AF3">
        <w:rPr>
          <w:rFonts w:ascii="Times New Roman" w:eastAsia="SimSun" w:hAnsi="Times New Roman" w:cs="Times New Roman"/>
          <w:bCs/>
          <w:sz w:val="24"/>
          <w:szCs w:val="24"/>
          <w:lang w:eastAsia="zh-CN"/>
        </w:rPr>
        <w:t xml:space="preserve"> This particular payment system is built on an agreement between financiers and beneficiaries to make payments. It involves the transaction of an item with </w:t>
      </w:r>
      <w:r w:rsidR="00742000">
        <w:rPr>
          <w:rFonts w:ascii="Times New Roman" w:eastAsia="SimSun" w:hAnsi="Times New Roman" w:cs="Times New Roman"/>
          <w:bCs/>
          <w:sz w:val="24"/>
          <w:szCs w:val="24"/>
          <w:lang w:eastAsia="zh-CN"/>
        </w:rPr>
        <w:t xml:space="preserve">a </w:t>
      </w:r>
      <w:r w:rsidRPr="00450AF3">
        <w:rPr>
          <w:rFonts w:ascii="Times New Roman" w:eastAsia="SimSun" w:hAnsi="Times New Roman" w:cs="Times New Roman"/>
          <w:bCs/>
          <w:sz w:val="24"/>
          <w:szCs w:val="24"/>
          <w:lang w:eastAsia="zh-CN"/>
        </w:rPr>
        <w:t xml:space="preserve">monetary value between the concerned parties. The system works in a way that enables </w:t>
      </w:r>
      <w:r w:rsidR="00742000">
        <w:rPr>
          <w:rFonts w:ascii="Times New Roman" w:eastAsia="SimSun" w:hAnsi="Times New Roman" w:cs="Times New Roman"/>
          <w:bCs/>
          <w:sz w:val="24"/>
          <w:szCs w:val="24"/>
          <w:lang w:eastAsia="zh-CN"/>
        </w:rPr>
        <w:t xml:space="preserve">the </w:t>
      </w:r>
      <w:r w:rsidRPr="00450AF3">
        <w:rPr>
          <w:rFonts w:ascii="Times New Roman" w:eastAsia="SimSun" w:hAnsi="Times New Roman" w:cs="Times New Roman"/>
          <w:bCs/>
          <w:sz w:val="24"/>
          <w:szCs w:val="24"/>
          <w:lang w:eastAsia="zh-CN"/>
        </w:rPr>
        <w:t>currency to be circulated in an economy.</w:t>
      </w:r>
      <w:r w:rsidR="00BC10BD" w:rsidRPr="00450AF3">
        <w:rPr>
          <w:rStyle w:val="FootnoteReference"/>
          <w:rFonts w:ascii="Times New Roman" w:eastAsia="SimSun" w:hAnsi="Times New Roman" w:cs="Times New Roman"/>
          <w:bCs/>
          <w:sz w:val="24"/>
          <w:szCs w:val="24"/>
          <w:lang w:eastAsia="zh-CN"/>
        </w:rPr>
        <w:footnoteReference w:id="129"/>
      </w:r>
    </w:p>
    <w:p w14:paraId="3029AC6A" w14:textId="71A394A5"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 xml:space="preserve">A National payment system involves </w:t>
      </w:r>
      <w:r w:rsidR="00742000">
        <w:rPr>
          <w:rFonts w:ascii="Times New Roman" w:eastAsia="SimSun" w:hAnsi="Times New Roman" w:cs="Times New Roman"/>
          <w:bCs/>
          <w:sz w:val="24"/>
          <w:szCs w:val="24"/>
          <w:lang w:eastAsia="zh-CN"/>
        </w:rPr>
        <w:t>t</w:t>
      </w:r>
      <w:r w:rsidRPr="00450AF3">
        <w:rPr>
          <w:rFonts w:ascii="Times New Roman" w:eastAsia="SimSun" w:hAnsi="Times New Roman" w:cs="Times New Roman"/>
          <w:bCs/>
          <w:sz w:val="24"/>
          <w:szCs w:val="24"/>
          <w:lang w:eastAsia="zh-CN"/>
        </w:rPr>
        <w:t xml:space="preserve">he </w:t>
      </w:r>
      <w:r w:rsidR="00742000">
        <w:rPr>
          <w:rFonts w:ascii="Times New Roman" w:eastAsia="SimSun" w:hAnsi="Times New Roman" w:cs="Times New Roman"/>
          <w:bCs/>
          <w:sz w:val="24"/>
          <w:szCs w:val="24"/>
          <w:lang w:eastAsia="zh-CN"/>
        </w:rPr>
        <w:t>payment mentioned above</w:t>
      </w:r>
      <w:r w:rsidRPr="00450AF3">
        <w:rPr>
          <w:rFonts w:ascii="Times New Roman" w:eastAsia="SimSun" w:hAnsi="Times New Roman" w:cs="Times New Roman"/>
          <w:bCs/>
          <w:sz w:val="24"/>
          <w:szCs w:val="24"/>
          <w:lang w:eastAsia="zh-CN"/>
        </w:rPr>
        <w:t xml:space="preserve"> system and all institutions and processes involved in performing transactions with monetary value. Payments are validated only when the two concerned parties, th</w:t>
      </w:r>
      <w:r w:rsidR="00742000">
        <w:rPr>
          <w:rFonts w:ascii="Times New Roman" w:eastAsia="SimSun" w:hAnsi="Times New Roman" w:cs="Times New Roman"/>
          <w:bCs/>
          <w:sz w:val="24"/>
          <w:szCs w:val="24"/>
          <w:lang w:eastAsia="zh-CN"/>
        </w:rPr>
        <w:t>e beneficiary, and the financier are involved and it passes through the national payment settlement</w:t>
      </w:r>
      <w:r w:rsidRPr="00450AF3">
        <w:rPr>
          <w:rFonts w:ascii="Times New Roman" w:eastAsia="SimSun" w:hAnsi="Times New Roman" w:cs="Times New Roman"/>
          <w:bCs/>
          <w:sz w:val="24"/>
          <w:szCs w:val="24"/>
          <w:lang w:eastAsia="zh-CN"/>
        </w:rPr>
        <w:t xml:space="preserve"> outlined by CBK or any other entity the CBK deems as a credible regulator in the payment system.</w:t>
      </w:r>
      <w:r w:rsidR="003225A1" w:rsidRPr="00450AF3">
        <w:rPr>
          <w:rStyle w:val="FootnoteReference"/>
          <w:rFonts w:ascii="Times New Roman" w:eastAsia="SimSun" w:hAnsi="Times New Roman" w:cs="Times New Roman"/>
          <w:bCs/>
          <w:sz w:val="24"/>
          <w:szCs w:val="24"/>
          <w:lang w:eastAsia="zh-CN"/>
        </w:rPr>
        <w:footnoteReference w:id="130"/>
      </w:r>
      <w:r w:rsidRPr="00450AF3">
        <w:rPr>
          <w:rFonts w:ascii="Times New Roman" w:eastAsia="SimSun" w:hAnsi="Times New Roman" w:cs="Times New Roman"/>
          <w:bCs/>
          <w:sz w:val="24"/>
          <w:szCs w:val="24"/>
          <w:lang w:eastAsia="zh-CN"/>
        </w:rPr>
        <w:t xml:space="preserve"> Unlike in the case of cryptocurrency</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the fiat currency involved in transactions is irreversible and qui</w:t>
      </w:r>
      <w:r w:rsidR="00742000">
        <w:rPr>
          <w:rFonts w:ascii="Times New Roman" w:eastAsia="SimSun" w:hAnsi="Times New Roman" w:cs="Times New Roman"/>
          <w:bCs/>
          <w:sz w:val="24"/>
          <w:szCs w:val="24"/>
          <w:lang w:eastAsia="zh-CN"/>
        </w:rPr>
        <w:t>te</w:t>
      </w:r>
      <w:r w:rsidRPr="00450AF3">
        <w:rPr>
          <w:rFonts w:ascii="Times New Roman" w:eastAsia="SimSun" w:hAnsi="Times New Roman" w:cs="Times New Roman"/>
          <w:bCs/>
          <w:sz w:val="24"/>
          <w:szCs w:val="24"/>
          <w:lang w:eastAsia="zh-CN"/>
        </w:rPr>
        <w:t xml:space="preserve"> final regardless of whether it was a payment into or out of an account, </w:t>
      </w:r>
      <w:r w:rsidR="00742000">
        <w:rPr>
          <w:rFonts w:ascii="Times New Roman" w:eastAsia="SimSun" w:hAnsi="Times New Roman" w:cs="Times New Roman"/>
          <w:bCs/>
          <w:sz w:val="24"/>
          <w:szCs w:val="24"/>
          <w:lang w:eastAsia="zh-CN"/>
        </w:rPr>
        <w:t>main</w:t>
      </w:r>
      <w:r w:rsidRPr="00450AF3">
        <w:rPr>
          <w:rFonts w:ascii="Times New Roman" w:eastAsia="SimSun" w:hAnsi="Times New Roman" w:cs="Times New Roman"/>
          <w:bCs/>
          <w:sz w:val="24"/>
          <w:szCs w:val="24"/>
          <w:lang w:eastAsia="zh-CN"/>
        </w:rPr>
        <w:t xml:space="preserve">ly because it uses the National payment system or any other payment system the CBK deems fit. In essence, laws that explicitly cater </w:t>
      </w:r>
      <w:r w:rsidR="00742000">
        <w:rPr>
          <w:rFonts w:ascii="Times New Roman" w:eastAsia="SimSun" w:hAnsi="Times New Roman" w:cs="Times New Roman"/>
          <w:bCs/>
          <w:sz w:val="24"/>
          <w:szCs w:val="24"/>
          <w:lang w:eastAsia="zh-CN"/>
        </w:rPr>
        <w:t>to</w:t>
      </w:r>
      <w:r w:rsidRPr="00450AF3">
        <w:rPr>
          <w:rFonts w:ascii="Times New Roman" w:eastAsia="SimSun" w:hAnsi="Times New Roman" w:cs="Times New Roman"/>
          <w:bCs/>
          <w:sz w:val="24"/>
          <w:szCs w:val="24"/>
          <w:lang w:eastAsia="zh-CN"/>
        </w:rPr>
        <w:t xml:space="preserve"> currency in Kenya do not border on cryptocurrency. To that effect, cryptocurrency remains unregulated. Regardless of this, it is still a payment system in Kenya.</w:t>
      </w:r>
      <w:r w:rsidR="003225A1" w:rsidRPr="00450AF3">
        <w:rPr>
          <w:rStyle w:val="FootnoteReference"/>
          <w:rFonts w:ascii="Times New Roman" w:eastAsia="SimSun" w:hAnsi="Times New Roman" w:cs="Times New Roman"/>
          <w:bCs/>
          <w:sz w:val="24"/>
          <w:szCs w:val="24"/>
          <w:lang w:eastAsia="zh-CN"/>
        </w:rPr>
        <w:footnoteReference w:id="131"/>
      </w:r>
      <w:r w:rsidRPr="00450AF3">
        <w:rPr>
          <w:rFonts w:ascii="Times New Roman" w:eastAsia="SimSun" w:hAnsi="Times New Roman" w:cs="Times New Roman"/>
          <w:bCs/>
          <w:sz w:val="24"/>
          <w:szCs w:val="24"/>
          <w:lang w:eastAsia="zh-CN"/>
        </w:rPr>
        <w:t xml:space="preserve"> </w:t>
      </w:r>
    </w:p>
    <w:p w14:paraId="49C81A4D" w14:textId="77777777"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p>
    <w:p w14:paraId="1CA5D3DE" w14:textId="77777777"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lastRenderedPageBreak/>
        <w:t>THE CAPITAL MARKETS AUTHORITY.</w:t>
      </w:r>
    </w:p>
    <w:p w14:paraId="20BDA199" w14:textId="7730AFFC"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The entity with the constitutional mandate to regulate capital markets in Kenya is the Capital Markets Authority (CMA).</w:t>
      </w:r>
      <w:r w:rsidR="003225A1" w:rsidRPr="00450AF3">
        <w:rPr>
          <w:rStyle w:val="FootnoteReference"/>
          <w:rFonts w:ascii="Times New Roman" w:eastAsia="SimSun" w:hAnsi="Times New Roman" w:cs="Times New Roman"/>
          <w:bCs/>
          <w:sz w:val="24"/>
          <w:szCs w:val="24"/>
          <w:lang w:eastAsia="zh-CN"/>
        </w:rPr>
        <w:footnoteReference w:id="132"/>
      </w:r>
      <w:r w:rsidRPr="00450AF3">
        <w:rPr>
          <w:rFonts w:ascii="Times New Roman" w:eastAsia="SimSun" w:hAnsi="Times New Roman" w:cs="Times New Roman"/>
          <w:bCs/>
          <w:sz w:val="24"/>
          <w:szCs w:val="24"/>
          <w:lang w:eastAsia="zh-CN"/>
        </w:rPr>
        <w:t xml:space="preserve"> </w:t>
      </w:r>
      <w:r w:rsidR="00742000">
        <w:rPr>
          <w:rFonts w:ascii="Times New Roman" w:eastAsia="SimSun" w:hAnsi="Times New Roman" w:cs="Times New Roman"/>
          <w:bCs/>
          <w:sz w:val="24"/>
          <w:szCs w:val="24"/>
          <w:lang w:eastAsia="zh-CN"/>
        </w:rPr>
        <w:t>Therefore, all issues regarding the licensing and effective oversight of capital market middlemen activities a</w:t>
      </w:r>
      <w:r w:rsidRPr="00450AF3">
        <w:rPr>
          <w:rFonts w:ascii="Times New Roman" w:eastAsia="SimSun" w:hAnsi="Times New Roman" w:cs="Times New Roman"/>
          <w:bCs/>
          <w:sz w:val="24"/>
          <w:szCs w:val="24"/>
          <w:lang w:eastAsia="zh-CN"/>
        </w:rPr>
        <w:t>re done by the CMA in conformit</w:t>
      </w:r>
      <w:r w:rsidR="003225A1" w:rsidRPr="00450AF3">
        <w:rPr>
          <w:rFonts w:ascii="Times New Roman" w:eastAsia="SimSun" w:hAnsi="Times New Roman" w:cs="Times New Roman"/>
          <w:bCs/>
          <w:sz w:val="24"/>
          <w:szCs w:val="24"/>
          <w:lang w:eastAsia="zh-CN"/>
        </w:rPr>
        <w:t>y to the Capital Markets Act</w:t>
      </w:r>
      <w:r w:rsidRPr="00450AF3">
        <w:rPr>
          <w:rFonts w:ascii="Times New Roman" w:eastAsia="SimSun" w:hAnsi="Times New Roman" w:cs="Times New Roman"/>
          <w:bCs/>
          <w:sz w:val="24"/>
          <w:szCs w:val="24"/>
          <w:lang w:eastAsia="zh-CN"/>
        </w:rPr>
        <w:t>.</w:t>
      </w:r>
      <w:r w:rsidR="003225A1" w:rsidRPr="00450AF3">
        <w:rPr>
          <w:rStyle w:val="FootnoteReference"/>
          <w:rFonts w:ascii="Times New Roman" w:eastAsia="SimSun" w:hAnsi="Times New Roman" w:cs="Times New Roman"/>
          <w:bCs/>
          <w:sz w:val="24"/>
          <w:szCs w:val="24"/>
          <w:lang w:eastAsia="zh-CN"/>
        </w:rPr>
        <w:footnoteReference w:id="133"/>
      </w:r>
    </w:p>
    <w:p w14:paraId="1924C365" w14:textId="3848009B" w:rsidR="006E6D7A" w:rsidRPr="00450AF3" w:rsidRDefault="003225A1"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The CMA licenses and supervises all capital market intermediaries' activities, ensure proper conduct of all licensed persons and market institutions and regulates the issuance of capital market products (bonds, shares, etc.).</w:t>
      </w:r>
      <w:r w:rsidRPr="00450AF3">
        <w:rPr>
          <w:rStyle w:val="FootnoteReference"/>
          <w:rFonts w:ascii="Times New Roman" w:eastAsia="SimSun" w:hAnsi="Times New Roman" w:cs="Times New Roman"/>
          <w:bCs/>
          <w:sz w:val="24"/>
          <w:szCs w:val="24"/>
          <w:lang w:eastAsia="zh-CN"/>
        </w:rPr>
        <w:footnoteReference w:id="134"/>
      </w:r>
      <w:r w:rsidRPr="00450AF3">
        <w:rPr>
          <w:rFonts w:ascii="Times New Roman" w:eastAsia="SimSun" w:hAnsi="Times New Roman" w:cs="Times New Roman"/>
          <w:bCs/>
          <w:sz w:val="24"/>
          <w:szCs w:val="24"/>
          <w:lang w:eastAsia="zh-CN"/>
        </w:rPr>
        <w:t xml:space="preserve"> </w:t>
      </w:r>
      <w:r w:rsidR="006E6D7A" w:rsidRPr="00450AF3">
        <w:rPr>
          <w:rFonts w:ascii="Times New Roman" w:eastAsia="SimSun" w:hAnsi="Times New Roman" w:cs="Times New Roman"/>
          <w:bCs/>
          <w:sz w:val="24"/>
          <w:szCs w:val="24"/>
          <w:lang w:eastAsia="zh-CN"/>
        </w:rPr>
        <w:t xml:space="preserve">The CMA is accountable for the activities of all </w:t>
      </w:r>
      <w:r w:rsidRPr="00450AF3">
        <w:rPr>
          <w:rFonts w:ascii="Times New Roman" w:eastAsia="SimSun" w:hAnsi="Times New Roman" w:cs="Times New Roman"/>
          <w:bCs/>
          <w:sz w:val="24"/>
          <w:szCs w:val="24"/>
          <w:lang w:eastAsia="zh-CN"/>
        </w:rPr>
        <w:t>licensed</w:t>
      </w:r>
      <w:r w:rsidR="006E6D7A" w:rsidRPr="00450AF3">
        <w:rPr>
          <w:rFonts w:ascii="Times New Roman" w:eastAsia="SimSun" w:hAnsi="Times New Roman" w:cs="Times New Roman"/>
          <w:bCs/>
          <w:sz w:val="24"/>
          <w:szCs w:val="24"/>
          <w:lang w:eastAsia="zh-CN"/>
        </w:rPr>
        <w:t xml:space="preserve"> persons and business institutions as part of its oversight function. </w:t>
      </w:r>
      <w:r w:rsidRPr="00450AF3">
        <w:rPr>
          <w:rFonts w:ascii="Times New Roman" w:eastAsia="SimSun" w:hAnsi="Times New Roman" w:cs="Times New Roman"/>
          <w:bCs/>
          <w:sz w:val="24"/>
          <w:szCs w:val="24"/>
          <w:lang w:eastAsia="zh-CN"/>
        </w:rPr>
        <w:t xml:space="preserve">CMA, for its part, was perceived as inclined to consider allowing cryptocurrency entities to be licensed under its sandbox regulatory platforms, but it ultimately issued a warning against </w:t>
      </w:r>
      <w:proofErr w:type="spellStart"/>
      <w:r w:rsidRPr="00450AF3">
        <w:rPr>
          <w:rFonts w:ascii="Times New Roman" w:eastAsia="SimSun" w:hAnsi="Times New Roman" w:cs="Times New Roman"/>
          <w:bCs/>
          <w:sz w:val="24"/>
          <w:szCs w:val="24"/>
          <w:lang w:eastAsia="zh-CN"/>
        </w:rPr>
        <w:t>Kenicoin's</w:t>
      </w:r>
      <w:proofErr w:type="spellEnd"/>
      <w:r w:rsidRPr="00450AF3">
        <w:rPr>
          <w:rFonts w:ascii="Times New Roman" w:eastAsia="SimSun" w:hAnsi="Times New Roman" w:cs="Times New Roman"/>
          <w:bCs/>
          <w:sz w:val="24"/>
          <w:szCs w:val="24"/>
          <w:lang w:eastAsia="zh-CN"/>
        </w:rPr>
        <w:t xml:space="preserve"> initial coin offering, which action it successfully defended in court.</w:t>
      </w:r>
    </w:p>
    <w:p w14:paraId="1D71E91D" w14:textId="77777777" w:rsidR="003225A1" w:rsidRPr="00450AF3" w:rsidRDefault="003225A1" w:rsidP="00450AF3">
      <w:pPr>
        <w:keepNext/>
        <w:keepLines/>
        <w:widowControl w:val="0"/>
        <w:spacing w:before="100" w:beforeAutospacing="1" w:after="100" w:afterAutospacing="1" w:line="360" w:lineRule="auto"/>
        <w:outlineLvl w:val="0"/>
        <w:rPr>
          <w:rFonts w:ascii="Times New Roman" w:eastAsia="SimSun" w:hAnsi="Times New Roman" w:cs="Times New Roman"/>
          <w:bCs/>
          <w:sz w:val="24"/>
          <w:szCs w:val="24"/>
          <w:lang w:eastAsia="zh-CN"/>
        </w:rPr>
      </w:pPr>
    </w:p>
    <w:p w14:paraId="74E4DAFF" w14:textId="080DFFA9"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PROCEEDS OF CRIME AND ANTI-MONEY LAUNDERING REGULATIONS (POCAMILA) 2013</w:t>
      </w:r>
    </w:p>
    <w:p w14:paraId="0AB2658C" w14:textId="22BF48D9"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The regulation of capital markets is in line with the mandate of the CMA. As a result, it has a legal framework for the Prevention of Money Laundering and Terrorism financing in capital markets</w:t>
      </w:r>
      <w:r w:rsidR="00742000">
        <w:rPr>
          <w:rFonts w:ascii="Times New Roman" w:eastAsia="SimSun" w:hAnsi="Times New Roman" w:cs="Times New Roman"/>
          <w:bCs/>
          <w:sz w:val="24"/>
          <w:szCs w:val="24"/>
          <w:lang w:eastAsia="zh-CN"/>
        </w:rPr>
        <w:t>, which aims to find and br</w:t>
      </w:r>
      <w:r w:rsidRPr="00450AF3">
        <w:rPr>
          <w:rFonts w:ascii="Times New Roman" w:eastAsia="SimSun" w:hAnsi="Times New Roman" w:cs="Times New Roman"/>
          <w:bCs/>
          <w:sz w:val="24"/>
          <w:szCs w:val="24"/>
          <w:lang w:eastAsia="zh-CN"/>
        </w:rPr>
        <w:t>ing to light money laundering and terrorism financing activities.</w:t>
      </w:r>
      <w:r w:rsidR="004636CA" w:rsidRPr="00450AF3">
        <w:rPr>
          <w:rStyle w:val="FootnoteReference"/>
          <w:rFonts w:ascii="Times New Roman" w:eastAsia="SimSun" w:hAnsi="Times New Roman" w:cs="Times New Roman"/>
          <w:bCs/>
          <w:sz w:val="24"/>
          <w:szCs w:val="24"/>
          <w:lang w:eastAsia="zh-CN"/>
        </w:rPr>
        <w:footnoteReference w:id="135"/>
      </w:r>
      <w:r w:rsidRPr="00450AF3">
        <w:rPr>
          <w:rFonts w:ascii="Times New Roman" w:eastAsia="SimSun" w:hAnsi="Times New Roman" w:cs="Times New Roman"/>
          <w:bCs/>
          <w:sz w:val="24"/>
          <w:szCs w:val="24"/>
          <w:lang w:eastAsia="zh-CN"/>
        </w:rPr>
        <w:t xml:space="preserve"> The legal framework </w:t>
      </w:r>
      <w:r w:rsidR="00742000">
        <w:rPr>
          <w:rFonts w:ascii="Times New Roman" w:eastAsia="SimSun" w:hAnsi="Times New Roman" w:cs="Times New Roman"/>
          <w:bCs/>
          <w:sz w:val="24"/>
          <w:szCs w:val="24"/>
          <w:lang w:eastAsia="zh-CN"/>
        </w:rPr>
        <w:t>outlines</w:t>
      </w:r>
      <w:r w:rsidRPr="00450AF3">
        <w:rPr>
          <w:rFonts w:ascii="Times New Roman" w:eastAsia="SimSun" w:hAnsi="Times New Roman" w:cs="Times New Roman"/>
          <w:bCs/>
          <w:sz w:val="24"/>
          <w:szCs w:val="24"/>
          <w:lang w:eastAsia="zh-CN"/>
        </w:rPr>
        <w:t xml:space="preserve"> what constitutes money laundering and terrorism financing, and it is in three stages.</w:t>
      </w:r>
      <w:r w:rsidR="004636CA" w:rsidRPr="00450AF3">
        <w:rPr>
          <w:rStyle w:val="FootnoteReference"/>
          <w:rFonts w:ascii="Times New Roman" w:eastAsia="SimSun" w:hAnsi="Times New Roman" w:cs="Times New Roman"/>
          <w:bCs/>
          <w:sz w:val="24"/>
          <w:szCs w:val="24"/>
          <w:lang w:eastAsia="zh-CN"/>
        </w:rPr>
        <w:footnoteReference w:id="136"/>
      </w:r>
    </w:p>
    <w:p w14:paraId="47EEE0EB" w14:textId="1F5A7F8E"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 xml:space="preserve">Firstly, it becomes a </w:t>
      </w:r>
      <w:r w:rsidR="003225A1" w:rsidRPr="00450AF3">
        <w:rPr>
          <w:rFonts w:ascii="Times New Roman" w:eastAsia="SimSun" w:hAnsi="Times New Roman" w:cs="Times New Roman"/>
          <w:bCs/>
          <w:sz w:val="24"/>
          <w:szCs w:val="24"/>
          <w:lang w:eastAsia="zh-CN"/>
        </w:rPr>
        <w:t>punishable offen</w:t>
      </w:r>
      <w:r w:rsidR="00742000">
        <w:rPr>
          <w:rFonts w:ascii="Times New Roman" w:eastAsia="SimSun" w:hAnsi="Times New Roman" w:cs="Times New Roman"/>
          <w:bCs/>
          <w:sz w:val="24"/>
          <w:szCs w:val="24"/>
          <w:lang w:eastAsia="zh-CN"/>
        </w:rPr>
        <w:t>s</w:t>
      </w:r>
      <w:r w:rsidR="003225A1" w:rsidRPr="00450AF3">
        <w:rPr>
          <w:rFonts w:ascii="Times New Roman" w:eastAsia="SimSun" w:hAnsi="Times New Roman" w:cs="Times New Roman"/>
          <w:bCs/>
          <w:sz w:val="24"/>
          <w:szCs w:val="24"/>
          <w:lang w:eastAsia="zh-CN"/>
        </w:rPr>
        <w:t>e</w:t>
      </w:r>
      <w:r w:rsidRPr="00450AF3">
        <w:rPr>
          <w:rFonts w:ascii="Times New Roman" w:eastAsia="SimSun" w:hAnsi="Times New Roman" w:cs="Times New Roman"/>
          <w:bCs/>
          <w:sz w:val="24"/>
          <w:szCs w:val="24"/>
          <w:lang w:eastAsia="zh-CN"/>
        </w:rPr>
        <w:t xml:space="preserve"> when money launderers introduce the profits of their illicit activities into the financial system.</w:t>
      </w:r>
      <w:r w:rsidR="004636CA" w:rsidRPr="00450AF3">
        <w:rPr>
          <w:rFonts w:ascii="Times New Roman" w:eastAsia="SimSun" w:hAnsi="Times New Roman" w:cs="Times New Roman"/>
          <w:bCs/>
          <w:sz w:val="24"/>
          <w:szCs w:val="24"/>
          <w:lang w:eastAsia="zh-CN"/>
        </w:rPr>
        <w:t xml:space="preserve"> </w:t>
      </w:r>
      <w:r w:rsidRPr="00450AF3">
        <w:rPr>
          <w:rFonts w:ascii="Times New Roman" w:eastAsia="SimSun" w:hAnsi="Times New Roman" w:cs="Times New Roman"/>
          <w:bCs/>
          <w:sz w:val="24"/>
          <w:szCs w:val="24"/>
          <w:lang w:eastAsia="zh-CN"/>
        </w:rPr>
        <w:t xml:space="preserve">Secondly, when individuals involved in the activity deliberately </w:t>
      </w:r>
      <w:r w:rsidR="00742000">
        <w:rPr>
          <w:rFonts w:ascii="Times New Roman" w:eastAsia="SimSun" w:hAnsi="Times New Roman" w:cs="Times New Roman"/>
          <w:bCs/>
          <w:sz w:val="24"/>
          <w:szCs w:val="24"/>
          <w:lang w:eastAsia="zh-CN"/>
        </w:rPr>
        <w:t>attempt</w:t>
      </w:r>
      <w:r w:rsidRPr="00450AF3">
        <w:rPr>
          <w:rFonts w:ascii="Times New Roman" w:eastAsia="SimSun" w:hAnsi="Times New Roman" w:cs="Times New Roman"/>
          <w:bCs/>
          <w:sz w:val="24"/>
          <w:szCs w:val="24"/>
          <w:lang w:eastAsia="zh-CN"/>
        </w:rPr>
        <w:t xml:space="preserve"> to channel the funds of their activities in unrecognizable accounts to distance themselves from the source of the money</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 it is criminal. </w:t>
      </w:r>
      <w:r w:rsidR="004636CA" w:rsidRPr="00450AF3">
        <w:rPr>
          <w:rFonts w:ascii="Times New Roman" w:eastAsia="SimSun" w:hAnsi="Times New Roman" w:cs="Times New Roman"/>
          <w:bCs/>
          <w:sz w:val="24"/>
          <w:szCs w:val="24"/>
          <w:lang w:eastAsia="zh-CN"/>
        </w:rPr>
        <w:t xml:space="preserve"> </w:t>
      </w:r>
      <w:r w:rsidRPr="00450AF3">
        <w:rPr>
          <w:rFonts w:ascii="Times New Roman" w:eastAsia="SimSun" w:hAnsi="Times New Roman" w:cs="Times New Roman"/>
          <w:bCs/>
          <w:sz w:val="24"/>
          <w:szCs w:val="24"/>
          <w:lang w:eastAsia="zh-CN"/>
        </w:rPr>
        <w:t xml:space="preserve">Lastly, when attempts are made to give legal recognition to illicit money in order for them to be </w:t>
      </w:r>
      <w:r w:rsidR="004636CA" w:rsidRPr="00450AF3">
        <w:rPr>
          <w:rFonts w:ascii="Times New Roman" w:eastAsia="SimSun" w:hAnsi="Times New Roman" w:cs="Times New Roman"/>
          <w:bCs/>
          <w:sz w:val="24"/>
          <w:szCs w:val="24"/>
          <w:lang w:eastAsia="zh-CN"/>
        </w:rPr>
        <w:t>channeled</w:t>
      </w:r>
      <w:r w:rsidRPr="00450AF3">
        <w:rPr>
          <w:rFonts w:ascii="Times New Roman" w:eastAsia="SimSun" w:hAnsi="Times New Roman" w:cs="Times New Roman"/>
          <w:bCs/>
          <w:sz w:val="24"/>
          <w:szCs w:val="24"/>
          <w:lang w:eastAsia="zh-CN"/>
        </w:rPr>
        <w:t xml:space="preserve"> into the economy under the guise of legitimate business dealings.</w:t>
      </w:r>
      <w:r w:rsidR="004636CA" w:rsidRPr="00450AF3">
        <w:rPr>
          <w:rStyle w:val="FootnoteReference"/>
          <w:rFonts w:ascii="Times New Roman" w:eastAsia="SimSun" w:hAnsi="Times New Roman" w:cs="Times New Roman"/>
          <w:bCs/>
          <w:sz w:val="24"/>
          <w:szCs w:val="24"/>
          <w:lang w:eastAsia="zh-CN"/>
        </w:rPr>
        <w:footnoteReference w:id="137"/>
      </w:r>
    </w:p>
    <w:p w14:paraId="193E6CC4" w14:textId="77777777" w:rsidR="004636CA" w:rsidRPr="00450AF3" w:rsidRDefault="004636C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lastRenderedPageBreak/>
        <w:t>As has been mentioned before, these were developed by the Cabinet Secretary for Finance under the powers given under section 134 of the Proceeds of Crime and Anti-Money Laundering Regulations, 2010. Regulation 5 reiterates the above-stated position that reporting institutions must comply with sections 44, 45, 46, and 47 of the Proceeds of Crime and Anti-Money Laundering Regulations. Regulation 6 requires the reporting institutions to undertake risk assessments with the primary objective of preventing and mitigating the possibility of money being laundered through their systems and testing the efficacy of their systems in combating money laundering. Additionally, the regulations require these reporting institutions to continuously update their systems, programs, and policies to consider factors such as the entry of the institution into new markets or the introduction of new services and products for its clients.</w:t>
      </w:r>
    </w:p>
    <w:p w14:paraId="347EAB51" w14:textId="77777777" w:rsidR="004636CA" w:rsidRPr="00450AF3" w:rsidRDefault="004636C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 xml:space="preserve">Regulation 7 requires these institutions to take reasonable measures to ensure that new technologies such as cryptography are not used as vehicles for money laundering schemes. Concerning cross-border transactions, Regulation 8 requires that such transactions exceeding US$ 10000 shall be declared and recorded by customs officers at border points or ports. The customs officer must then submit such declarations to the Director of the Financial Reporting Center for further action per Section 12 of the POCAMLA. Regulation 11 requires that reporting institutions shall refrain from opening or maintaining accounts with no. </w:t>
      </w:r>
    </w:p>
    <w:p w14:paraId="07243A13" w14:textId="3387FA4F"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 xml:space="preserve">The part of the regulation that deals with the principle of due process and diligence for the verification of clients </w:t>
      </w:r>
      <w:r w:rsidR="00742000">
        <w:rPr>
          <w:rFonts w:ascii="Times New Roman" w:eastAsia="SimSun" w:hAnsi="Times New Roman" w:cs="Times New Roman"/>
          <w:bCs/>
          <w:sz w:val="24"/>
          <w:szCs w:val="24"/>
          <w:lang w:eastAsia="zh-CN"/>
        </w:rPr>
        <w:t>are</w:t>
      </w:r>
      <w:r w:rsidRPr="00450AF3">
        <w:rPr>
          <w:rFonts w:ascii="Times New Roman" w:eastAsia="SimSun" w:hAnsi="Times New Roman" w:cs="Times New Roman"/>
          <w:bCs/>
          <w:sz w:val="24"/>
          <w:szCs w:val="24"/>
          <w:lang w:eastAsia="zh-CN"/>
        </w:rPr>
        <w:t xml:space="preserve"> the fourth part. It also mandates the use of a </w:t>
      </w:r>
      <w:r w:rsidR="004636CA" w:rsidRPr="00450AF3">
        <w:rPr>
          <w:rFonts w:ascii="Times New Roman" w:eastAsia="SimSun" w:hAnsi="Times New Roman" w:cs="Times New Roman"/>
          <w:bCs/>
          <w:sz w:val="24"/>
          <w:szCs w:val="24"/>
          <w:lang w:eastAsia="zh-CN"/>
        </w:rPr>
        <w:t>friendlier</w:t>
      </w:r>
      <w:r w:rsidRPr="00450AF3">
        <w:rPr>
          <w:rFonts w:ascii="Times New Roman" w:eastAsia="SimSun" w:hAnsi="Times New Roman" w:cs="Times New Roman"/>
          <w:bCs/>
          <w:sz w:val="24"/>
          <w:szCs w:val="24"/>
          <w:lang w:eastAsia="zh-CN"/>
        </w:rPr>
        <w:t xml:space="preserve"> system such as the Know-Your-Customer policy employed by banking institutions.</w:t>
      </w:r>
    </w:p>
    <w:p w14:paraId="13D4AA12" w14:textId="7B4148CE"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t xml:space="preserve">The twenty-third </w:t>
      </w:r>
      <w:r w:rsidR="004636CA" w:rsidRPr="00450AF3">
        <w:rPr>
          <w:rFonts w:ascii="Times New Roman" w:eastAsia="SimSun" w:hAnsi="Times New Roman" w:cs="Times New Roman"/>
          <w:bCs/>
          <w:sz w:val="24"/>
          <w:szCs w:val="24"/>
          <w:lang w:eastAsia="zh-CN"/>
        </w:rPr>
        <w:t>regulation mandates</w:t>
      </w:r>
      <w:r w:rsidRPr="00450AF3">
        <w:rPr>
          <w:rFonts w:ascii="Times New Roman" w:eastAsia="SimSun" w:hAnsi="Times New Roman" w:cs="Times New Roman"/>
          <w:bCs/>
          <w:sz w:val="24"/>
          <w:szCs w:val="24"/>
          <w:lang w:eastAsia="zh-CN"/>
        </w:rPr>
        <w:t xml:space="preserve"> both financial and non-financial entities with international reach to still observe the regulatory provisions of the POCAMILLA to the extent that the </w:t>
      </w:r>
      <w:r w:rsidR="00742000">
        <w:rPr>
          <w:rFonts w:ascii="Times New Roman" w:eastAsia="SimSun" w:hAnsi="Times New Roman" w:cs="Times New Roman"/>
          <w:bCs/>
          <w:sz w:val="24"/>
          <w:szCs w:val="24"/>
          <w:lang w:eastAsia="zh-CN"/>
        </w:rPr>
        <w:t>host-country laws</w:t>
      </w:r>
      <w:r w:rsidRPr="00450AF3">
        <w:rPr>
          <w:rFonts w:ascii="Times New Roman" w:eastAsia="SimSun" w:hAnsi="Times New Roman" w:cs="Times New Roman"/>
          <w:bCs/>
          <w:sz w:val="24"/>
          <w:szCs w:val="24"/>
          <w:lang w:eastAsia="zh-CN"/>
        </w:rPr>
        <w:t xml:space="preserve"> make possible.</w:t>
      </w:r>
    </w:p>
    <w:p w14:paraId="7D5EA4FF" w14:textId="0DD60EF1" w:rsidR="006E6D7A" w:rsidRPr="00450AF3" w:rsidRDefault="006E6D7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r w:rsidRPr="00450AF3">
        <w:rPr>
          <w:rFonts w:ascii="Times New Roman" w:eastAsia="SimSun" w:hAnsi="Times New Roman" w:cs="Times New Roman"/>
          <w:bCs/>
          <w:sz w:val="24"/>
          <w:szCs w:val="24"/>
          <w:lang w:eastAsia="zh-CN"/>
        </w:rPr>
        <w:lastRenderedPageBreak/>
        <w:t>The twenty</w:t>
      </w:r>
      <w:r w:rsidR="00742000">
        <w:rPr>
          <w:rFonts w:ascii="Times New Roman" w:eastAsia="SimSun" w:hAnsi="Times New Roman" w:cs="Times New Roman"/>
          <w:bCs/>
          <w:sz w:val="24"/>
          <w:szCs w:val="24"/>
          <w:lang w:eastAsia="zh-CN"/>
        </w:rPr>
        <w:t>-</w:t>
      </w:r>
      <w:r w:rsidRPr="00450AF3">
        <w:rPr>
          <w:rFonts w:ascii="Times New Roman" w:eastAsia="SimSun" w:hAnsi="Times New Roman" w:cs="Times New Roman"/>
          <w:bCs/>
          <w:sz w:val="24"/>
          <w:szCs w:val="24"/>
          <w:lang w:eastAsia="zh-CN"/>
        </w:rPr>
        <w:t xml:space="preserve">sixth regulation mandates all individuals involved in the transaction of money to be license holders who are recognized as money service providers. The money service providers must run an effective system that states the policies and procedures to mitigate money laundering activities. The system must have top-notch efficiency to monitor all transactions in order to fish out suspicious transactions. It must also cater </w:t>
      </w:r>
      <w:r w:rsidR="00742000">
        <w:rPr>
          <w:rFonts w:ascii="Times New Roman" w:eastAsia="SimSun" w:hAnsi="Times New Roman" w:cs="Times New Roman"/>
          <w:bCs/>
          <w:sz w:val="24"/>
          <w:szCs w:val="24"/>
          <w:lang w:eastAsia="zh-CN"/>
        </w:rPr>
        <w:t>to</w:t>
      </w:r>
      <w:r w:rsidRPr="00450AF3">
        <w:rPr>
          <w:rFonts w:ascii="Times New Roman" w:eastAsia="SimSun" w:hAnsi="Times New Roman" w:cs="Times New Roman"/>
          <w:bCs/>
          <w:sz w:val="24"/>
          <w:szCs w:val="24"/>
          <w:lang w:eastAsia="zh-CN"/>
        </w:rPr>
        <w:t xml:space="preserve"> the upholding of regulations of Kenya on money laundering. The cryptographic nature of virtual currencies facilitates money laundering activities, and their legalization will put an obligation on the state to review its anti-money laundering laws to get rid of loopholes that may </w:t>
      </w:r>
      <w:r w:rsidR="004636CA" w:rsidRPr="00450AF3">
        <w:rPr>
          <w:rFonts w:ascii="Times New Roman" w:eastAsia="SimSun" w:hAnsi="Times New Roman" w:cs="Times New Roman"/>
          <w:bCs/>
          <w:sz w:val="24"/>
          <w:szCs w:val="24"/>
          <w:lang w:eastAsia="zh-CN"/>
        </w:rPr>
        <w:t>favor</w:t>
      </w:r>
      <w:r w:rsidRPr="00450AF3">
        <w:rPr>
          <w:rFonts w:ascii="Times New Roman" w:eastAsia="SimSun" w:hAnsi="Times New Roman" w:cs="Times New Roman"/>
          <w:bCs/>
          <w:sz w:val="24"/>
          <w:szCs w:val="24"/>
          <w:lang w:eastAsia="zh-CN"/>
        </w:rPr>
        <w:t xml:space="preserve"> virtual currencies. In </w:t>
      </w:r>
      <w:r w:rsidR="00742000">
        <w:rPr>
          <w:rFonts w:ascii="Times New Roman" w:eastAsia="SimSun" w:hAnsi="Times New Roman" w:cs="Times New Roman"/>
          <w:bCs/>
          <w:sz w:val="24"/>
          <w:szCs w:val="24"/>
          <w:lang w:eastAsia="zh-CN"/>
        </w:rPr>
        <w:t xml:space="preserve">the </w:t>
      </w:r>
      <w:r w:rsidRPr="00450AF3">
        <w:rPr>
          <w:rFonts w:ascii="Times New Roman" w:eastAsia="SimSun" w:hAnsi="Times New Roman" w:cs="Times New Roman"/>
          <w:bCs/>
          <w:sz w:val="24"/>
          <w:szCs w:val="24"/>
          <w:lang w:eastAsia="zh-CN"/>
        </w:rPr>
        <w:t xml:space="preserve">status quo, complying </w:t>
      </w:r>
      <w:r w:rsidR="00742000">
        <w:rPr>
          <w:rFonts w:ascii="Times New Roman" w:eastAsia="SimSun" w:hAnsi="Times New Roman" w:cs="Times New Roman"/>
          <w:bCs/>
          <w:sz w:val="24"/>
          <w:szCs w:val="24"/>
          <w:lang w:eastAsia="zh-CN"/>
        </w:rPr>
        <w:t>with</w:t>
      </w:r>
      <w:r w:rsidRPr="00450AF3">
        <w:rPr>
          <w:rFonts w:ascii="Times New Roman" w:eastAsia="SimSun" w:hAnsi="Times New Roman" w:cs="Times New Roman"/>
          <w:bCs/>
          <w:sz w:val="24"/>
          <w:szCs w:val="24"/>
          <w:lang w:eastAsia="zh-CN"/>
        </w:rPr>
        <w:t xml:space="preserve"> the provisions of Part IV of the regulation has proven to be </w:t>
      </w:r>
      <w:r w:rsidR="00742000">
        <w:rPr>
          <w:rFonts w:ascii="Times New Roman" w:eastAsia="SimSun" w:hAnsi="Times New Roman" w:cs="Times New Roman"/>
          <w:bCs/>
          <w:sz w:val="24"/>
          <w:szCs w:val="24"/>
          <w:lang w:eastAsia="zh-CN"/>
        </w:rPr>
        <w:t>complicated</w:t>
      </w:r>
      <w:r w:rsidRPr="00450AF3">
        <w:rPr>
          <w:rFonts w:ascii="Times New Roman" w:eastAsia="SimSun" w:hAnsi="Times New Roman" w:cs="Times New Roman"/>
          <w:bCs/>
          <w:sz w:val="24"/>
          <w:szCs w:val="24"/>
          <w:lang w:eastAsia="zh-CN"/>
        </w:rPr>
        <w:t>.</w:t>
      </w:r>
    </w:p>
    <w:p w14:paraId="092489AA" w14:textId="59C1EBA3" w:rsidR="004636CA" w:rsidRPr="00450AF3" w:rsidRDefault="004636C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p>
    <w:p w14:paraId="7F79C4D9" w14:textId="7D81A39A" w:rsidR="004636CA" w:rsidRPr="00450AF3" w:rsidRDefault="004636C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p>
    <w:p w14:paraId="716E4500" w14:textId="77777777" w:rsidR="004636CA" w:rsidRPr="00450AF3" w:rsidRDefault="004636CA" w:rsidP="00450AF3">
      <w:pPr>
        <w:keepNext/>
        <w:keepLines/>
        <w:widowControl w:val="0"/>
        <w:spacing w:before="100" w:beforeAutospacing="1" w:after="100" w:afterAutospacing="1" w:line="360" w:lineRule="auto"/>
        <w:ind w:left="360"/>
        <w:outlineLvl w:val="0"/>
        <w:rPr>
          <w:rFonts w:ascii="Times New Roman" w:eastAsia="SimSun" w:hAnsi="Times New Roman" w:cs="Times New Roman"/>
          <w:bCs/>
          <w:sz w:val="24"/>
          <w:szCs w:val="24"/>
          <w:lang w:eastAsia="zh-CN"/>
        </w:rPr>
      </w:pPr>
    </w:p>
    <w:p w14:paraId="372A87D4"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75A9A6A1" w14:textId="77777777" w:rsidR="007D7C3D" w:rsidRPr="00450AF3" w:rsidRDefault="007D7C3D" w:rsidP="00450AF3">
      <w:pPr>
        <w:keepNext/>
        <w:keepLines/>
        <w:widowControl w:val="0"/>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37" w:name="_Toc86177723"/>
      <w:r w:rsidRPr="00450AF3">
        <w:rPr>
          <w:rFonts w:ascii="Times New Roman" w:eastAsia="SimSun" w:hAnsi="Times New Roman" w:cs="Times New Roman"/>
          <w:b/>
          <w:bCs/>
          <w:sz w:val="24"/>
          <w:szCs w:val="24"/>
          <w:lang w:eastAsia="zh-CN"/>
        </w:rPr>
        <w:t>CHAPTER 4</w:t>
      </w:r>
      <w:bookmarkEnd w:id="37"/>
    </w:p>
    <w:p w14:paraId="086A6DCC" w14:textId="6807E3BA" w:rsidR="007D7C3D" w:rsidRPr="00450AF3" w:rsidRDefault="00776C80" w:rsidP="00450AF3">
      <w:pPr>
        <w:keepNext/>
        <w:keepLines/>
        <w:widowControl w:val="0"/>
        <w:spacing w:before="100" w:beforeAutospacing="1" w:after="100" w:afterAutospacing="1" w:line="360" w:lineRule="auto"/>
        <w:jc w:val="center"/>
        <w:outlineLvl w:val="0"/>
        <w:rPr>
          <w:rFonts w:ascii="Times New Roman" w:eastAsia="SimSun" w:hAnsi="Times New Roman" w:cs="Times New Roman"/>
          <w:b/>
          <w:bCs/>
          <w:sz w:val="24"/>
          <w:szCs w:val="24"/>
          <w:lang w:eastAsia="zh-CN"/>
        </w:rPr>
      </w:pPr>
      <w:bookmarkStart w:id="38" w:name="_Toc86177724"/>
      <w:r w:rsidRPr="00450AF3">
        <w:rPr>
          <w:rFonts w:ascii="Times New Roman" w:eastAsia="SimSun" w:hAnsi="Times New Roman" w:cs="Times New Roman"/>
          <w:b/>
          <w:bCs/>
          <w:sz w:val="24"/>
          <w:szCs w:val="24"/>
          <w:lang w:eastAsia="zh-CN"/>
        </w:rPr>
        <w:t xml:space="preserve">4.0 </w:t>
      </w:r>
      <w:bookmarkEnd w:id="38"/>
      <w:r w:rsidR="00345819" w:rsidRPr="00450AF3">
        <w:rPr>
          <w:rFonts w:ascii="Times New Roman" w:eastAsia="SimSun" w:hAnsi="Times New Roman" w:cs="Times New Roman"/>
          <w:b/>
          <w:bCs/>
          <w:sz w:val="24"/>
          <w:szCs w:val="24"/>
          <w:lang w:eastAsia="zh-CN"/>
        </w:rPr>
        <w:t>ANALYSIS OF THE SOUTH AFRICAN, JAPANESE</w:t>
      </w:r>
      <w:r w:rsidR="00742000">
        <w:rPr>
          <w:rFonts w:ascii="Times New Roman" w:eastAsia="SimSun" w:hAnsi="Times New Roman" w:cs="Times New Roman"/>
          <w:b/>
          <w:bCs/>
          <w:sz w:val="24"/>
          <w:szCs w:val="24"/>
          <w:lang w:eastAsia="zh-CN"/>
        </w:rPr>
        <w:t>,</w:t>
      </w:r>
      <w:r w:rsidR="00345819" w:rsidRPr="00450AF3">
        <w:rPr>
          <w:rFonts w:ascii="Times New Roman" w:eastAsia="SimSun" w:hAnsi="Times New Roman" w:cs="Times New Roman"/>
          <w:b/>
          <w:bCs/>
          <w:sz w:val="24"/>
          <w:szCs w:val="24"/>
          <w:lang w:eastAsia="zh-CN"/>
        </w:rPr>
        <w:t xml:space="preserve"> AND AUSTRALIAN APPROACH</w:t>
      </w:r>
    </w:p>
    <w:p w14:paraId="7602CF99" w14:textId="27F608A1"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39" w:name="_Toc86177725"/>
      <w:r w:rsidRPr="00450AF3">
        <w:rPr>
          <w:rFonts w:ascii="Times New Roman" w:eastAsia="SimSun" w:hAnsi="Times New Roman" w:cs="Times New Roman"/>
          <w:b/>
          <w:bCs/>
          <w:sz w:val="24"/>
          <w:szCs w:val="24"/>
          <w:lang w:eastAsia="zh-CN"/>
        </w:rPr>
        <w:t xml:space="preserve">4.1 </w:t>
      </w:r>
      <w:r w:rsidR="007D7C3D" w:rsidRPr="00450AF3">
        <w:rPr>
          <w:rFonts w:ascii="Times New Roman" w:eastAsia="SimSun" w:hAnsi="Times New Roman" w:cs="Times New Roman"/>
          <w:b/>
          <w:bCs/>
          <w:sz w:val="24"/>
          <w:szCs w:val="24"/>
          <w:lang w:eastAsia="zh-CN"/>
        </w:rPr>
        <w:t>Introduction</w:t>
      </w:r>
      <w:bookmarkEnd w:id="39"/>
    </w:p>
    <w:p w14:paraId="64E30C07" w14:textId="38796DD1"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Kenya's system of controlling trade and use of cryptocurrency has been the focus of the proceeding chapters. We have explored this on various levels. From the chapter before, it is an accurate representation that regulation in this space in the country has revolved around formalizing crypto</w:t>
      </w:r>
      <w:r w:rsidR="00345819" w:rsidRPr="00450AF3">
        <w:rPr>
          <w:rFonts w:ascii="Times New Roman" w:eastAsia="SimSun" w:hAnsi="Times New Roman" w:cs="Times New Roman"/>
          <w:sz w:val="24"/>
          <w:szCs w:val="24"/>
          <w:lang w:eastAsia="zh-CN"/>
        </w:rPr>
        <w:t>currency</w:t>
      </w:r>
      <w:r w:rsidRPr="00450AF3">
        <w:rPr>
          <w:rFonts w:ascii="Times New Roman" w:eastAsia="SimSun" w:hAnsi="Times New Roman" w:cs="Times New Roman"/>
          <w:sz w:val="24"/>
          <w:szCs w:val="24"/>
          <w:lang w:eastAsia="zh-CN"/>
        </w:rPr>
        <w:t xml:space="preserve"> as a legitimate means of exchange. It also tells that the regulatory mechanism captures acquiring cryptocurrency at fiat exchange rates and the general trade of currency. We can conclusively say from this previous assessment that the regulatory network in the country is woefully inadequate. </w:t>
      </w:r>
    </w:p>
    <w:p w14:paraId="755154A9" w14:textId="56847A9A"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lastRenderedPageBreak/>
        <w:t xml:space="preserve">The fourth chapter of this paper focuses on doing a cross-jurisdiction analysis of the various statutes that countries </w:t>
      </w:r>
      <w:r w:rsidR="00742000">
        <w:rPr>
          <w:rFonts w:ascii="Times New Roman" w:eastAsia="SimSun" w:hAnsi="Times New Roman" w:cs="Times New Roman"/>
          <w:sz w:val="24"/>
          <w:szCs w:val="24"/>
          <w:lang w:eastAsia="zh-CN"/>
        </w:rPr>
        <w:t>worldwide</w:t>
      </w:r>
      <w:r w:rsidRPr="00450AF3">
        <w:rPr>
          <w:rFonts w:ascii="Times New Roman" w:eastAsia="SimSun" w:hAnsi="Times New Roman" w:cs="Times New Roman"/>
          <w:sz w:val="24"/>
          <w:szCs w:val="24"/>
          <w:lang w:eastAsia="zh-CN"/>
        </w:rPr>
        <w:t xml:space="preserve"> have employed in this field. We will highlight the sufficiency and efficacy of these statutes. The next chapter will use this analysis and juxtaposition to suggest a regulatory system to oversee the cryptocurrency space in Kenya.</w:t>
      </w:r>
    </w:p>
    <w:p w14:paraId="7CDEF34A" w14:textId="684FAF6C"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Cryptocurrency regulations in South Africa, Japan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Australia will be the case studies we will apply in this study. They are prime examples of best practices in the field. This is because they employ a positive attitude towards the regulation of cryptocurrency. Our classification of a positive attitude is an approach that seeks to evolve with cryptocurrency trends and govern them in a manner sensitive to context. Other countries have developed a position of indifference in this matter.</w:t>
      </w:r>
      <w:r w:rsidR="00345819" w:rsidRPr="00450AF3">
        <w:rPr>
          <w:rStyle w:val="FootnoteReference"/>
          <w:rFonts w:ascii="Times New Roman" w:eastAsia="SimSun" w:hAnsi="Times New Roman" w:cs="Times New Roman"/>
          <w:sz w:val="24"/>
          <w:szCs w:val="24"/>
          <w:lang w:eastAsia="zh-CN"/>
        </w:rPr>
        <w:footnoteReference w:id="138"/>
      </w:r>
      <w:r w:rsidRPr="00450AF3">
        <w:rPr>
          <w:rFonts w:ascii="Times New Roman" w:eastAsia="SimSun" w:hAnsi="Times New Roman" w:cs="Times New Roman"/>
          <w:sz w:val="24"/>
          <w:szCs w:val="24"/>
          <w:lang w:eastAsia="zh-CN"/>
        </w:rPr>
        <w:t xml:space="preserve"> They have not bothered to make regulations in this space. Others have developed a negative attitude by simply banning them, so they do</w:t>
      </w:r>
      <w:r w:rsidR="00742000">
        <w:rPr>
          <w:rFonts w:ascii="Times New Roman" w:eastAsia="SimSun" w:hAnsi="Times New Roman" w:cs="Times New Roman"/>
          <w:sz w:val="24"/>
          <w:szCs w:val="24"/>
          <w:lang w:eastAsia="zh-CN"/>
        </w:rPr>
        <w:t xml:space="preserve"> no</w:t>
      </w:r>
      <w:r w:rsidRPr="00450AF3">
        <w:rPr>
          <w:rFonts w:ascii="Times New Roman" w:eastAsia="SimSun" w:hAnsi="Times New Roman" w:cs="Times New Roman"/>
          <w:sz w:val="24"/>
          <w:szCs w:val="24"/>
          <w:lang w:eastAsia="zh-CN"/>
        </w:rPr>
        <w:t>t contend with its growth and development. Such governments generally have a belief that virtual currencies pose threats to the economy and general society. They cite p</w:t>
      </w:r>
      <w:r w:rsidR="00742000">
        <w:rPr>
          <w:rFonts w:ascii="Times New Roman" w:eastAsia="SimSun" w:hAnsi="Times New Roman" w:cs="Times New Roman"/>
          <w:sz w:val="24"/>
          <w:szCs w:val="24"/>
          <w:lang w:eastAsia="zh-CN"/>
        </w:rPr>
        <w:t>ossi</w:t>
      </w:r>
      <w:r w:rsidRPr="00450AF3">
        <w:rPr>
          <w:rFonts w:ascii="Times New Roman" w:eastAsia="SimSun" w:hAnsi="Times New Roman" w:cs="Times New Roman"/>
          <w:sz w:val="24"/>
          <w:szCs w:val="24"/>
          <w:lang w:eastAsia="zh-CN"/>
        </w:rPr>
        <w:t xml:space="preserve">ble </w:t>
      </w:r>
      <w:r w:rsidR="00742000">
        <w:rPr>
          <w:rFonts w:ascii="Times New Roman" w:eastAsia="SimSun" w:hAnsi="Times New Roman" w:cs="Times New Roman"/>
          <w:sz w:val="24"/>
          <w:szCs w:val="24"/>
          <w:lang w:eastAsia="zh-CN"/>
        </w:rPr>
        <w:t>virtual currency uses</w:t>
      </w:r>
      <w:r w:rsidRPr="00450AF3">
        <w:rPr>
          <w:rFonts w:ascii="Times New Roman" w:eastAsia="SimSun" w:hAnsi="Times New Roman" w:cs="Times New Roman"/>
          <w:sz w:val="24"/>
          <w:szCs w:val="24"/>
          <w:lang w:eastAsia="zh-CN"/>
        </w:rPr>
        <w:t xml:space="preserve"> to evade taxes, fund</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cover</w:t>
      </w:r>
      <w:r w:rsidR="00742000">
        <w:rPr>
          <w:rFonts w:ascii="Times New Roman" w:eastAsia="SimSun" w:hAnsi="Times New Roman" w:cs="Times New Roman"/>
          <w:sz w:val="24"/>
          <w:szCs w:val="24"/>
          <w:lang w:eastAsia="zh-CN"/>
        </w:rPr>
        <w:t xml:space="preserve"> </w:t>
      </w:r>
      <w:r w:rsidRPr="00450AF3">
        <w:rPr>
          <w:rFonts w:ascii="Times New Roman" w:eastAsia="SimSun" w:hAnsi="Times New Roman" w:cs="Times New Roman"/>
          <w:sz w:val="24"/>
          <w:szCs w:val="24"/>
          <w:lang w:eastAsia="zh-CN"/>
        </w:rPr>
        <w:t xml:space="preserve">up nefarious </w:t>
      </w:r>
      <w:r w:rsidR="00345819" w:rsidRPr="00450AF3">
        <w:rPr>
          <w:rFonts w:ascii="Times New Roman" w:eastAsia="SimSun" w:hAnsi="Times New Roman" w:cs="Times New Roman"/>
          <w:sz w:val="24"/>
          <w:szCs w:val="24"/>
          <w:lang w:eastAsia="zh-CN"/>
        </w:rPr>
        <w:t xml:space="preserve">and criminal </w:t>
      </w:r>
      <w:r w:rsidRPr="00450AF3">
        <w:rPr>
          <w:rFonts w:ascii="Times New Roman" w:eastAsia="SimSun" w:hAnsi="Times New Roman" w:cs="Times New Roman"/>
          <w:sz w:val="24"/>
          <w:szCs w:val="24"/>
          <w:lang w:eastAsia="zh-CN"/>
        </w:rPr>
        <w:t>activities.</w:t>
      </w:r>
      <w:r w:rsidR="00345819" w:rsidRPr="00450AF3">
        <w:rPr>
          <w:rStyle w:val="FootnoteReference"/>
          <w:rFonts w:ascii="Times New Roman" w:eastAsia="SimSun" w:hAnsi="Times New Roman" w:cs="Times New Roman"/>
          <w:sz w:val="24"/>
          <w:szCs w:val="24"/>
          <w:lang w:eastAsia="zh-CN"/>
        </w:rPr>
        <w:footnoteReference w:id="139"/>
      </w:r>
    </w:p>
    <w:p w14:paraId="102848BC" w14:textId="260B40C1"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0" w:name="_Toc86177726"/>
      <w:r w:rsidRPr="00450AF3">
        <w:rPr>
          <w:rFonts w:ascii="Times New Roman" w:eastAsia="SimSun" w:hAnsi="Times New Roman" w:cs="Times New Roman"/>
          <w:b/>
          <w:bCs/>
          <w:sz w:val="24"/>
          <w:szCs w:val="24"/>
          <w:lang w:eastAsia="zh-CN"/>
        </w:rPr>
        <w:t xml:space="preserve">4.2 </w:t>
      </w:r>
      <w:r w:rsidR="007D7C3D" w:rsidRPr="00450AF3">
        <w:rPr>
          <w:rFonts w:ascii="Times New Roman" w:eastAsia="SimSun" w:hAnsi="Times New Roman" w:cs="Times New Roman"/>
          <w:b/>
          <w:bCs/>
          <w:sz w:val="24"/>
          <w:szCs w:val="24"/>
          <w:lang w:eastAsia="zh-CN"/>
        </w:rPr>
        <w:t>Regulation of Virtual Currencies in South Africa</w:t>
      </w:r>
      <w:bookmarkEnd w:id="40"/>
      <w:r w:rsidR="007D7C3D" w:rsidRPr="00450AF3">
        <w:rPr>
          <w:rFonts w:ascii="Times New Roman" w:eastAsia="SimSun" w:hAnsi="Times New Roman" w:cs="Times New Roman"/>
          <w:b/>
          <w:bCs/>
          <w:sz w:val="24"/>
          <w:szCs w:val="24"/>
          <w:lang w:eastAsia="zh-CN"/>
        </w:rPr>
        <w:t xml:space="preserve"> </w:t>
      </w:r>
    </w:p>
    <w:p w14:paraId="747B08AB" w14:textId="770DA5BD"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The country in question, South Africa, has the highest cryptocurrency use in Africa, according to a Global Digital Year Book report from 2019.</w:t>
      </w:r>
      <w:r w:rsidR="00345819" w:rsidRPr="00450AF3">
        <w:rPr>
          <w:rStyle w:val="FootnoteReference"/>
          <w:rFonts w:ascii="Times New Roman" w:eastAsia="SimSun" w:hAnsi="Times New Roman" w:cs="Times New Roman"/>
          <w:sz w:val="24"/>
          <w:szCs w:val="24"/>
          <w:lang w:eastAsia="zh-CN"/>
        </w:rPr>
        <w:footnoteReference w:id="140"/>
      </w:r>
      <w:r w:rsidRPr="00450AF3">
        <w:rPr>
          <w:rFonts w:ascii="Times New Roman" w:eastAsia="SimSun" w:hAnsi="Times New Roman" w:cs="Times New Roman"/>
          <w:sz w:val="24"/>
          <w:szCs w:val="24"/>
          <w:lang w:eastAsia="zh-CN"/>
        </w:rPr>
        <w:t xml:space="preserve"> Eleven percent of South Africa's population use</w:t>
      </w:r>
      <w:r w:rsidR="00742000">
        <w:rPr>
          <w:rFonts w:ascii="Times New Roman" w:eastAsia="SimSun" w:hAnsi="Times New Roman" w:cs="Times New Roman"/>
          <w:sz w:val="24"/>
          <w:szCs w:val="24"/>
          <w:lang w:eastAsia="zh-CN"/>
        </w:rPr>
        <w:t>s</w:t>
      </w:r>
      <w:r w:rsidRPr="00450AF3">
        <w:rPr>
          <w:rFonts w:ascii="Times New Roman" w:eastAsia="SimSun" w:hAnsi="Times New Roman" w:cs="Times New Roman"/>
          <w:sz w:val="24"/>
          <w:szCs w:val="24"/>
          <w:lang w:eastAsia="zh-CN"/>
        </w:rPr>
        <w:t xml:space="preserve"> cryptocurrency. This is because of the immense profitability of cryptocurrency trade and </w:t>
      </w:r>
      <w:r w:rsidR="00742000">
        <w:rPr>
          <w:rFonts w:ascii="Times New Roman" w:eastAsia="SimSun" w:hAnsi="Times New Roman" w:cs="Times New Roman"/>
          <w:sz w:val="24"/>
          <w:szCs w:val="24"/>
          <w:lang w:eastAsia="zh-CN"/>
        </w:rPr>
        <w:t>its ease</w:t>
      </w:r>
      <w:r w:rsidRPr="00450AF3">
        <w:rPr>
          <w:rFonts w:ascii="Times New Roman" w:eastAsia="SimSun" w:hAnsi="Times New Roman" w:cs="Times New Roman"/>
          <w:sz w:val="24"/>
          <w:szCs w:val="24"/>
          <w:lang w:eastAsia="zh-CN"/>
        </w:rPr>
        <w:t xml:space="preserve"> when making transactions across countries. The </w:t>
      </w:r>
      <w:r w:rsidR="00345819" w:rsidRPr="00450AF3">
        <w:rPr>
          <w:rFonts w:ascii="Times New Roman" w:eastAsia="SimSun" w:hAnsi="Times New Roman" w:cs="Times New Roman"/>
          <w:sz w:val="24"/>
          <w:szCs w:val="24"/>
          <w:lang w:eastAsia="zh-CN"/>
        </w:rPr>
        <w:t>volatile</w:t>
      </w:r>
      <w:r w:rsidRPr="00450AF3">
        <w:rPr>
          <w:rFonts w:ascii="Times New Roman" w:eastAsia="SimSun" w:hAnsi="Times New Roman" w:cs="Times New Roman"/>
          <w:sz w:val="24"/>
          <w:szCs w:val="24"/>
          <w:lang w:eastAsia="zh-CN"/>
        </w:rPr>
        <w:t xml:space="preserve"> position of the South African rand on the currency exchange </w:t>
      </w:r>
      <w:r w:rsidR="00345819" w:rsidRPr="00450AF3">
        <w:rPr>
          <w:rFonts w:ascii="Times New Roman" w:eastAsia="SimSun" w:hAnsi="Times New Roman" w:cs="Times New Roman"/>
          <w:sz w:val="24"/>
          <w:szCs w:val="24"/>
          <w:lang w:eastAsia="zh-CN"/>
        </w:rPr>
        <w:t>markets</w:t>
      </w:r>
      <w:r w:rsidRPr="00450AF3">
        <w:rPr>
          <w:rFonts w:ascii="Times New Roman" w:eastAsia="SimSun" w:hAnsi="Times New Roman" w:cs="Times New Roman"/>
          <w:sz w:val="24"/>
          <w:szCs w:val="24"/>
          <w:lang w:eastAsia="zh-CN"/>
        </w:rPr>
        <w:t xml:space="preserve"> has also been cited as a reason.</w:t>
      </w:r>
      <w:r w:rsidR="00345819" w:rsidRPr="00450AF3">
        <w:rPr>
          <w:rStyle w:val="FootnoteReference"/>
          <w:rFonts w:ascii="Times New Roman" w:eastAsia="SimSun" w:hAnsi="Times New Roman" w:cs="Times New Roman"/>
          <w:sz w:val="24"/>
          <w:szCs w:val="24"/>
          <w:lang w:eastAsia="zh-CN"/>
        </w:rPr>
        <w:footnoteReference w:id="141"/>
      </w:r>
      <w:r w:rsidRPr="00450AF3">
        <w:rPr>
          <w:rFonts w:ascii="Times New Roman" w:eastAsia="SimSun" w:hAnsi="Times New Roman" w:cs="Times New Roman"/>
          <w:sz w:val="24"/>
          <w:szCs w:val="24"/>
          <w:lang w:eastAsia="zh-CN"/>
        </w:rPr>
        <w:t xml:space="preserve"> </w:t>
      </w:r>
    </w:p>
    <w:p w14:paraId="2F08870D" w14:textId="1B6E7D50"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In December 2014, the position of South Africa's central bank on virtual currencies was published through its National Payment System Department. The white paper defines virtual currency as </w:t>
      </w:r>
      <w:r w:rsidRPr="00450AF3">
        <w:rPr>
          <w:rFonts w:ascii="Times New Roman" w:eastAsia="SimSun" w:hAnsi="Times New Roman" w:cs="Times New Roman"/>
          <w:sz w:val="24"/>
          <w:szCs w:val="24"/>
          <w:lang w:eastAsia="zh-CN"/>
        </w:rPr>
        <w:lastRenderedPageBreak/>
        <w:t>having value digitally with the capacity to be traded.</w:t>
      </w:r>
      <w:r w:rsidR="00751710" w:rsidRPr="00450AF3">
        <w:rPr>
          <w:rStyle w:val="FootnoteReference"/>
          <w:rFonts w:ascii="Times New Roman" w:eastAsia="SimSun" w:hAnsi="Times New Roman" w:cs="Times New Roman"/>
          <w:sz w:val="24"/>
          <w:szCs w:val="24"/>
          <w:lang w:eastAsia="zh-CN"/>
        </w:rPr>
        <w:footnoteReference w:id="142"/>
      </w:r>
      <w:r w:rsidRPr="00450AF3">
        <w:rPr>
          <w:rFonts w:ascii="Times New Roman" w:eastAsia="SimSun" w:hAnsi="Times New Roman" w:cs="Times New Roman"/>
          <w:sz w:val="24"/>
          <w:szCs w:val="24"/>
          <w:lang w:eastAsia="zh-CN"/>
        </w:rPr>
        <w:t xml:space="preserve"> It accepts a virtual currency as </w:t>
      </w:r>
      <w:r w:rsidR="00742000">
        <w:rPr>
          <w:rFonts w:ascii="Times New Roman" w:eastAsia="SimSun" w:hAnsi="Times New Roman" w:cs="Times New Roman"/>
          <w:sz w:val="24"/>
          <w:szCs w:val="24"/>
          <w:lang w:eastAsia="zh-CN"/>
        </w:rPr>
        <w:t>using</w:t>
      </w:r>
      <w:r w:rsidRPr="00450AF3">
        <w:rPr>
          <w:rFonts w:ascii="Times New Roman" w:eastAsia="SimSun" w:hAnsi="Times New Roman" w:cs="Times New Roman"/>
          <w:sz w:val="24"/>
          <w:szCs w:val="24"/>
          <w:lang w:eastAsia="zh-CN"/>
        </w:rPr>
        <w:t xml:space="preserve"> the traditional scope of money: an exchange medium, accounting unit</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a store of value.</w:t>
      </w:r>
      <w:r w:rsidR="00751710" w:rsidRPr="00450AF3">
        <w:rPr>
          <w:rStyle w:val="FootnoteReference"/>
          <w:rFonts w:ascii="Times New Roman" w:eastAsia="SimSun" w:hAnsi="Times New Roman" w:cs="Times New Roman"/>
          <w:sz w:val="24"/>
          <w:szCs w:val="24"/>
          <w:lang w:eastAsia="zh-CN"/>
        </w:rPr>
        <w:footnoteReference w:id="143"/>
      </w:r>
      <w:r w:rsidRPr="00450AF3">
        <w:rPr>
          <w:rFonts w:ascii="Times New Roman" w:eastAsia="SimSun" w:hAnsi="Times New Roman" w:cs="Times New Roman"/>
          <w:sz w:val="24"/>
          <w:szCs w:val="24"/>
          <w:lang w:eastAsia="zh-CN"/>
        </w:rPr>
        <w:t xml:space="preserve"> South Africa Reserve Bank (SABR) noted that it did</w:t>
      </w:r>
      <w:r w:rsidR="00742000">
        <w:rPr>
          <w:rFonts w:ascii="Times New Roman" w:eastAsia="SimSun" w:hAnsi="Times New Roman" w:cs="Times New Roman"/>
          <w:sz w:val="24"/>
          <w:szCs w:val="24"/>
          <w:lang w:eastAsia="zh-CN"/>
        </w:rPr>
        <w:t xml:space="preserve"> no</w:t>
      </w:r>
      <w:r w:rsidRPr="00450AF3">
        <w:rPr>
          <w:rFonts w:ascii="Times New Roman" w:eastAsia="SimSun" w:hAnsi="Times New Roman" w:cs="Times New Roman"/>
          <w:sz w:val="24"/>
          <w:szCs w:val="24"/>
          <w:lang w:eastAsia="zh-CN"/>
        </w:rPr>
        <w:t>t have jurisdiction over cryptocurrency</w:t>
      </w:r>
      <w:r w:rsidR="00742000">
        <w:rPr>
          <w:rFonts w:ascii="Times New Roman" w:eastAsia="SimSun" w:hAnsi="Times New Roman" w:cs="Times New Roman"/>
          <w:sz w:val="24"/>
          <w:szCs w:val="24"/>
          <w:lang w:eastAsia="zh-CN"/>
        </w:rPr>
        <w:t xml:space="preserve"> and</w:t>
      </w:r>
      <w:r w:rsidRPr="00450AF3">
        <w:rPr>
          <w:rFonts w:ascii="Times New Roman" w:eastAsia="SimSun" w:hAnsi="Times New Roman" w:cs="Times New Roman"/>
          <w:sz w:val="24"/>
          <w:szCs w:val="24"/>
          <w:lang w:eastAsia="zh-CN"/>
        </w:rPr>
        <w:t xml:space="preserve"> c</w:t>
      </w:r>
      <w:r w:rsidR="00742000">
        <w:rPr>
          <w:rFonts w:ascii="Times New Roman" w:eastAsia="SimSun" w:hAnsi="Times New Roman" w:cs="Times New Roman"/>
          <w:sz w:val="24"/>
          <w:szCs w:val="24"/>
          <w:lang w:eastAsia="zh-CN"/>
        </w:rPr>
        <w:t xml:space="preserve">ould </w:t>
      </w:r>
      <w:r w:rsidRPr="00450AF3">
        <w:rPr>
          <w:rFonts w:ascii="Times New Roman" w:eastAsia="SimSun" w:hAnsi="Times New Roman" w:cs="Times New Roman"/>
          <w:sz w:val="24"/>
          <w:szCs w:val="24"/>
          <w:lang w:eastAsia="zh-CN"/>
        </w:rPr>
        <w:t xml:space="preserve">not protect anyone from losses accrued due to cryptocurrency trading. This extends to all other countries. It also highlighted </w:t>
      </w:r>
      <w:r w:rsidR="00742000">
        <w:rPr>
          <w:rFonts w:ascii="Times New Roman" w:eastAsia="SimSun" w:hAnsi="Times New Roman" w:cs="Times New Roman"/>
          <w:sz w:val="24"/>
          <w:szCs w:val="24"/>
          <w:lang w:eastAsia="zh-CN"/>
        </w:rPr>
        <w:t>specific</w:t>
      </w:r>
      <w:r w:rsidRPr="00450AF3">
        <w:rPr>
          <w:rFonts w:ascii="Times New Roman" w:eastAsia="SimSun" w:hAnsi="Times New Roman" w:cs="Times New Roman"/>
          <w:sz w:val="24"/>
          <w:szCs w:val="24"/>
          <w:lang w:eastAsia="zh-CN"/>
        </w:rPr>
        <w:t xml:space="preserve"> threats of use that the previous section mentions.</w:t>
      </w:r>
      <w:r w:rsidR="00751710" w:rsidRPr="00450AF3">
        <w:rPr>
          <w:rStyle w:val="FootnoteReference"/>
          <w:rFonts w:ascii="Times New Roman" w:eastAsia="SimSun" w:hAnsi="Times New Roman" w:cs="Times New Roman"/>
          <w:sz w:val="24"/>
          <w:szCs w:val="24"/>
          <w:lang w:eastAsia="zh-CN"/>
        </w:rPr>
        <w:footnoteReference w:id="144"/>
      </w:r>
    </w:p>
    <w:p w14:paraId="50BD3DB4" w14:textId="00B6DC85"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1" w:name="_Toc86177727"/>
      <w:r w:rsidRPr="00450AF3">
        <w:rPr>
          <w:rFonts w:ascii="Times New Roman" w:eastAsia="SimSun" w:hAnsi="Times New Roman" w:cs="Times New Roman"/>
          <w:sz w:val="24"/>
          <w:szCs w:val="24"/>
          <w:lang w:eastAsia="zh-CN"/>
        </w:rPr>
        <w:t xml:space="preserve">4.3 </w:t>
      </w:r>
      <w:r w:rsidR="007D7C3D" w:rsidRPr="00450AF3">
        <w:rPr>
          <w:rFonts w:ascii="Times New Roman" w:eastAsia="SimSun" w:hAnsi="Times New Roman" w:cs="Times New Roman"/>
          <w:b/>
          <w:bCs/>
          <w:sz w:val="24"/>
          <w:szCs w:val="24"/>
          <w:lang w:eastAsia="zh-CN"/>
        </w:rPr>
        <w:t>Legal Policy Framework in South Africa</w:t>
      </w:r>
      <w:bookmarkEnd w:id="41"/>
    </w:p>
    <w:p w14:paraId="06F51256" w14:textId="6E88B020"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Flowing from the Consultation Paper on Policy Proposals for Crypto assets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South Africa </w:t>
      </w:r>
      <w:r w:rsidR="00742000">
        <w:rPr>
          <w:rFonts w:ascii="Times New Roman" w:eastAsia="SimSun" w:hAnsi="Times New Roman" w:cs="Times New Roman"/>
          <w:sz w:val="24"/>
          <w:szCs w:val="24"/>
          <w:lang w:eastAsia="zh-CN"/>
        </w:rPr>
        <w:t>pursued</w:t>
      </w:r>
      <w:r w:rsidRPr="00450AF3">
        <w:rPr>
          <w:rFonts w:ascii="Times New Roman" w:eastAsia="SimSun" w:hAnsi="Times New Roman" w:cs="Times New Roman"/>
          <w:sz w:val="24"/>
          <w:szCs w:val="24"/>
          <w:lang w:eastAsia="zh-CN"/>
        </w:rPr>
        <w:t xml:space="preserve"> regulating cryptocurrency in a limited capacity. This proposition came from the country's interior Fintech Working Group.</w:t>
      </w:r>
      <w:r w:rsidR="00751710" w:rsidRPr="00450AF3">
        <w:rPr>
          <w:rStyle w:val="FootnoteReference"/>
          <w:rFonts w:ascii="Times New Roman" w:eastAsia="SimSun" w:hAnsi="Times New Roman" w:cs="Times New Roman"/>
          <w:sz w:val="24"/>
          <w:szCs w:val="24"/>
          <w:lang w:eastAsia="zh-CN"/>
        </w:rPr>
        <w:footnoteReference w:id="145"/>
      </w:r>
      <w:r w:rsidRPr="00450AF3">
        <w:rPr>
          <w:rFonts w:ascii="Times New Roman" w:eastAsia="SimSun" w:hAnsi="Times New Roman" w:cs="Times New Roman"/>
          <w:sz w:val="24"/>
          <w:szCs w:val="24"/>
          <w:lang w:eastAsia="zh-CN"/>
        </w:rPr>
        <w:t xml:space="preserve"> The policy proposal in paragraph 5.3.2 provided meaning for limited regulation in the following quotation: </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At this proposed level, an official body places specific requirements on providers of certain services in respect of crypto assets, without setting predefined conditions for formal authorization to provide crypto assets-related products or services.</w:t>
      </w:r>
      <w:r w:rsidR="00751710" w:rsidRPr="00450AF3">
        <w:rPr>
          <w:rStyle w:val="FootnoteReference"/>
          <w:rFonts w:ascii="Times New Roman" w:eastAsia="SimSun" w:hAnsi="Times New Roman" w:cs="Times New Roman"/>
          <w:sz w:val="24"/>
          <w:szCs w:val="24"/>
          <w:lang w:eastAsia="zh-CN"/>
        </w:rPr>
        <w:footnoteReference w:id="146"/>
      </w:r>
      <w:r w:rsidRPr="00450AF3">
        <w:rPr>
          <w:rFonts w:ascii="Times New Roman" w:eastAsia="SimSun" w:hAnsi="Times New Roman" w:cs="Times New Roman"/>
          <w:sz w:val="24"/>
          <w:szCs w:val="24"/>
          <w:lang w:eastAsia="zh-CN"/>
        </w:rPr>
        <w:t xml:space="preserve"> Therefore, the FIC will include crypto assets service providers as an accountable institution for the proposed level. As such, the accountable institutions will be under a legal obligation to comply with Anti-Money Laundering requirements in the FIC Act.</w:t>
      </w:r>
      <w:r w:rsidR="00751710" w:rsidRPr="00450AF3">
        <w:rPr>
          <w:rStyle w:val="FootnoteReference"/>
          <w:rFonts w:ascii="Times New Roman" w:eastAsia="SimSun" w:hAnsi="Times New Roman" w:cs="Times New Roman"/>
          <w:sz w:val="24"/>
          <w:szCs w:val="24"/>
          <w:lang w:eastAsia="zh-CN"/>
        </w:rPr>
        <w:footnoteReference w:id="147"/>
      </w:r>
      <w:r w:rsidRPr="00450AF3">
        <w:rPr>
          <w:rFonts w:ascii="Times New Roman" w:eastAsia="SimSun" w:hAnsi="Times New Roman" w:cs="Times New Roman"/>
          <w:sz w:val="24"/>
          <w:szCs w:val="24"/>
          <w:lang w:eastAsia="zh-CN"/>
        </w:rPr>
        <w:t xml:space="preserve"> However, the FIC does not set predefined conditions or market entry requirements for such business – therefore, South Africa will fall under a </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limited regulatory</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framework.</w:t>
      </w:r>
      <w:r w:rsidR="00742000">
        <w:rPr>
          <w:rFonts w:ascii="Times New Roman" w:eastAsia="SimSun" w:hAnsi="Times New Roman" w:cs="Times New Roman"/>
          <w:sz w:val="24"/>
          <w:szCs w:val="24"/>
          <w:lang w:eastAsia="zh-CN"/>
        </w:rPr>
        <w:t>"</w:t>
      </w:r>
      <w:r w:rsidR="00751710" w:rsidRPr="00450AF3">
        <w:rPr>
          <w:rStyle w:val="FootnoteReference"/>
          <w:rFonts w:ascii="Times New Roman" w:eastAsia="SimSun" w:hAnsi="Times New Roman" w:cs="Times New Roman"/>
          <w:sz w:val="24"/>
          <w:szCs w:val="24"/>
          <w:lang w:eastAsia="zh-CN"/>
        </w:rPr>
        <w:footnoteReference w:id="148"/>
      </w:r>
    </w:p>
    <w:p w14:paraId="02CD2EF5" w14:textId="24FF8988"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There has been broad stakeholder consultation on the matter. South Africa's Intergovernmental Fintech Working Group has been hard at work </w:t>
      </w:r>
      <w:r w:rsidR="00742000">
        <w:rPr>
          <w:rFonts w:ascii="Times New Roman" w:eastAsia="SimSun" w:hAnsi="Times New Roman" w:cs="Times New Roman"/>
          <w:sz w:val="24"/>
          <w:szCs w:val="24"/>
          <w:lang w:eastAsia="zh-CN"/>
        </w:rPr>
        <w:t>with various bodies like the National Treasury, Financial Sector Conduct Authority, etc</w:t>
      </w:r>
      <w:r w:rsidRPr="00450AF3">
        <w:rPr>
          <w:rFonts w:ascii="Times New Roman" w:eastAsia="SimSun" w:hAnsi="Times New Roman" w:cs="Times New Roman"/>
          <w:sz w:val="24"/>
          <w:szCs w:val="24"/>
          <w:lang w:eastAsia="zh-CN"/>
        </w:rPr>
        <w:t>.</w:t>
      </w:r>
      <w:r w:rsidR="00751710" w:rsidRPr="00450AF3">
        <w:rPr>
          <w:rStyle w:val="FootnoteReference"/>
          <w:rFonts w:ascii="Times New Roman" w:eastAsia="SimSun" w:hAnsi="Times New Roman" w:cs="Times New Roman"/>
          <w:sz w:val="24"/>
          <w:szCs w:val="24"/>
          <w:lang w:eastAsia="zh-CN"/>
        </w:rPr>
        <w:footnoteReference w:id="149"/>
      </w:r>
      <w:r w:rsidRPr="00450AF3">
        <w:rPr>
          <w:rFonts w:ascii="Times New Roman" w:eastAsia="SimSun" w:hAnsi="Times New Roman" w:cs="Times New Roman"/>
          <w:sz w:val="24"/>
          <w:szCs w:val="24"/>
          <w:lang w:eastAsia="zh-CN"/>
        </w:rPr>
        <w:t xml:space="preserve"> These other bodies form the Intergovernmental Crypto Assets Regulatory Working Group (CAR WG). The other members of this body are the South African Reserve Bank and South Africa Revenue Service</w:t>
      </w:r>
      <w:r w:rsidR="00742000">
        <w:rPr>
          <w:rFonts w:ascii="Times New Roman" w:eastAsia="SimSun" w:hAnsi="Times New Roman" w:cs="Times New Roman"/>
          <w:sz w:val="24"/>
          <w:szCs w:val="24"/>
          <w:lang w:eastAsia="zh-CN"/>
        </w:rPr>
        <w:t xml:space="preserve"> and</w:t>
      </w:r>
      <w:r w:rsidRPr="00450AF3">
        <w:rPr>
          <w:rFonts w:ascii="Times New Roman" w:eastAsia="SimSun" w:hAnsi="Times New Roman" w:cs="Times New Roman"/>
          <w:sz w:val="24"/>
          <w:szCs w:val="24"/>
          <w:lang w:eastAsia="zh-CN"/>
        </w:rPr>
        <w:t xml:space="preserve"> the Financial Intelligence Centre</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w:t>
      </w:r>
      <w:r w:rsidRPr="00450AF3">
        <w:rPr>
          <w:rFonts w:ascii="Times New Roman" w:eastAsia="SimSun" w:hAnsi="Times New Roman" w:cs="Times New Roman"/>
          <w:sz w:val="24"/>
          <w:szCs w:val="24"/>
          <w:lang w:eastAsia="zh-CN"/>
        </w:rPr>
        <w:lastRenderedPageBreak/>
        <w:t>and the nation's credit regulator. This is in line with the position of the Financial Action Task Force on money laundering and funding nefarious activities.</w:t>
      </w:r>
      <w:r w:rsidR="00751710" w:rsidRPr="00450AF3">
        <w:rPr>
          <w:rStyle w:val="FootnoteReference"/>
          <w:rFonts w:ascii="Times New Roman" w:eastAsia="SimSun" w:hAnsi="Times New Roman" w:cs="Times New Roman"/>
          <w:sz w:val="24"/>
          <w:szCs w:val="24"/>
          <w:lang w:eastAsia="zh-CN"/>
        </w:rPr>
        <w:footnoteReference w:id="150"/>
      </w:r>
    </w:p>
    <w:p w14:paraId="0981F7DD" w14:textId="77777777" w:rsidR="004B2FF6" w:rsidRPr="00450AF3" w:rsidRDefault="004B2FF6" w:rsidP="00450AF3">
      <w:pPr>
        <w:keepNext/>
        <w:spacing w:before="100" w:beforeAutospacing="1" w:after="100" w:afterAutospacing="1" w:line="360" w:lineRule="auto"/>
        <w:outlineLvl w:val="1"/>
        <w:rPr>
          <w:rFonts w:ascii="Times New Roman" w:eastAsia="SimSun" w:hAnsi="Times New Roman" w:cs="Times New Roman"/>
          <w:sz w:val="24"/>
          <w:szCs w:val="24"/>
          <w:lang w:eastAsia="zh-CN"/>
        </w:rPr>
      </w:pPr>
      <w:bookmarkStart w:id="42" w:name="_Toc86177728"/>
      <w:r w:rsidRPr="00450AF3">
        <w:rPr>
          <w:rFonts w:ascii="Times New Roman" w:eastAsia="SimSun" w:hAnsi="Times New Roman" w:cs="Times New Roman"/>
          <w:sz w:val="24"/>
          <w:szCs w:val="24"/>
          <w:lang w:eastAsia="zh-CN"/>
        </w:rPr>
        <w:t>Financial Intelligence Centre will continue to be the supervisory authority of Crypto Asset  Service Providers (CASP)</w:t>
      </w:r>
      <w:r w:rsidRPr="00450AF3">
        <w:rPr>
          <w:rFonts w:ascii="Times New Roman" w:eastAsia="SimSun" w:hAnsi="Times New Roman" w:cs="Times New Roman"/>
          <w:sz w:val="24"/>
          <w:szCs w:val="24"/>
          <w:vertAlign w:val="superscript"/>
          <w:lang w:eastAsia="zh-CN"/>
        </w:rPr>
        <w:footnoteReference w:id="151"/>
      </w:r>
      <w:r w:rsidRPr="00450AF3">
        <w:rPr>
          <w:rFonts w:ascii="Times New Roman" w:eastAsia="SimSun" w:hAnsi="Times New Roman" w:cs="Times New Roman"/>
          <w:sz w:val="24"/>
          <w:szCs w:val="24"/>
          <w:lang w:eastAsia="zh-CN"/>
        </w:rPr>
        <w:t>, all of whom will be required to register as an accountable institution and comply with Anti Money Laundering requirements.</w:t>
      </w:r>
      <w:r w:rsidRPr="00450AF3">
        <w:rPr>
          <w:rFonts w:ascii="Times New Roman" w:eastAsia="SimSun" w:hAnsi="Times New Roman" w:cs="Times New Roman"/>
          <w:sz w:val="24"/>
          <w:szCs w:val="24"/>
          <w:vertAlign w:val="superscript"/>
          <w:lang w:eastAsia="zh-CN"/>
        </w:rPr>
        <w:footnoteReference w:id="152"/>
      </w:r>
      <w:r w:rsidRPr="00450AF3">
        <w:rPr>
          <w:rFonts w:ascii="Times New Roman" w:eastAsia="SimSun" w:hAnsi="Times New Roman" w:cs="Times New Roman"/>
          <w:sz w:val="24"/>
          <w:szCs w:val="24"/>
          <w:lang w:eastAsia="zh-CN"/>
        </w:rPr>
        <w:t xml:space="preserve"> The Financial Sector Conduct Authority (FSCA) will be responsible for the licensing of 'services related to the buying and selling of crypto assets. They will also be the responsible authority for specific conduct standards developed for these financial services.</w:t>
      </w:r>
      <w:r w:rsidRPr="00450AF3">
        <w:rPr>
          <w:rFonts w:ascii="Times New Roman" w:eastAsia="SimSun" w:hAnsi="Times New Roman" w:cs="Times New Roman"/>
          <w:sz w:val="24"/>
          <w:szCs w:val="24"/>
          <w:vertAlign w:val="superscript"/>
          <w:lang w:eastAsia="zh-CN"/>
        </w:rPr>
        <w:footnoteReference w:id="153"/>
      </w:r>
      <w:r w:rsidRPr="00450AF3">
        <w:rPr>
          <w:rFonts w:ascii="Times New Roman" w:eastAsia="SimSun" w:hAnsi="Times New Roman" w:cs="Times New Roman"/>
          <w:sz w:val="24"/>
          <w:szCs w:val="24"/>
          <w:lang w:eastAsia="zh-CN"/>
        </w:rPr>
        <w:t xml:space="preserve"> "The South African Reserve Bank's Financial Surveillance Department should assume supervisory and regulatory responsibility for the monitoring of illicit cross-border financial movements in respect of crypto-asset services," the report continues. Additionally, the Crypto Assets Regulatory Working Group will continue to monitor cryptocurrency activities. Crypto assets will "remain without legal tender status and will not be recognized as electronic money," as well as "not be allowed for the conduct of money settlements in financial market infrastructures."</w:t>
      </w:r>
      <w:r w:rsidRPr="00450AF3">
        <w:rPr>
          <w:rFonts w:ascii="Times New Roman" w:eastAsia="SimSun" w:hAnsi="Times New Roman" w:cs="Times New Roman"/>
          <w:sz w:val="24"/>
          <w:szCs w:val="24"/>
          <w:vertAlign w:val="superscript"/>
          <w:lang w:eastAsia="zh-CN"/>
        </w:rPr>
        <w:footnoteReference w:id="154"/>
      </w:r>
    </w:p>
    <w:p w14:paraId="300A3CB9" w14:textId="3511379F"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r w:rsidRPr="00450AF3">
        <w:rPr>
          <w:rFonts w:ascii="Times New Roman" w:eastAsia="SimSun" w:hAnsi="Times New Roman" w:cs="Times New Roman"/>
          <w:b/>
          <w:bCs/>
          <w:sz w:val="24"/>
          <w:szCs w:val="24"/>
          <w:lang w:eastAsia="zh-CN"/>
        </w:rPr>
        <w:t xml:space="preserve">4.4 </w:t>
      </w:r>
      <w:r w:rsidR="007D7C3D" w:rsidRPr="00450AF3">
        <w:rPr>
          <w:rFonts w:ascii="Times New Roman" w:eastAsia="SimSun" w:hAnsi="Times New Roman" w:cs="Times New Roman"/>
          <w:b/>
          <w:bCs/>
          <w:sz w:val="24"/>
          <w:szCs w:val="24"/>
          <w:lang w:eastAsia="zh-CN"/>
        </w:rPr>
        <w:t>Regulation of Virtual Currencies in Australia</w:t>
      </w:r>
      <w:bookmarkEnd w:id="42"/>
    </w:p>
    <w:p w14:paraId="08B10402" w14:textId="04B741FF"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Australia seeks to explore the gains of the virtual currency space while wary of its undesirable features. With this in mind, the </w:t>
      </w:r>
      <w:r w:rsidR="00742000">
        <w:rPr>
          <w:rFonts w:ascii="Times New Roman" w:eastAsia="SimSun" w:hAnsi="Times New Roman" w:cs="Times New Roman"/>
          <w:sz w:val="24"/>
          <w:szCs w:val="24"/>
          <w:lang w:eastAsia="zh-CN"/>
        </w:rPr>
        <w:t>regulation mechanisms</w:t>
      </w:r>
      <w:r w:rsidRPr="00450AF3">
        <w:rPr>
          <w:rFonts w:ascii="Times New Roman" w:eastAsia="SimSun" w:hAnsi="Times New Roman" w:cs="Times New Roman"/>
          <w:sz w:val="24"/>
          <w:szCs w:val="24"/>
          <w:lang w:eastAsia="zh-CN"/>
        </w:rPr>
        <w:t xml:space="preserve"> have tried to encompass sticking points such as taxability and its use as a viable means to launder money.</w:t>
      </w:r>
      <w:r w:rsidR="004B2FF6" w:rsidRPr="00450AF3">
        <w:rPr>
          <w:rStyle w:val="FootnoteReference"/>
          <w:rFonts w:ascii="Times New Roman" w:eastAsia="SimSun" w:hAnsi="Times New Roman" w:cs="Times New Roman"/>
          <w:sz w:val="24"/>
          <w:szCs w:val="24"/>
          <w:lang w:eastAsia="zh-CN"/>
        </w:rPr>
        <w:footnoteReference w:id="155"/>
      </w:r>
      <w:r w:rsidRPr="00450AF3">
        <w:rPr>
          <w:rFonts w:ascii="Times New Roman" w:eastAsia="SimSun" w:hAnsi="Times New Roman" w:cs="Times New Roman"/>
          <w:sz w:val="24"/>
          <w:szCs w:val="24"/>
          <w:lang w:eastAsia="zh-CN"/>
        </w:rPr>
        <w:t xml:space="preserve"> Another set of considerations has been thwarting its utilization for funding terrorist activity and its volatility </w:t>
      </w:r>
      <w:r w:rsidR="00742000">
        <w:rPr>
          <w:rFonts w:ascii="Times New Roman" w:eastAsia="SimSun" w:hAnsi="Times New Roman" w:cs="Times New Roman"/>
          <w:sz w:val="24"/>
          <w:szCs w:val="24"/>
          <w:lang w:eastAsia="zh-CN"/>
        </w:rPr>
        <w:t>regarding</w:t>
      </w:r>
      <w:r w:rsidRPr="00450AF3">
        <w:rPr>
          <w:rFonts w:ascii="Times New Roman" w:eastAsia="SimSun" w:hAnsi="Times New Roman" w:cs="Times New Roman"/>
          <w:sz w:val="24"/>
          <w:szCs w:val="24"/>
          <w:lang w:eastAsia="zh-CN"/>
        </w:rPr>
        <w:t xml:space="preserve"> investments and securities.</w:t>
      </w:r>
      <w:r w:rsidR="004B2FF6" w:rsidRPr="00450AF3">
        <w:rPr>
          <w:rStyle w:val="FootnoteReference"/>
          <w:rFonts w:ascii="Times New Roman" w:eastAsia="SimSun" w:hAnsi="Times New Roman" w:cs="Times New Roman"/>
          <w:sz w:val="24"/>
          <w:szCs w:val="24"/>
          <w:lang w:eastAsia="zh-CN"/>
        </w:rPr>
        <w:footnoteReference w:id="156"/>
      </w:r>
      <w:r w:rsidR="004B2FF6" w:rsidRPr="00450AF3">
        <w:rPr>
          <w:rFonts w:ascii="Times New Roman" w:eastAsia="SimSun" w:hAnsi="Times New Roman" w:cs="Times New Roman"/>
          <w:sz w:val="24"/>
          <w:szCs w:val="24"/>
          <w:lang w:eastAsia="zh-CN"/>
        </w:rPr>
        <w:t xml:space="preserve"> </w:t>
      </w:r>
    </w:p>
    <w:p w14:paraId="09F385D0" w14:textId="124D1169"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3" w:name="_Toc86177729"/>
      <w:r w:rsidRPr="00450AF3">
        <w:rPr>
          <w:rFonts w:ascii="Times New Roman" w:eastAsia="SimSun" w:hAnsi="Times New Roman" w:cs="Times New Roman"/>
          <w:b/>
          <w:bCs/>
          <w:sz w:val="24"/>
          <w:szCs w:val="24"/>
          <w:lang w:eastAsia="zh-CN"/>
        </w:rPr>
        <w:lastRenderedPageBreak/>
        <w:t xml:space="preserve">4.5 </w:t>
      </w:r>
      <w:r w:rsidR="007D7C3D" w:rsidRPr="00450AF3">
        <w:rPr>
          <w:rFonts w:ascii="Times New Roman" w:eastAsia="SimSun" w:hAnsi="Times New Roman" w:cs="Times New Roman"/>
          <w:b/>
          <w:bCs/>
          <w:sz w:val="24"/>
          <w:szCs w:val="24"/>
          <w:lang w:eastAsia="zh-CN"/>
        </w:rPr>
        <w:t>Taxation of Cryptocurrencies in Australia</w:t>
      </w:r>
      <w:bookmarkEnd w:id="43"/>
    </w:p>
    <w:p w14:paraId="5E61422B" w14:textId="733D3336"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The agency in charge of collecting taxes revenues on behalf of the Australian state is the Australian Tax Office</w:t>
      </w:r>
      <w:r w:rsidR="004B2FF6" w:rsidRPr="00450AF3">
        <w:rPr>
          <w:rFonts w:ascii="Times New Roman" w:eastAsia="SimSun" w:hAnsi="Times New Roman" w:cs="Times New Roman"/>
          <w:sz w:val="24"/>
          <w:szCs w:val="24"/>
          <w:lang w:eastAsia="zh-CN"/>
        </w:rPr>
        <w:t xml:space="preserve"> (ATO)</w:t>
      </w:r>
      <w:r w:rsidRPr="00450AF3">
        <w:rPr>
          <w:rFonts w:ascii="Times New Roman" w:eastAsia="SimSun" w:hAnsi="Times New Roman" w:cs="Times New Roman"/>
          <w:sz w:val="24"/>
          <w:szCs w:val="24"/>
          <w:lang w:eastAsia="zh-CN"/>
        </w:rPr>
        <w:t>.</w:t>
      </w:r>
      <w:r w:rsidR="004B2FF6" w:rsidRPr="00450AF3">
        <w:rPr>
          <w:rStyle w:val="FootnoteReference"/>
          <w:rFonts w:ascii="Times New Roman" w:eastAsia="SimSun" w:hAnsi="Times New Roman" w:cs="Times New Roman"/>
          <w:sz w:val="24"/>
          <w:szCs w:val="24"/>
          <w:lang w:eastAsia="zh-CN"/>
        </w:rPr>
        <w:footnoteReference w:id="157"/>
      </w:r>
      <w:r w:rsidRPr="00450AF3">
        <w:rPr>
          <w:rFonts w:ascii="Times New Roman" w:eastAsia="SimSun" w:hAnsi="Times New Roman" w:cs="Times New Roman"/>
          <w:sz w:val="24"/>
          <w:szCs w:val="24"/>
          <w:lang w:eastAsia="zh-CN"/>
        </w:rPr>
        <w:t xml:space="preserve"> Since 2017, it has demanded that entities and individuals dealing in virtual currency efficiently document their trades. This is because peculiar modules of tax apply to the spectrum of exchanges possible. This is contained in a 2017 tax direction publication by the ATO.</w:t>
      </w:r>
      <w:r w:rsidR="004B2FF6" w:rsidRPr="00450AF3">
        <w:rPr>
          <w:rStyle w:val="FootnoteReference"/>
          <w:rFonts w:ascii="Times New Roman" w:eastAsia="SimSun" w:hAnsi="Times New Roman" w:cs="Times New Roman"/>
          <w:sz w:val="24"/>
          <w:szCs w:val="24"/>
          <w:lang w:eastAsia="zh-CN"/>
        </w:rPr>
        <w:footnoteReference w:id="158"/>
      </w:r>
    </w:p>
    <w:p w14:paraId="54346202" w14:textId="056B7CA0" w:rsidR="007D7C3D" w:rsidRPr="00450AF3" w:rsidRDefault="004B2FF6"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The Australian Tax Office produced and published regulations in a tax advice document to tax cryptocurrencies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vertAlign w:val="superscript"/>
          <w:lang w:eastAsia="zh-CN"/>
        </w:rPr>
        <w:footnoteReference w:id="159"/>
      </w:r>
      <w:r w:rsidRPr="00450AF3">
        <w:rPr>
          <w:rFonts w:ascii="Times New Roman" w:eastAsia="SimSun" w:hAnsi="Times New Roman" w:cs="Times New Roman"/>
          <w:sz w:val="24"/>
          <w:szCs w:val="24"/>
          <w:lang w:eastAsia="zh-CN"/>
        </w:rPr>
        <w:t xml:space="preserve"> There are two ways that the regulation works. Firstly, the goods and services tax must be paid by registered firms mining and supplying virtual currencies from direct sales revenues, according to the sales</w:t>
      </w:r>
      <w:r w:rsidRPr="00450AF3">
        <w:rPr>
          <w:rFonts w:ascii="Times New Roman" w:eastAsia="SimSun" w:hAnsi="Times New Roman" w:cs="Times New Roman"/>
          <w:sz w:val="24"/>
          <w:szCs w:val="24"/>
          <w:vertAlign w:val="superscript"/>
          <w:lang w:eastAsia="zh-CN"/>
        </w:rPr>
        <w:footnoteReference w:id="160"/>
      </w:r>
      <w:r w:rsidRPr="00450AF3">
        <w:rPr>
          <w:rFonts w:ascii="Times New Roman" w:eastAsia="SimSun" w:hAnsi="Times New Roman" w:cs="Times New Roman"/>
          <w:sz w:val="24"/>
          <w:szCs w:val="24"/>
          <w:lang w:eastAsia="zh-CN"/>
        </w:rPr>
        <w:t xml:space="preserve"> The second way this policy works is through the principal-agency relationship. Businesses act as agents for their customers under this strategy, which means they do not own any virtual currencies and only facilitate the sale or purchase of virtual currency. The business is responsible for paying taxes on their fee for facilitating the buy and sale of virtual currencies. </w:t>
      </w:r>
      <w:r w:rsidRPr="00450AF3">
        <w:rPr>
          <w:rFonts w:ascii="Times New Roman" w:eastAsia="SimSun" w:hAnsi="Times New Roman" w:cs="Times New Roman"/>
          <w:sz w:val="24"/>
          <w:szCs w:val="24"/>
          <w:vertAlign w:val="superscript"/>
          <w:lang w:eastAsia="zh-CN"/>
        </w:rPr>
        <w:footnoteReference w:id="161"/>
      </w:r>
    </w:p>
    <w:p w14:paraId="49FCCCDD" w14:textId="5AA480B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The mechanism puts crypto currency transactions under the Aussie Capital Gains Tax mechanism.</w:t>
      </w:r>
      <w:r w:rsidR="007B03F6" w:rsidRPr="00450AF3">
        <w:rPr>
          <w:rStyle w:val="FootnoteReference"/>
          <w:rFonts w:ascii="Times New Roman" w:eastAsia="SimSun" w:hAnsi="Times New Roman" w:cs="Times New Roman"/>
          <w:sz w:val="24"/>
          <w:szCs w:val="24"/>
          <w:lang w:eastAsia="zh-CN"/>
        </w:rPr>
        <w:footnoteReference w:id="162"/>
      </w:r>
      <w:r w:rsidRPr="00450AF3">
        <w:rPr>
          <w:rFonts w:ascii="Times New Roman" w:eastAsia="SimSun" w:hAnsi="Times New Roman" w:cs="Times New Roman"/>
          <w:sz w:val="24"/>
          <w:szCs w:val="24"/>
          <w:lang w:eastAsia="zh-CN"/>
        </w:rPr>
        <w:t xml:space="preserve"> Whether the owner of the virtual currency sells or bequeaths crypto currency they hold to another, buys products with it</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or makes conversions between different crypto currencies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they will be taxed. Exchanging virtual currency for their fiat money equivalent is also covered by this regulation.</w:t>
      </w:r>
      <w:r w:rsidR="007B03F6" w:rsidRPr="00450AF3">
        <w:rPr>
          <w:rStyle w:val="FootnoteReference"/>
          <w:rFonts w:ascii="Times New Roman" w:eastAsia="SimSun" w:hAnsi="Times New Roman" w:cs="Times New Roman"/>
          <w:sz w:val="24"/>
          <w:szCs w:val="24"/>
          <w:lang w:eastAsia="zh-CN"/>
        </w:rPr>
        <w:footnoteReference w:id="163"/>
      </w:r>
    </w:p>
    <w:p w14:paraId="3E19C55D" w14:textId="4CF80A53"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4" w:name="_Toc86177730"/>
      <w:r w:rsidRPr="00450AF3">
        <w:rPr>
          <w:rFonts w:ascii="Times New Roman" w:eastAsia="SimSun" w:hAnsi="Times New Roman" w:cs="Times New Roman"/>
          <w:b/>
          <w:bCs/>
          <w:sz w:val="24"/>
          <w:szCs w:val="24"/>
          <w:lang w:eastAsia="zh-CN"/>
        </w:rPr>
        <w:lastRenderedPageBreak/>
        <w:t xml:space="preserve">4.6 </w:t>
      </w:r>
      <w:r w:rsidR="007D7C3D" w:rsidRPr="00450AF3">
        <w:rPr>
          <w:rFonts w:ascii="Times New Roman" w:eastAsia="SimSun" w:hAnsi="Times New Roman" w:cs="Times New Roman"/>
          <w:b/>
          <w:bCs/>
          <w:sz w:val="24"/>
          <w:szCs w:val="24"/>
          <w:lang w:eastAsia="zh-CN"/>
        </w:rPr>
        <w:t>Securities and Investments in Cryptocurrency in Australia</w:t>
      </w:r>
      <w:bookmarkEnd w:id="44"/>
    </w:p>
    <w:p w14:paraId="55C809EA" w14:textId="39F569D7" w:rsidR="00F33B9E"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Australia has strict definitions for what constitutes an acceptable financial instrument. This is contained in the Australian Securities and Investment Commission Act published in 2011.</w:t>
      </w:r>
      <w:r w:rsidR="007B03F6" w:rsidRPr="00450AF3">
        <w:rPr>
          <w:rStyle w:val="FootnoteReference"/>
          <w:rFonts w:ascii="Times New Roman" w:eastAsia="SimSun" w:hAnsi="Times New Roman" w:cs="Times New Roman"/>
          <w:sz w:val="24"/>
          <w:szCs w:val="24"/>
          <w:lang w:eastAsia="zh-CN"/>
        </w:rPr>
        <w:footnoteReference w:id="164"/>
      </w:r>
      <w:r w:rsidRPr="00450AF3">
        <w:rPr>
          <w:rFonts w:ascii="Times New Roman" w:eastAsia="SimSun" w:hAnsi="Times New Roman" w:cs="Times New Roman"/>
          <w:sz w:val="24"/>
          <w:szCs w:val="24"/>
          <w:lang w:eastAsia="zh-CN"/>
        </w:rPr>
        <w:t xml:space="preserve"> Per the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ct</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demarcation of what constitutes an acceptable financial instrument, crypto currency does not qualify. In saying this, reference is made to section 12BAA of the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 xml:space="preserve">ct. This is because it falls short of allowing individuals to make investments with control and management of threats related to </w:t>
      </w:r>
      <w:r w:rsidR="00776C80" w:rsidRPr="00450AF3">
        <w:rPr>
          <w:rFonts w:ascii="Times New Roman" w:eastAsia="SimSun" w:hAnsi="Times New Roman" w:cs="Times New Roman"/>
          <w:sz w:val="24"/>
          <w:szCs w:val="24"/>
          <w:lang w:eastAsia="zh-CN"/>
        </w:rPr>
        <w:t>this investment</w:t>
      </w:r>
      <w:r w:rsidRPr="00450AF3">
        <w:rPr>
          <w:rFonts w:ascii="Times New Roman" w:eastAsia="SimSun" w:hAnsi="Times New Roman" w:cs="Times New Roman"/>
          <w:sz w:val="24"/>
          <w:szCs w:val="24"/>
          <w:lang w:eastAsia="zh-CN"/>
        </w:rPr>
        <w:t xml:space="preserve"> while allowing payments that are not cash-based.</w:t>
      </w:r>
      <w:r w:rsidR="007B03F6" w:rsidRPr="00450AF3">
        <w:rPr>
          <w:rStyle w:val="FootnoteReference"/>
          <w:rFonts w:ascii="Times New Roman" w:eastAsia="SimSun" w:hAnsi="Times New Roman" w:cs="Times New Roman"/>
          <w:sz w:val="24"/>
          <w:szCs w:val="24"/>
          <w:lang w:eastAsia="zh-CN"/>
        </w:rPr>
        <w:footnoteReference w:id="165"/>
      </w:r>
      <w:r w:rsidRPr="00450AF3">
        <w:rPr>
          <w:rFonts w:ascii="Times New Roman" w:eastAsia="SimSun" w:hAnsi="Times New Roman" w:cs="Times New Roman"/>
          <w:sz w:val="24"/>
          <w:szCs w:val="24"/>
          <w:lang w:eastAsia="zh-CN"/>
        </w:rPr>
        <w:t xml:space="preserve"> The </w:t>
      </w:r>
      <w:r w:rsidR="00742000">
        <w:rPr>
          <w:rFonts w:ascii="Times New Roman" w:eastAsia="SimSun" w:hAnsi="Times New Roman" w:cs="Times New Roman"/>
          <w:sz w:val="24"/>
          <w:szCs w:val="24"/>
          <w:lang w:eastAsia="zh-CN"/>
        </w:rPr>
        <w:t>Australian Securities and Investment Commission (ASIC) has of crypto currency is that it is</w:t>
      </w:r>
      <w:r w:rsidRPr="00450AF3">
        <w:rPr>
          <w:rFonts w:ascii="Times New Roman" w:eastAsia="SimSun" w:hAnsi="Times New Roman" w:cs="Times New Roman"/>
          <w:sz w:val="24"/>
          <w:szCs w:val="24"/>
          <w:lang w:eastAsia="zh-CN"/>
        </w:rPr>
        <w:t xml:space="preserve"> a derivative when held for long periods. Such distinction is made because it fits the requirements set forth by section 76.1.D of the abovementioned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ct that defines a derivative.</w:t>
      </w:r>
      <w:r w:rsidR="007B03F6" w:rsidRPr="00450AF3">
        <w:rPr>
          <w:rStyle w:val="FootnoteReference"/>
          <w:rFonts w:ascii="Times New Roman" w:eastAsia="SimSun" w:hAnsi="Times New Roman" w:cs="Times New Roman"/>
          <w:sz w:val="24"/>
          <w:szCs w:val="24"/>
          <w:lang w:eastAsia="zh-CN"/>
        </w:rPr>
        <w:footnoteReference w:id="166"/>
      </w:r>
      <w:r w:rsidRPr="00450AF3">
        <w:rPr>
          <w:rFonts w:ascii="Times New Roman" w:eastAsia="SimSun" w:hAnsi="Times New Roman" w:cs="Times New Roman"/>
          <w:sz w:val="24"/>
          <w:szCs w:val="24"/>
          <w:lang w:eastAsia="zh-CN"/>
        </w:rPr>
        <w:t xml:space="preserve"> Any vehicle seen as a tool of investment or instrument in the fi</w:t>
      </w:r>
      <w:r w:rsidR="00F33B9E" w:rsidRPr="00450AF3">
        <w:rPr>
          <w:rFonts w:ascii="Times New Roman" w:eastAsia="SimSun" w:hAnsi="Times New Roman" w:cs="Times New Roman"/>
          <w:sz w:val="24"/>
          <w:szCs w:val="24"/>
          <w:lang w:eastAsia="zh-CN"/>
        </w:rPr>
        <w:t>nancial market is a derivative.</w:t>
      </w:r>
    </w:p>
    <w:p w14:paraId="4BB1CCE6" w14:textId="716E7B72" w:rsidR="007D7C3D" w:rsidRPr="00450AF3" w:rsidRDefault="00F33B9E"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4.7 </w:t>
      </w:r>
      <w:r w:rsidRPr="00450AF3">
        <w:rPr>
          <w:rFonts w:ascii="Times New Roman" w:eastAsia="SimSun" w:hAnsi="Times New Roman" w:cs="Times New Roman"/>
          <w:b/>
          <w:sz w:val="24"/>
          <w:szCs w:val="24"/>
          <w:lang w:eastAsia="zh-CN"/>
        </w:rPr>
        <w:t>Australia</w:t>
      </w:r>
      <w:r w:rsidR="00742000">
        <w:rPr>
          <w:rFonts w:ascii="Times New Roman" w:eastAsia="SimSun" w:hAnsi="Times New Roman" w:cs="Times New Roman"/>
          <w:b/>
          <w:sz w:val="24"/>
          <w:szCs w:val="24"/>
          <w:lang w:eastAsia="zh-CN"/>
        </w:rPr>
        <w:t>'</w:t>
      </w:r>
      <w:r w:rsidRPr="00450AF3">
        <w:rPr>
          <w:rFonts w:ascii="Times New Roman" w:eastAsia="SimSun" w:hAnsi="Times New Roman" w:cs="Times New Roman"/>
          <w:b/>
          <w:sz w:val="24"/>
          <w:szCs w:val="24"/>
          <w:lang w:eastAsia="zh-CN"/>
        </w:rPr>
        <w:t>s</w:t>
      </w:r>
      <w:r w:rsidR="007D7C3D" w:rsidRPr="00450AF3">
        <w:rPr>
          <w:rFonts w:ascii="Times New Roman" w:eastAsia="SimSun" w:hAnsi="Times New Roman" w:cs="Times New Roman"/>
          <w:b/>
          <w:sz w:val="24"/>
          <w:szCs w:val="24"/>
          <w:lang w:eastAsia="zh-CN"/>
        </w:rPr>
        <w:t xml:space="preserve"> Anti-Money Laundering and Counter-Terrorism Financing Laws and Regulations</w:t>
      </w:r>
    </w:p>
    <w:p w14:paraId="7F0E66B9" w14:textId="249A308F"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Australia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legislative arm of government has reorganized its laws to ensure that crypto currency is not used as a means to wash money and fund the activities of </w:t>
      </w:r>
      <w:r w:rsidR="00F33B9E" w:rsidRPr="00450AF3">
        <w:rPr>
          <w:rFonts w:ascii="Times New Roman" w:eastAsia="SimSun" w:hAnsi="Times New Roman" w:cs="Times New Roman"/>
          <w:sz w:val="24"/>
          <w:szCs w:val="24"/>
          <w:lang w:eastAsia="zh-CN"/>
        </w:rPr>
        <w:t xml:space="preserve">criminals and </w:t>
      </w:r>
      <w:r w:rsidRPr="00450AF3">
        <w:rPr>
          <w:rFonts w:ascii="Times New Roman" w:eastAsia="SimSun" w:hAnsi="Times New Roman" w:cs="Times New Roman"/>
          <w:sz w:val="24"/>
          <w:szCs w:val="24"/>
          <w:lang w:eastAsia="zh-CN"/>
        </w:rPr>
        <w:t xml:space="preserve">terrorists. </w:t>
      </w:r>
      <w:r w:rsidR="00F33B9E" w:rsidRPr="00450AF3">
        <w:rPr>
          <w:rStyle w:val="FootnoteReference"/>
          <w:rFonts w:ascii="Times New Roman" w:eastAsia="SimSun" w:hAnsi="Times New Roman" w:cs="Times New Roman"/>
          <w:sz w:val="24"/>
          <w:szCs w:val="24"/>
          <w:lang w:eastAsia="zh-CN"/>
        </w:rPr>
        <w:footnoteReference w:id="167"/>
      </w:r>
      <w:r w:rsidRPr="00450AF3">
        <w:rPr>
          <w:rFonts w:ascii="Times New Roman" w:eastAsia="SimSun" w:hAnsi="Times New Roman" w:cs="Times New Roman"/>
          <w:sz w:val="24"/>
          <w:szCs w:val="24"/>
          <w:lang w:eastAsia="zh-CN"/>
        </w:rPr>
        <w:t>The reorganization process considered the distresses highlighted by other state entities in proposing a mechanism to have oversight over businesses that trade in crypto currency.</w:t>
      </w:r>
      <w:r w:rsidR="00F33B9E" w:rsidRPr="00450AF3">
        <w:rPr>
          <w:rStyle w:val="FootnoteReference"/>
          <w:rFonts w:ascii="Times New Roman" w:eastAsia="SimSun" w:hAnsi="Times New Roman" w:cs="Times New Roman"/>
          <w:sz w:val="24"/>
          <w:szCs w:val="24"/>
          <w:lang w:eastAsia="zh-CN"/>
        </w:rPr>
        <w:footnoteReference w:id="168"/>
      </w:r>
      <w:r w:rsidRPr="00450AF3">
        <w:rPr>
          <w:rFonts w:ascii="Times New Roman" w:eastAsia="SimSun" w:hAnsi="Times New Roman" w:cs="Times New Roman"/>
          <w:sz w:val="24"/>
          <w:szCs w:val="24"/>
          <w:lang w:eastAsia="zh-CN"/>
        </w:rPr>
        <w:t xml:space="preserve"> It is important to note that the new legislation was triggered by the commendations made by Australia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Financial Action Taskforce to parliament.</w:t>
      </w:r>
      <w:r w:rsidR="00F33B9E" w:rsidRPr="00450AF3">
        <w:rPr>
          <w:rStyle w:val="FootnoteReference"/>
          <w:rFonts w:ascii="Times New Roman" w:eastAsia="SimSun" w:hAnsi="Times New Roman" w:cs="Times New Roman"/>
          <w:sz w:val="24"/>
          <w:szCs w:val="24"/>
          <w:lang w:eastAsia="zh-CN"/>
        </w:rPr>
        <w:footnoteReference w:id="169"/>
      </w:r>
    </w:p>
    <w:p w14:paraId="6687B8DF" w14:textId="6C993A20"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lastRenderedPageBreak/>
        <w:t xml:space="preserve"> Businesses trading in virtual currencies must register with the Australian Transaction Reports and Analysis Centre under the new legislation (AUSTRAC).</w:t>
      </w:r>
      <w:r w:rsidR="00F33B9E" w:rsidRPr="00450AF3">
        <w:rPr>
          <w:rStyle w:val="FootnoteReference"/>
          <w:rFonts w:ascii="Times New Roman" w:eastAsia="SimSun" w:hAnsi="Times New Roman" w:cs="Times New Roman"/>
          <w:sz w:val="24"/>
          <w:szCs w:val="24"/>
          <w:lang w:eastAsia="zh-CN"/>
        </w:rPr>
        <w:footnoteReference w:id="170"/>
      </w:r>
      <w:r w:rsidRPr="00450AF3">
        <w:rPr>
          <w:rFonts w:ascii="Times New Roman" w:eastAsia="SimSun" w:hAnsi="Times New Roman" w:cs="Times New Roman"/>
          <w:sz w:val="24"/>
          <w:szCs w:val="24"/>
          <w:lang w:eastAsia="zh-CN"/>
        </w:rPr>
        <w:t xml:space="preserve"> The reorganized regulation also makes it incumbent on entities in the virtual currency space of the country to be registered under the auspices of AUSTRAC. AUSTRAC is the abbreviated form of the Australian Transaction Reports and Analysis Centre.</w:t>
      </w:r>
      <w:r w:rsidR="00F33B9E" w:rsidRPr="00450AF3">
        <w:rPr>
          <w:rStyle w:val="FootnoteReference"/>
          <w:rFonts w:ascii="Times New Roman" w:eastAsia="SimSun" w:hAnsi="Times New Roman" w:cs="Times New Roman"/>
          <w:sz w:val="24"/>
          <w:szCs w:val="24"/>
          <w:lang w:eastAsia="zh-CN"/>
        </w:rPr>
        <w:footnoteReference w:id="171"/>
      </w:r>
    </w:p>
    <w:p w14:paraId="57A64465" w14:textId="483A107E"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A significant difficulty that exists with the virtual currency space is verifying the identities of crypto currency holders. This poses </w:t>
      </w:r>
      <w:r w:rsidR="00742000">
        <w:rPr>
          <w:rFonts w:ascii="Times New Roman" w:eastAsia="SimSun" w:hAnsi="Times New Roman" w:cs="Times New Roman"/>
          <w:sz w:val="24"/>
          <w:szCs w:val="24"/>
          <w:lang w:eastAsia="zh-CN"/>
        </w:rPr>
        <w:t>considerabl</w:t>
      </w:r>
      <w:r w:rsidRPr="00450AF3">
        <w:rPr>
          <w:rFonts w:ascii="Times New Roman" w:eastAsia="SimSun" w:hAnsi="Times New Roman" w:cs="Times New Roman"/>
          <w:sz w:val="24"/>
          <w:szCs w:val="24"/>
          <w:lang w:eastAsia="zh-CN"/>
        </w:rPr>
        <w:t>e threats to managing the risk of crypto currency being used as an avenue for money laundering and funding nefarious activities that threaten states. AUSTRAC makes it a requirement of firms to employ mechanisms that control these threats.</w:t>
      </w:r>
      <w:r w:rsidR="00F33B9E" w:rsidRPr="00450AF3">
        <w:rPr>
          <w:rStyle w:val="FootnoteReference"/>
          <w:rFonts w:ascii="Times New Roman" w:eastAsia="SimSun" w:hAnsi="Times New Roman" w:cs="Times New Roman"/>
          <w:sz w:val="24"/>
          <w:szCs w:val="24"/>
          <w:lang w:eastAsia="zh-CN"/>
        </w:rPr>
        <w:footnoteReference w:id="172"/>
      </w:r>
      <w:r w:rsidRPr="00450AF3">
        <w:rPr>
          <w:rFonts w:ascii="Times New Roman" w:eastAsia="SimSun" w:hAnsi="Times New Roman" w:cs="Times New Roman"/>
          <w:sz w:val="24"/>
          <w:szCs w:val="24"/>
          <w:lang w:eastAsia="zh-CN"/>
        </w:rPr>
        <w:t xml:space="preserve"> Typically, such mechanisms involve bringing to the notice of the regulator exchanges that are not normal; entities surpassing given transaction limits; and issuing reports on money transfer requests across borders.</w:t>
      </w:r>
      <w:r w:rsidR="00F33B9E" w:rsidRPr="00450AF3">
        <w:rPr>
          <w:rStyle w:val="FootnoteReference"/>
          <w:rFonts w:ascii="Times New Roman" w:eastAsia="SimSun" w:hAnsi="Times New Roman" w:cs="Times New Roman"/>
          <w:sz w:val="24"/>
          <w:szCs w:val="24"/>
          <w:lang w:eastAsia="zh-CN"/>
        </w:rPr>
        <w:footnoteReference w:id="173"/>
      </w:r>
      <w:r w:rsidRPr="00450AF3">
        <w:rPr>
          <w:rFonts w:ascii="Times New Roman" w:eastAsia="SimSun" w:hAnsi="Times New Roman" w:cs="Times New Roman"/>
          <w:sz w:val="24"/>
          <w:szCs w:val="24"/>
          <w:lang w:eastAsia="zh-CN"/>
        </w:rPr>
        <w:t xml:space="preserve"> </w:t>
      </w:r>
    </w:p>
    <w:p w14:paraId="6A526B4A" w14:textId="77777777" w:rsidR="00F33B9E" w:rsidRPr="00450AF3" w:rsidRDefault="00F33B9E"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209ACB35" w14:textId="0E318563"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5" w:name="_Toc86177731"/>
      <w:r w:rsidRPr="00450AF3">
        <w:rPr>
          <w:rFonts w:ascii="Times New Roman" w:eastAsia="SimSun" w:hAnsi="Times New Roman" w:cs="Times New Roman"/>
          <w:b/>
          <w:bCs/>
          <w:sz w:val="24"/>
          <w:szCs w:val="24"/>
          <w:lang w:eastAsia="zh-CN"/>
        </w:rPr>
        <w:t xml:space="preserve">4.7 </w:t>
      </w:r>
      <w:r w:rsidR="007D7C3D" w:rsidRPr="00450AF3">
        <w:rPr>
          <w:rFonts w:ascii="Times New Roman" w:eastAsia="SimSun" w:hAnsi="Times New Roman" w:cs="Times New Roman"/>
          <w:b/>
          <w:bCs/>
          <w:sz w:val="24"/>
          <w:szCs w:val="24"/>
          <w:lang w:eastAsia="zh-CN"/>
        </w:rPr>
        <w:t>Regulation of Virtual Currencies in Japan</w:t>
      </w:r>
      <w:bookmarkEnd w:id="45"/>
    </w:p>
    <w:p w14:paraId="5B00D0BB" w14:textId="3A46ECAB"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Japan is one of the few countries </w:t>
      </w:r>
      <w:r w:rsidR="00742000">
        <w:rPr>
          <w:rFonts w:ascii="Times New Roman" w:eastAsia="SimSun" w:hAnsi="Times New Roman" w:cs="Times New Roman"/>
          <w:sz w:val="24"/>
          <w:szCs w:val="24"/>
          <w:lang w:eastAsia="zh-CN"/>
        </w:rPr>
        <w:t>globally</w:t>
      </w:r>
      <w:r w:rsidRPr="00450AF3">
        <w:rPr>
          <w:rFonts w:ascii="Times New Roman" w:eastAsia="SimSun" w:hAnsi="Times New Roman" w:cs="Times New Roman"/>
          <w:sz w:val="24"/>
          <w:szCs w:val="24"/>
          <w:lang w:eastAsia="zh-CN"/>
        </w:rPr>
        <w:t xml:space="preserve"> that have accepted ascribed crypto currency legal tender status. It was duly recognized by the coming into force of Japan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Payment Systems Act of 2017 on </w:t>
      </w:r>
      <w:r w:rsidR="00742000">
        <w:rPr>
          <w:rFonts w:ascii="Times New Roman" w:eastAsia="SimSun" w:hAnsi="Times New Roman" w:cs="Times New Roman"/>
          <w:sz w:val="24"/>
          <w:szCs w:val="24"/>
          <w:lang w:eastAsia="zh-CN"/>
        </w:rPr>
        <w:t>April 1</w:t>
      </w:r>
      <w:r w:rsidRPr="00450AF3">
        <w:rPr>
          <w:rFonts w:ascii="Times New Roman" w:eastAsia="SimSun" w:hAnsi="Times New Roman" w:cs="Times New Roman"/>
          <w:sz w:val="24"/>
          <w:szCs w:val="24"/>
          <w:lang w:eastAsia="zh-CN"/>
        </w:rPr>
        <w:t>.</w:t>
      </w:r>
      <w:r w:rsidR="00F33B9E" w:rsidRPr="00450AF3">
        <w:rPr>
          <w:rStyle w:val="FootnoteReference"/>
          <w:rFonts w:ascii="Times New Roman" w:eastAsia="SimSun" w:hAnsi="Times New Roman" w:cs="Times New Roman"/>
          <w:sz w:val="24"/>
          <w:szCs w:val="24"/>
          <w:lang w:eastAsia="zh-CN"/>
        </w:rPr>
        <w:footnoteReference w:id="174"/>
      </w:r>
      <w:r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Given its widespread usage, the nation found it necessary to bring crypto currency in line with its payment systems</w:t>
      </w:r>
      <w:r w:rsidRPr="00450AF3">
        <w:rPr>
          <w:rFonts w:ascii="Times New Roman" w:eastAsia="SimSun" w:hAnsi="Times New Roman" w:cs="Times New Roman"/>
          <w:sz w:val="24"/>
          <w:szCs w:val="24"/>
          <w:lang w:eastAsia="zh-CN"/>
        </w:rPr>
        <w:t xml:space="preserve">. The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 xml:space="preserve">ct encompasses </w:t>
      </w:r>
      <w:r w:rsidR="00742000">
        <w:rPr>
          <w:rFonts w:ascii="Times New Roman" w:eastAsia="SimSun" w:hAnsi="Times New Roman" w:cs="Times New Roman"/>
          <w:sz w:val="24"/>
          <w:szCs w:val="24"/>
          <w:lang w:eastAsia="zh-CN"/>
        </w:rPr>
        <w:t xml:space="preserve">the </w:t>
      </w:r>
      <w:r w:rsidRPr="00450AF3">
        <w:rPr>
          <w:rFonts w:ascii="Times New Roman" w:eastAsia="SimSun" w:hAnsi="Times New Roman" w:cs="Times New Roman"/>
          <w:sz w:val="24"/>
          <w:szCs w:val="24"/>
          <w:lang w:eastAsia="zh-CN"/>
        </w:rPr>
        <w:t xml:space="preserve">initial licensing of entities and the documentation of their activities. Furthermore, it proposes means to protect entities from the excesses of using virtual currency. The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ct also makes a heavy consideration for money laundering and terrorist funding prevention. The current Payment Systems Act is a result of recommendations made to the Financial Services Agency in 2016.</w:t>
      </w:r>
      <w:r w:rsidR="00F33B9E" w:rsidRPr="00450AF3">
        <w:rPr>
          <w:rStyle w:val="FootnoteReference"/>
          <w:rFonts w:ascii="Times New Roman" w:eastAsia="SimSun" w:hAnsi="Times New Roman" w:cs="Times New Roman"/>
          <w:sz w:val="24"/>
          <w:szCs w:val="24"/>
          <w:lang w:eastAsia="zh-CN"/>
        </w:rPr>
        <w:footnoteReference w:id="175"/>
      </w:r>
    </w:p>
    <w:p w14:paraId="0E17792C" w14:textId="4DF232E3" w:rsidR="003057F7" w:rsidRPr="00450AF3" w:rsidRDefault="003057F7"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lastRenderedPageBreak/>
        <w:t>Additionally, Japan has different regulations for preventing money laundering and the financing of terrorist activities.</w:t>
      </w:r>
      <w:r w:rsidRPr="00450AF3">
        <w:rPr>
          <w:rFonts w:ascii="Times New Roman" w:eastAsia="SimSun" w:hAnsi="Times New Roman" w:cs="Times New Roman"/>
          <w:sz w:val="24"/>
          <w:szCs w:val="24"/>
          <w:vertAlign w:val="superscript"/>
          <w:lang w:eastAsia="zh-CN"/>
        </w:rPr>
        <w:footnoteReference w:id="176"/>
      </w:r>
      <w:r w:rsidRPr="00450AF3">
        <w:rPr>
          <w:rFonts w:ascii="Times New Roman" w:eastAsia="SimSun" w:hAnsi="Times New Roman" w:cs="Times New Roman"/>
          <w:sz w:val="24"/>
          <w:szCs w:val="24"/>
          <w:lang w:eastAsia="zh-CN"/>
        </w:rPr>
        <w:t xml:space="preserve"> The task force created to integrate virtual currencies into the national payment system came up with recommendations. The proposals include establishing a system for registering firms that want to engage in cryptocurrency exchanges, implementing rules and regulations to combat money laundering and terrorist funding, and establishing a mechanism to safeguard virtual currency users.</w:t>
      </w:r>
      <w:r w:rsidRPr="00450AF3">
        <w:rPr>
          <w:rFonts w:ascii="Times New Roman" w:eastAsia="SimSun" w:hAnsi="Times New Roman" w:cs="Times New Roman"/>
          <w:sz w:val="24"/>
          <w:szCs w:val="24"/>
          <w:vertAlign w:val="superscript"/>
          <w:lang w:eastAsia="zh-CN"/>
        </w:rPr>
        <w:footnoteReference w:id="177"/>
      </w:r>
      <w:r w:rsidRPr="00450AF3">
        <w:rPr>
          <w:rFonts w:ascii="Times New Roman" w:eastAsia="SimSun" w:hAnsi="Times New Roman" w:cs="Times New Roman"/>
          <w:sz w:val="24"/>
          <w:szCs w:val="24"/>
          <w:lang w:eastAsia="zh-CN"/>
        </w:rPr>
        <w:t xml:space="preserve"> Following the task force report's submission to the Financial Services Agency, a law amending the Payment Systems Act was enacted in 2016 and on April 1, 2017.</w:t>
      </w:r>
      <w:r w:rsidRPr="00450AF3">
        <w:rPr>
          <w:rFonts w:ascii="Times New Roman" w:eastAsia="SimSun" w:hAnsi="Times New Roman" w:cs="Times New Roman"/>
          <w:sz w:val="24"/>
          <w:szCs w:val="24"/>
          <w:vertAlign w:val="superscript"/>
          <w:lang w:eastAsia="zh-CN"/>
        </w:rPr>
        <w:footnoteReference w:id="178"/>
      </w:r>
      <w:r w:rsidRPr="00450AF3">
        <w:rPr>
          <w:rFonts w:ascii="Times New Roman" w:eastAsia="SimSun" w:hAnsi="Times New Roman" w:cs="Times New Roman"/>
          <w:sz w:val="24"/>
          <w:szCs w:val="24"/>
          <w:lang w:eastAsia="zh-CN"/>
        </w:rPr>
        <w:t>This has the consequence of granting virtual currency official legal status as a payment mechanism. In the following section, we will look at Japan's legal and regulatory environment for cryptocurrencies.</w:t>
      </w:r>
    </w:p>
    <w:p w14:paraId="49547684" w14:textId="3DDF548A"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6" w:name="_Toc86177732"/>
      <w:r w:rsidRPr="00450AF3">
        <w:rPr>
          <w:rFonts w:ascii="Times New Roman" w:eastAsia="SimSun" w:hAnsi="Times New Roman" w:cs="Times New Roman"/>
          <w:b/>
          <w:bCs/>
          <w:sz w:val="24"/>
          <w:szCs w:val="24"/>
          <w:lang w:eastAsia="zh-CN"/>
        </w:rPr>
        <w:t xml:space="preserve">4.8 </w:t>
      </w:r>
      <w:r w:rsidR="007D7C3D" w:rsidRPr="00450AF3">
        <w:rPr>
          <w:rFonts w:ascii="Times New Roman" w:eastAsia="SimSun" w:hAnsi="Times New Roman" w:cs="Times New Roman"/>
          <w:b/>
          <w:bCs/>
          <w:sz w:val="24"/>
          <w:szCs w:val="24"/>
          <w:lang w:eastAsia="zh-CN"/>
        </w:rPr>
        <w:t>Business Registration for the Exchange of Virtual Currencies</w:t>
      </w:r>
      <w:bookmarkEnd w:id="46"/>
    </w:p>
    <w:p w14:paraId="40D3537E" w14:textId="77777777" w:rsidR="003057F7" w:rsidRPr="00450AF3" w:rsidRDefault="003057F7"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According to the Payment Systems Act, virtual currencies are cryptocurrencies with some property value that can be used to purchase goods or services by anonymous individuals.</w:t>
      </w:r>
      <w:r w:rsidRPr="00450AF3">
        <w:rPr>
          <w:rFonts w:ascii="Times New Roman" w:eastAsia="SimSun" w:hAnsi="Times New Roman" w:cs="Times New Roman"/>
          <w:sz w:val="24"/>
          <w:szCs w:val="24"/>
          <w:vertAlign w:val="superscript"/>
          <w:lang w:eastAsia="zh-CN"/>
        </w:rPr>
        <w:footnoteReference w:id="179"/>
      </w:r>
      <w:r w:rsidRPr="00450AF3">
        <w:rPr>
          <w:rFonts w:ascii="Times New Roman" w:eastAsia="SimSun" w:hAnsi="Times New Roman" w:cs="Times New Roman"/>
          <w:sz w:val="24"/>
          <w:szCs w:val="24"/>
          <w:lang w:eastAsia="zh-CN"/>
        </w:rPr>
        <w:t>They can also be purchased or sold by anonymous persons, and they are transmitted via computer systems to be processed. The Payment Systems Act also offers a different definition of cryptocurrencies, implying some property worth. Anonymous parties can be transmitted through electronic data processing systems based on an existing mutual agreement.</w:t>
      </w:r>
      <w:r w:rsidRPr="00450AF3">
        <w:rPr>
          <w:rFonts w:ascii="Times New Roman" w:eastAsia="SimSun" w:hAnsi="Times New Roman" w:cs="Times New Roman"/>
          <w:sz w:val="24"/>
          <w:szCs w:val="24"/>
          <w:vertAlign w:val="superscript"/>
          <w:lang w:eastAsia="zh-CN"/>
        </w:rPr>
        <w:footnoteReference w:id="180"/>
      </w:r>
      <w:r w:rsidRPr="00450AF3">
        <w:rPr>
          <w:rFonts w:ascii="Times New Roman" w:eastAsia="SimSun" w:hAnsi="Times New Roman" w:cs="Times New Roman"/>
          <w:sz w:val="24"/>
          <w:szCs w:val="24"/>
          <w:lang w:eastAsia="zh-CN"/>
        </w:rPr>
        <w:t xml:space="preserve"> Businesses must be registered with a competent finance bureau in their area to trade in virtual currency.</w:t>
      </w:r>
      <w:r w:rsidRPr="00450AF3">
        <w:rPr>
          <w:rFonts w:ascii="Times New Roman" w:eastAsia="SimSun" w:hAnsi="Times New Roman" w:cs="Times New Roman"/>
          <w:sz w:val="24"/>
          <w:szCs w:val="24"/>
          <w:vertAlign w:val="superscript"/>
          <w:lang w:eastAsia="zh-CN"/>
        </w:rPr>
        <w:footnoteReference w:id="181"/>
      </w:r>
      <w:r w:rsidRPr="00450AF3">
        <w:rPr>
          <w:rFonts w:ascii="Times New Roman" w:eastAsia="SimSun" w:hAnsi="Times New Roman" w:cs="Times New Roman"/>
          <w:sz w:val="24"/>
          <w:szCs w:val="24"/>
          <w:lang w:eastAsia="zh-CN"/>
        </w:rPr>
        <w:t>A bureau must be registered to conduct cryptocurrency exchange activity in order to be regarded as competent. Before conducting business in Japan, such a company must have an office and a representative in the country. It must also be a public corporation.</w:t>
      </w:r>
      <w:r w:rsidRPr="00450AF3">
        <w:rPr>
          <w:rFonts w:ascii="Times New Roman" w:eastAsia="SimSun" w:hAnsi="Times New Roman" w:cs="Times New Roman"/>
          <w:sz w:val="24"/>
          <w:szCs w:val="24"/>
          <w:vertAlign w:val="superscript"/>
          <w:lang w:eastAsia="zh-CN"/>
        </w:rPr>
        <w:footnoteReference w:id="182"/>
      </w:r>
      <w:r w:rsidRPr="00450AF3">
        <w:rPr>
          <w:rFonts w:ascii="Times New Roman" w:eastAsia="SimSun" w:hAnsi="Times New Roman" w:cs="Times New Roman"/>
          <w:sz w:val="24"/>
          <w:szCs w:val="24"/>
          <w:lang w:eastAsia="zh-CN"/>
        </w:rPr>
        <w:t xml:space="preserve"> Robust and impenetrable security systems are required during the operation of the business to secure the information that the business entity will have in the course of its activities.</w:t>
      </w:r>
      <w:r w:rsidRPr="00450AF3">
        <w:rPr>
          <w:rFonts w:ascii="Times New Roman" w:eastAsia="SimSun" w:hAnsi="Times New Roman" w:cs="Times New Roman"/>
          <w:sz w:val="24"/>
          <w:szCs w:val="24"/>
          <w:vertAlign w:val="superscript"/>
          <w:lang w:eastAsia="zh-CN"/>
        </w:rPr>
        <w:footnoteReference w:id="183"/>
      </w:r>
      <w:r w:rsidRPr="00450AF3">
        <w:rPr>
          <w:rFonts w:ascii="Times New Roman" w:eastAsia="SimSun" w:hAnsi="Times New Roman" w:cs="Times New Roman"/>
          <w:sz w:val="24"/>
          <w:szCs w:val="24"/>
          <w:lang w:eastAsia="zh-CN"/>
        </w:rPr>
        <w:t xml:space="preserve"> These businesses must keep their clients informed at all times, </w:t>
      </w:r>
      <w:r w:rsidRPr="00450AF3">
        <w:rPr>
          <w:rFonts w:ascii="Times New Roman" w:eastAsia="SimSun" w:hAnsi="Times New Roman" w:cs="Times New Roman"/>
          <w:sz w:val="24"/>
          <w:szCs w:val="24"/>
          <w:lang w:eastAsia="zh-CN"/>
        </w:rPr>
        <w:lastRenderedPageBreak/>
        <w:t>particularly on the contractual terms that they must adhere to.</w:t>
      </w:r>
      <w:r w:rsidRPr="00450AF3">
        <w:rPr>
          <w:rFonts w:ascii="Times New Roman" w:eastAsia="SimSun" w:hAnsi="Times New Roman" w:cs="Times New Roman"/>
          <w:sz w:val="24"/>
          <w:szCs w:val="24"/>
          <w:vertAlign w:val="superscript"/>
          <w:lang w:eastAsia="zh-CN"/>
        </w:rPr>
        <w:footnoteReference w:id="184"/>
      </w:r>
      <w:r w:rsidRPr="00450AF3">
        <w:rPr>
          <w:rFonts w:ascii="Times New Roman" w:eastAsia="SimSun" w:hAnsi="Times New Roman" w:cs="Times New Roman"/>
          <w:sz w:val="24"/>
          <w:szCs w:val="24"/>
          <w:lang w:eastAsia="zh-CN"/>
        </w:rPr>
        <w:t xml:space="preserve"> Aside from that, these firms must distinguish between investments made with client funds and those made with their funds. Simply said, while making investments, there must be a robust system of accountability that clearly distinguishes between money belonging to the firm and money belonging to clients.</w:t>
      </w:r>
      <w:r w:rsidRPr="00450AF3">
        <w:rPr>
          <w:rFonts w:ascii="Times New Roman" w:eastAsia="SimSun" w:hAnsi="Times New Roman" w:cs="Times New Roman"/>
          <w:sz w:val="24"/>
          <w:szCs w:val="24"/>
          <w:vertAlign w:val="superscript"/>
          <w:lang w:eastAsia="zh-CN"/>
        </w:rPr>
        <w:footnoteReference w:id="185"/>
      </w:r>
      <w:r w:rsidRPr="00450AF3">
        <w:rPr>
          <w:rFonts w:ascii="Times New Roman" w:eastAsia="SimSun" w:hAnsi="Times New Roman" w:cs="Times New Roman"/>
          <w:sz w:val="24"/>
          <w:szCs w:val="24"/>
          <w:lang w:eastAsia="zh-CN"/>
        </w:rPr>
        <w:t xml:space="preserve"> Finally, such businesses must implement adequate dispute resolution processes to address disagreements that arise throughout their operations.</w:t>
      </w:r>
      <w:r w:rsidRPr="00450AF3">
        <w:rPr>
          <w:rFonts w:ascii="Times New Roman" w:eastAsia="SimSun" w:hAnsi="Times New Roman" w:cs="Times New Roman"/>
          <w:sz w:val="24"/>
          <w:szCs w:val="24"/>
          <w:vertAlign w:val="superscript"/>
          <w:lang w:eastAsia="zh-CN"/>
        </w:rPr>
        <w:footnoteReference w:id="186"/>
      </w:r>
    </w:p>
    <w:p w14:paraId="01028556" w14:textId="5F971557" w:rsidR="003057F7" w:rsidRPr="00450AF3" w:rsidRDefault="003057F7"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Article 63(12) (1) of the Payment Systems Act 2017 emphasizes the necessity of a firm keeping records of all cryptocurrency transactions it does. These documents, included in the business's annual financial report, must be provided to the Financial Services Agency every year.</w:t>
      </w:r>
      <w:r w:rsidRPr="00450AF3">
        <w:rPr>
          <w:rFonts w:ascii="Times New Roman" w:eastAsia="SimSun" w:hAnsi="Times New Roman" w:cs="Times New Roman"/>
          <w:sz w:val="24"/>
          <w:szCs w:val="24"/>
          <w:vertAlign w:val="superscript"/>
          <w:lang w:eastAsia="zh-CN"/>
        </w:rPr>
        <w:footnoteReference w:id="187"/>
      </w:r>
      <w:r w:rsidRPr="00450AF3">
        <w:rPr>
          <w:rFonts w:ascii="Times New Roman" w:eastAsia="SimSun" w:hAnsi="Times New Roman" w:cs="Times New Roman"/>
          <w:sz w:val="24"/>
          <w:szCs w:val="24"/>
          <w:lang w:eastAsia="zh-CN"/>
        </w:rPr>
        <w:t>Alternatively, the Financial Services Agency has the authority to require firms to produce their reports and any other relevant information relating to their activities. It may also conduct an unannounced inspection of the company premises. This is to verify that the company follows all applicable rules and regulations.</w:t>
      </w:r>
      <w:r w:rsidRPr="00450AF3">
        <w:rPr>
          <w:rFonts w:ascii="Times New Roman" w:eastAsia="SimSun" w:hAnsi="Times New Roman" w:cs="Times New Roman"/>
          <w:sz w:val="24"/>
          <w:szCs w:val="24"/>
          <w:vertAlign w:val="superscript"/>
          <w:lang w:eastAsia="zh-CN"/>
        </w:rPr>
        <w:footnoteReference w:id="188"/>
      </w:r>
      <w:r w:rsidRPr="00450AF3">
        <w:rPr>
          <w:rFonts w:ascii="Times New Roman" w:eastAsia="SimSun" w:hAnsi="Times New Roman" w:cs="Times New Roman"/>
          <w:sz w:val="24"/>
          <w:szCs w:val="24"/>
          <w:lang w:eastAsia="zh-CN"/>
        </w:rPr>
        <w:t xml:space="preserve"> When necessary, it may also provide strict orders, greatly enhancing the business's operations.</w:t>
      </w:r>
      <w:r w:rsidRPr="00450AF3">
        <w:rPr>
          <w:rFonts w:ascii="Times New Roman" w:eastAsia="SimSun" w:hAnsi="Times New Roman" w:cs="Times New Roman"/>
          <w:sz w:val="24"/>
          <w:szCs w:val="24"/>
          <w:vertAlign w:val="superscript"/>
          <w:lang w:eastAsia="zh-CN"/>
        </w:rPr>
        <w:footnoteReference w:id="189"/>
      </w:r>
      <w:r w:rsidRPr="00450AF3">
        <w:rPr>
          <w:rFonts w:ascii="Times New Roman" w:eastAsia="SimSun" w:hAnsi="Times New Roman" w:cs="Times New Roman"/>
          <w:sz w:val="24"/>
          <w:szCs w:val="24"/>
          <w:lang w:eastAsia="zh-CN"/>
        </w:rPr>
        <w:t xml:space="preserve"> The Financial Services Agency's supervisory responsibility includes the revocation of any business's registration for a period of up to six months. This occurs when a corporate entity fails to follow the law. It can also revoke a business's license if registered unlawfully or violated the Act's restrictions.</w:t>
      </w:r>
      <w:r w:rsidRPr="00450AF3">
        <w:rPr>
          <w:rFonts w:ascii="Times New Roman" w:eastAsia="SimSun" w:hAnsi="Times New Roman" w:cs="Times New Roman"/>
          <w:sz w:val="24"/>
          <w:szCs w:val="24"/>
          <w:vertAlign w:val="superscript"/>
          <w:lang w:eastAsia="zh-CN"/>
        </w:rPr>
        <w:footnoteReference w:id="190"/>
      </w:r>
    </w:p>
    <w:p w14:paraId="58C1D2E3" w14:textId="77777777" w:rsidR="003057F7" w:rsidRPr="00450AF3" w:rsidRDefault="003057F7" w:rsidP="00450AF3">
      <w:pPr>
        <w:spacing w:before="100" w:beforeAutospacing="1" w:after="100" w:afterAutospacing="1" w:line="360" w:lineRule="auto"/>
        <w:jc w:val="both"/>
        <w:rPr>
          <w:rFonts w:ascii="Times New Roman" w:eastAsia="SimSun" w:hAnsi="Times New Roman" w:cs="Times New Roman"/>
          <w:b/>
          <w:bCs/>
          <w:sz w:val="24"/>
          <w:szCs w:val="24"/>
          <w:lang w:eastAsia="zh-CN"/>
        </w:rPr>
      </w:pPr>
      <w:r w:rsidRPr="00450AF3">
        <w:rPr>
          <w:rFonts w:ascii="Times New Roman" w:eastAsia="SimSun" w:hAnsi="Times New Roman" w:cs="Times New Roman"/>
          <w:b/>
          <w:bCs/>
          <w:sz w:val="24"/>
          <w:szCs w:val="24"/>
          <w:lang w:eastAsia="zh-CN"/>
        </w:rPr>
        <w:t>Taxation of Virtual Currencies</w:t>
      </w:r>
    </w:p>
    <w:p w14:paraId="1EC43379" w14:textId="77777777" w:rsidR="003057F7" w:rsidRPr="00450AF3" w:rsidRDefault="003057F7"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In contrast to the other jurisdictions listed above, the taxation of cryptocurrencies in Japan is accessible under the Income Tax Act.</w:t>
      </w:r>
      <w:r w:rsidRPr="00450AF3">
        <w:rPr>
          <w:rFonts w:ascii="Times New Roman" w:eastAsia="SimSun" w:hAnsi="Times New Roman" w:cs="Times New Roman"/>
          <w:sz w:val="24"/>
          <w:szCs w:val="24"/>
          <w:vertAlign w:val="superscript"/>
          <w:lang w:eastAsia="zh-CN"/>
        </w:rPr>
        <w:footnoteReference w:id="191"/>
      </w:r>
      <w:r w:rsidRPr="00450AF3">
        <w:rPr>
          <w:rFonts w:ascii="Times New Roman" w:eastAsia="SimSun" w:hAnsi="Times New Roman" w:cs="Times New Roman"/>
          <w:sz w:val="24"/>
          <w:szCs w:val="24"/>
          <w:lang w:eastAsia="zh-CN"/>
        </w:rPr>
        <w:t>Profits from the sale of cryptocurrencies are not taxed as capital gains. Instead, under Article 35 of the Income Tax Act, the National Tax Agency considers the earnings from the transactions as miscellaneous income.</w:t>
      </w:r>
      <w:r w:rsidRPr="00450AF3">
        <w:rPr>
          <w:rFonts w:ascii="Times New Roman" w:eastAsia="SimSun" w:hAnsi="Times New Roman" w:cs="Times New Roman"/>
          <w:sz w:val="24"/>
          <w:szCs w:val="24"/>
          <w:vertAlign w:val="superscript"/>
          <w:lang w:eastAsia="zh-CN"/>
        </w:rPr>
        <w:footnoteReference w:id="192"/>
      </w:r>
      <w:r w:rsidRPr="00450AF3">
        <w:rPr>
          <w:rFonts w:ascii="Times New Roman" w:eastAsia="SimSun" w:hAnsi="Times New Roman" w:cs="Times New Roman"/>
          <w:sz w:val="24"/>
          <w:szCs w:val="24"/>
          <w:lang w:eastAsia="zh-CN"/>
        </w:rPr>
        <w:t xml:space="preserve"> When calculating a person's taxable </w:t>
      </w:r>
      <w:r w:rsidRPr="00450AF3">
        <w:rPr>
          <w:rFonts w:ascii="Times New Roman" w:eastAsia="SimSun" w:hAnsi="Times New Roman" w:cs="Times New Roman"/>
          <w:sz w:val="24"/>
          <w:szCs w:val="24"/>
          <w:lang w:eastAsia="zh-CN"/>
        </w:rPr>
        <w:lastRenderedPageBreak/>
        <w:t>income, income from the disposal of virtual currencies forms part of the person's total income.</w:t>
      </w:r>
      <w:r w:rsidRPr="00450AF3">
        <w:rPr>
          <w:rFonts w:ascii="Times New Roman" w:eastAsia="SimSun" w:hAnsi="Times New Roman" w:cs="Times New Roman"/>
          <w:sz w:val="24"/>
          <w:szCs w:val="24"/>
          <w:vertAlign w:val="superscript"/>
          <w:lang w:eastAsia="zh-CN"/>
        </w:rPr>
        <w:footnoteReference w:id="193"/>
      </w:r>
      <w:r w:rsidRPr="00450AF3">
        <w:rPr>
          <w:rFonts w:ascii="Times New Roman" w:eastAsia="SimSun" w:hAnsi="Times New Roman" w:cs="Times New Roman"/>
          <w:sz w:val="24"/>
          <w:szCs w:val="24"/>
          <w:lang w:eastAsia="zh-CN"/>
        </w:rPr>
        <w:t xml:space="preserve"> In essence, this means that virtual currencies in Japan are subject to the Income Tax Act. Individuals' income from dealing in virtual currencies is thus regarded in the same manner as earnings or losses from trading virtual currencies are. The National Tax Agency (the national government revenue collecting organization) also keeps track of virtual currency transactions that are taxable as miscellaneous income</w:t>
      </w:r>
      <w:r w:rsidRPr="00450AF3">
        <w:rPr>
          <w:rFonts w:ascii="Times New Roman" w:eastAsia="SimSun" w:hAnsi="Times New Roman" w:cs="Times New Roman"/>
          <w:sz w:val="24"/>
          <w:szCs w:val="24"/>
          <w:vertAlign w:val="superscript"/>
          <w:lang w:eastAsia="zh-CN"/>
        </w:rPr>
        <w:footnoteReference w:id="194"/>
      </w:r>
      <w:r w:rsidRPr="00450AF3">
        <w:rPr>
          <w:rFonts w:ascii="Times New Roman" w:eastAsia="SimSun" w:hAnsi="Times New Roman" w:cs="Times New Roman"/>
          <w:sz w:val="24"/>
          <w:szCs w:val="24"/>
          <w:lang w:eastAsia="zh-CN"/>
        </w:rPr>
        <w:t xml:space="preserve"> They include proceeds from the sale of cryptocurrencies, any purchase of goods or payment for services using cryptocurrencies; the exchange of one cryptocurrency for another; margin transactions, and the mining of virtual currencies.</w:t>
      </w:r>
      <w:r w:rsidRPr="00450AF3">
        <w:rPr>
          <w:rFonts w:ascii="Times New Roman" w:eastAsia="SimSun" w:hAnsi="Times New Roman" w:cs="Times New Roman"/>
          <w:sz w:val="24"/>
          <w:szCs w:val="24"/>
          <w:vertAlign w:val="superscript"/>
          <w:lang w:eastAsia="zh-CN"/>
        </w:rPr>
        <w:footnoteReference w:id="195"/>
      </w:r>
      <w:r w:rsidRPr="00450AF3">
        <w:rPr>
          <w:rFonts w:ascii="Times New Roman" w:eastAsia="SimSun" w:hAnsi="Times New Roman" w:cs="Times New Roman"/>
          <w:sz w:val="24"/>
          <w:szCs w:val="24"/>
          <w:lang w:eastAsia="zh-CN"/>
        </w:rPr>
        <w:t xml:space="preserve"> </w:t>
      </w:r>
      <w:bookmarkStart w:id="47" w:name="_bookmark46"/>
      <w:bookmarkEnd w:id="47"/>
    </w:p>
    <w:p w14:paraId="0F0C607C"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68DE3DCD" w14:textId="1B211DF8"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48" w:name="_Toc86177734"/>
      <w:r w:rsidRPr="00450AF3">
        <w:rPr>
          <w:rFonts w:ascii="Times New Roman" w:eastAsia="SimSun" w:hAnsi="Times New Roman" w:cs="Times New Roman"/>
          <w:b/>
          <w:bCs/>
          <w:sz w:val="24"/>
          <w:szCs w:val="24"/>
          <w:lang w:eastAsia="zh-CN"/>
        </w:rPr>
        <w:t xml:space="preserve">4.10 </w:t>
      </w:r>
      <w:r w:rsidR="007D7C3D" w:rsidRPr="00450AF3">
        <w:rPr>
          <w:rFonts w:ascii="Times New Roman" w:eastAsia="SimSun" w:hAnsi="Times New Roman" w:cs="Times New Roman"/>
          <w:b/>
          <w:bCs/>
          <w:sz w:val="24"/>
          <w:szCs w:val="24"/>
          <w:lang w:eastAsia="zh-CN"/>
        </w:rPr>
        <w:t>Japan's Anti-Money Laundering Regulations</w:t>
      </w:r>
      <w:bookmarkEnd w:id="48"/>
      <w:r w:rsidR="007D7C3D" w:rsidRPr="00450AF3">
        <w:rPr>
          <w:rFonts w:ascii="Times New Roman" w:eastAsia="SimSun" w:hAnsi="Times New Roman" w:cs="Times New Roman"/>
          <w:b/>
          <w:bCs/>
          <w:sz w:val="24"/>
          <w:szCs w:val="24"/>
          <w:lang w:eastAsia="zh-CN"/>
        </w:rPr>
        <w:t xml:space="preserve"> </w:t>
      </w:r>
    </w:p>
    <w:p w14:paraId="263485E2" w14:textId="6ECD6702" w:rsidR="00450AF3"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Japan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ct on controlling money laundering is the Act on Prevention of Transfer of Criminal Proceeds.</w:t>
      </w:r>
      <w:r w:rsidR="003057F7" w:rsidRPr="00450AF3">
        <w:rPr>
          <w:rStyle w:val="FootnoteReference"/>
          <w:rFonts w:ascii="Times New Roman" w:eastAsia="SimSun" w:hAnsi="Times New Roman" w:cs="Times New Roman"/>
          <w:sz w:val="24"/>
          <w:szCs w:val="24"/>
          <w:lang w:eastAsia="zh-CN"/>
        </w:rPr>
        <w:footnoteReference w:id="196"/>
      </w:r>
      <w:r w:rsidRPr="00450AF3">
        <w:rPr>
          <w:rFonts w:ascii="Times New Roman" w:eastAsia="SimSun" w:hAnsi="Times New Roman" w:cs="Times New Roman"/>
          <w:sz w:val="24"/>
          <w:szCs w:val="24"/>
          <w:lang w:eastAsia="zh-CN"/>
        </w:rPr>
        <w:t xml:space="preserve"> </w:t>
      </w:r>
      <w:r w:rsidR="00742000">
        <w:rPr>
          <w:rFonts w:ascii="Times New Roman" w:eastAsia="SimSun" w:hAnsi="Times New Roman" w:cs="Times New Roman"/>
          <w:sz w:val="24"/>
          <w:szCs w:val="24"/>
          <w:lang w:eastAsia="zh-CN"/>
        </w:rPr>
        <w:t>Because</w:t>
      </w:r>
      <w:r w:rsidRPr="00450AF3">
        <w:rPr>
          <w:rFonts w:ascii="Times New Roman" w:eastAsia="SimSun" w:hAnsi="Times New Roman" w:cs="Times New Roman"/>
          <w:sz w:val="24"/>
          <w:szCs w:val="24"/>
          <w:lang w:eastAsia="zh-CN"/>
        </w:rPr>
        <w:t xml:space="preserve"> virtual currency makes it conducive for money laundering, the </w:t>
      </w:r>
      <w:r w:rsidR="00742000">
        <w:rPr>
          <w:rFonts w:ascii="Times New Roman" w:eastAsia="SimSun" w:hAnsi="Times New Roman" w:cs="Times New Roman"/>
          <w:sz w:val="24"/>
          <w:szCs w:val="24"/>
          <w:lang w:eastAsia="zh-CN"/>
        </w:rPr>
        <w:t>A</w:t>
      </w:r>
      <w:r w:rsidRPr="00450AF3">
        <w:rPr>
          <w:rFonts w:ascii="Times New Roman" w:eastAsia="SimSun" w:hAnsi="Times New Roman" w:cs="Times New Roman"/>
          <w:sz w:val="24"/>
          <w:szCs w:val="24"/>
          <w:lang w:eastAsia="zh-CN"/>
        </w:rPr>
        <w:t>ct was amended just around the time crypto currency was ascribed legal tender status in Japan to guard against this. First, all entities must be recognized by the Financial Services Agency as duly registered.</w:t>
      </w:r>
      <w:r w:rsidR="003057F7" w:rsidRPr="00450AF3">
        <w:rPr>
          <w:rStyle w:val="FootnoteReference"/>
          <w:rFonts w:ascii="Times New Roman" w:eastAsia="SimSun" w:hAnsi="Times New Roman" w:cs="Times New Roman"/>
          <w:sz w:val="24"/>
          <w:szCs w:val="24"/>
          <w:lang w:eastAsia="zh-CN"/>
        </w:rPr>
        <w:footnoteReference w:id="197"/>
      </w:r>
      <w:r w:rsidRPr="00450AF3">
        <w:rPr>
          <w:rFonts w:ascii="Times New Roman" w:eastAsia="SimSun" w:hAnsi="Times New Roman" w:cs="Times New Roman"/>
          <w:sz w:val="24"/>
          <w:szCs w:val="24"/>
          <w:lang w:eastAsia="zh-CN"/>
        </w:rPr>
        <w:t xml:space="preserve"> The Prime Minister</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signature is the only one </w:t>
      </w:r>
      <w:r w:rsidR="00742000">
        <w:rPr>
          <w:rFonts w:ascii="Times New Roman" w:eastAsia="SimSun" w:hAnsi="Times New Roman" w:cs="Times New Roman"/>
          <w:sz w:val="24"/>
          <w:szCs w:val="24"/>
          <w:lang w:eastAsia="zh-CN"/>
        </w:rPr>
        <w:t>that</w:t>
      </w:r>
      <w:r w:rsidRPr="00450AF3">
        <w:rPr>
          <w:rFonts w:ascii="Times New Roman" w:eastAsia="SimSun" w:hAnsi="Times New Roman" w:cs="Times New Roman"/>
          <w:sz w:val="24"/>
          <w:szCs w:val="24"/>
          <w:lang w:eastAsia="zh-CN"/>
        </w:rPr>
        <w:t xml:space="preserve"> can certify registration.</w:t>
      </w:r>
      <w:r w:rsidR="003057F7" w:rsidRPr="00450AF3">
        <w:rPr>
          <w:rStyle w:val="FootnoteReference"/>
          <w:rFonts w:ascii="Times New Roman" w:eastAsia="SimSun" w:hAnsi="Times New Roman" w:cs="Times New Roman"/>
          <w:sz w:val="24"/>
          <w:szCs w:val="24"/>
          <w:lang w:eastAsia="zh-CN"/>
        </w:rPr>
        <w:footnoteReference w:id="198"/>
      </w:r>
      <w:r w:rsidRPr="00450AF3">
        <w:rPr>
          <w:rFonts w:ascii="Times New Roman" w:eastAsia="SimSun" w:hAnsi="Times New Roman" w:cs="Times New Roman"/>
          <w:sz w:val="24"/>
          <w:szCs w:val="24"/>
          <w:lang w:eastAsia="zh-CN"/>
        </w:rPr>
        <w:t xml:space="preserve"> This requires that entities must operate transparently with their identities known.</w:t>
      </w:r>
      <w:r w:rsidR="003057F7" w:rsidRPr="00450AF3">
        <w:rPr>
          <w:rStyle w:val="FootnoteReference"/>
          <w:rFonts w:ascii="Times New Roman" w:eastAsia="SimSun" w:hAnsi="Times New Roman" w:cs="Times New Roman"/>
          <w:sz w:val="24"/>
          <w:szCs w:val="24"/>
          <w:lang w:eastAsia="zh-CN"/>
        </w:rPr>
        <w:footnoteReference w:id="199"/>
      </w:r>
      <w:r w:rsidRPr="00450AF3">
        <w:rPr>
          <w:rFonts w:ascii="Times New Roman" w:eastAsia="SimSun" w:hAnsi="Times New Roman" w:cs="Times New Roman"/>
          <w:sz w:val="24"/>
          <w:szCs w:val="24"/>
          <w:lang w:eastAsia="zh-CN"/>
        </w:rPr>
        <w:t xml:space="preserve"> </w:t>
      </w:r>
      <w:r w:rsidR="00450AF3" w:rsidRPr="00450AF3">
        <w:rPr>
          <w:rFonts w:ascii="Times New Roman" w:eastAsia="SimSun" w:hAnsi="Times New Roman" w:cs="Times New Roman"/>
          <w:sz w:val="24"/>
          <w:szCs w:val="24"/>
          <w:lang w:eastAsia="zh-CN"/>
        </w:rPr>
        <w:t>The Act on Prevention of Transfer of Criminal Proceeds also requires specific businesses to keep accurate and transparent dealings with their clients involving virtual currencies. Such information is to include the identities of the clients, the purpose for such transactions being conducted, the occupation of the individual or the trade the artificial person is involved in, the identity of the directors in the event of artificial persons, the total assets held by the individual or business entity, and the sources of income for the individual or revenue stream for the business entity.</w:t>
      </w:r>
      <w:r w:rsidR="00450AF3" w:rsidRPr="00450AF3">
        <w:rPr>
          <w:rFonts w:ascii="Times New Roman" w:eastAsia="SimSun" w:hAnsi="Times New Roman" w:cs="Times New Roman"/>
          <w:sz w:val="24"/>
          <w:szCs w:val="24"/>
          <w:vertAlign w:val="superscript"/>
          <w:lang w:eastAsia="zh-CN"/>
        </w:rPr>
        <w:footnoteReference w:id="200"/>
      </w:r>
      <w:r w:rsidR="00450AF3" w:rsidRPr="00450AF3">
        <w:rPr>
          <w:rFonts w:ascii="Times New Roman" w:eastAsia="SimSun" w:hAnsi="Times New Roman" w:cs="Times New Roman"/>
          <w:sz w:val="24"/>
          <w:szCs w:val="24"/>
          <w:lang w:eastAsia="zh-CN"/>
        </w:rPr>
        <w:t xml:space="preserve"> The Act on Prevention of Transfer of Criminal Proceeds requires the specific business to create and maintain the databases </w:t>
      </w:r>
      <w:r w:rsidR="00450AF3" w:rsidRPr="00450AF3">
        <w:rPr>
          <w:rFonts w:ascii="Times New Roman" w:eastAsia="SimSun" w:hAnsi="Times New Roman" w:cs="Times New Roman"/>
          <w:sz w:val="24"/>
          <w:szCs w:val="24"/>
          <w:lang w:eastAsia="zh-CN"/>
        </w:rPr>
        <w:lastRenderedPageBreak/>
        <w:t>with this information for seven years beginning on the date the specific businesses entered into dealings with each of its clients. The finer details of the transaction must also be recorded from the moment the entity confirms the transaction.</w:t>
      </w:r>
      <w:r w:rsidR="00450AF3" w:rsidRPr="00450AF3">
        <w:rPr>
          <w:rFonts w:ascii="Times New Roman" w:eastAsia="SimSun" w:hAnsi="Times New Roman" w:cs="Times New Roman"/>
          <w:sz w:val="24"/>
          <w:szCs w:val="24"/>
          <w:vertAlign w:val="superscript"/>
          <w:lang w:eastAsia="zh-CN"/>
        </w:rPr>
        <w:footnoteReference w:id="201"/>
      </w:r>
      <w:r w:rsidR="00450AF3" w:rsidRPr="00450AF3">
        <w:rPr>
          <w:rFonts w:ascii="Times New Roman" w:eastAsia="SimSun" w:hAnsi="Times New Roman" w:cs="Times New Roman"/>
          <w:sz w:val="24"/>
          <w:szCs w:val="24"/>
          <w:lang w:eastAsia="zh-CN"/>
        </w:rPr>
        <w:t xml:space="preserve"> Article 8 of the Prevention of Transfer of Criminal Proceeds Act places reporting obligations on these specific businesses, especially reporting any transaction that the entities deem </w:t>
      </w:r>
    </w:p>
    <w:p w14:paraId="6044C508" w14:textId="58F5B2AF" w:rsidR="007D7C3D" w:rsidRPr="00450AF3" w:rsidRDefault="00450AF3"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suspicious. The Act requires that any suspicious transaction must be reported and that this should not be limited to monetary receipts but virtually any transaction that appears suspicious to the business.</w:t>
      </w:r>
      <w:r w:rsidRPr="00450AF3">
        <w:rPr>
          <w:rFonts w:ascii="Times New Roman" w:eastAsia="SimSun" w:hAnsi="Times New Roman" w:cs="Times New Roman"/>
          <w:sz w:val="24"/>
          <w:szCs w:val="24"/>
          <w:vertAlign w:val="superscript"/>
          <w:lang w:eastAsia="zh-CN"/>
        </w:rPr>
        <w:footnoteReference w:id="202"/>
      </w:r>
      <w:r w:rsidRPr="00450AF3">
        <w:rPr>
          <w:rFonts w:ascii="Times New Roman" w:eastAsia="SimSun" w:hAnsi="Times New Roman" w:cs="Times New Roman"/>
          <w:sz w:val="24"/>
          <w:szCs w:val="24"/>
          <w:lang w:eastAsia="zh-CN"/>
        </w:rPr>
        <w:t xml:space="preserve"> The specific entities must also report instances where they harbor doubts about the nature of the transactions, especially when they think that money laundering could be involved.</w:t>
      </w:r>
      <w:r w:rsidRPr="00450AF3">
        <w:rPr>
          <w:rFonts w:ascii="Times New Roman" w:eastAsia="SimSun" w:hAnsi="Times New Roman" w:cs="Times New Roman"/>
          <w:sz w:val="24"/>
          <w:szCs w:val="24"/>
          <w:vertAlign w:val="superscript"/>
          <w:lang w:eastAsia="zh-CN"/>
        </w:rPr>
        <w:footnoteReference w:id="203"/>
      </w:r>
    </w:p>
    <w:p w14:paraId="4947AFCE" w14:textId="08A2AAB9"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i/>
          <w:iCs/>
          <w:sz w:val="24"/>
          <w:szCs w:val="24"/>
          <w:lang w:eastAsia="zh-CN"/>
        </w:rPr>
      </w:pPr>
      <w:bookmarkStart w:id="49" w:name="_Toc86177735"/>
      <w:r w:rsidRPr="00450AF3">
        <w:rPr>
          <w:rFonts w:ascii="Times New Roman" w:eastAsia="SimSun" w:hAnsi="Times New Roman" w:cs="Times New Roman"/>
          <w:b/>
          <w:bCs/>
          <w:sz w:val="24"/>
          <w:szCs w:val="24"/>
          <w:lang w:eastAsia="zh-CN"/>
        </w:rPr>
        <w:t xml:space="preserve">4.11 </w:t>
      </w:r>
      <w:r w:rsidR="007D7C3D" w:rsidRPr="00450AF3">
        <w:rPr>
          <w:rFonts w:ascii="Times New Roman" w:eastAsia="SimSun" w:hAnsi="Times New Roman" w:cs="Times New Roman"/>
          <w:b/>
          <w:bCs/>
          <w:sz w:val="24"/>
          <w:szCs w:val="24"/>
          <w:lang w:eastAsia="zh-CN"/>
        </w:rPr>
        <w:t>Conclusion</w:t>
      </w:r>
      <w:bookmarkEnd w:id="49"/>
    </w:p>
    <w:p w14:paraId="5E303AE4" w14:textId="03A62D78"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From these case studies, a trend can be noticed. That nation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states are leveraging virtual currencies to boost their economies against shutting them down. All of these countries have employed mechanisms to integrate crypto currency into their economic systems. South Africa is looking </w:t>
      </w:r>
      <w:r w:rsidR="00742000">
        <w:rPr>
          <w:rFonts w:ascii="Times New Roman" w:eastAsia="SimSun" w:hAnsi="Times New Roman" w:cs="Times New Roman"/>
          <w:sz w:val="24"/>
          <w:szCs w:val="24"/>
          <w:lang w:eastAsia="zh-CN"/>
        </w:rPr>
        <w:t>to ascribe legal tender status to crypto currency and oversee</w:t>
      </w:r>
      <w:r w:rsidRPr="00450AF3">
        <w:rPr>
          <w:rFonts w:ascii="Times New Roman" w:eastAsia="SimSun" w:hAnsi="Times New Roman" w:cs="Times New Roman"/>
          <w:sz w:val="24"/>
          <w:szCs w:val="24"/>
          <w:lang w:eastAsia="zh-CN"/>
        </w:rPr>
        <w:t xml:space="preserve"> exchanges within their jurisdiction. Japan</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s regulation mechanism highlights the need for registration, setting up a tax regime</w:t>
      </w:r>
      <w:r w:rsidR="00742000">
        <w:rPr>
          <w:rFonts w:ascii="Times New Roman" w:eastAsia="SimSun" w:hAnsi="Times New Roman" w:cs="Times New Roman"/>
          <w:sz w:val="24"/>
          <w:szCs w:val="24"/>
          <w:lang w:eastAsia="zh-CN"/>
        </w:rPr>
        <w:t>, and preventing money laundering</w:t>
      </w:r>
      <w:r w:rsidRPr="00450AF3">
        <w:rPr>
          <w:rFonts w:ascii="Times New Roman" w:eastAsia="SimSun" w:hAnsi="Times New Roman" w:cs="Times New Roman"/>
          <w:sz w:val="24"/>
          <w:szCs w:val="24"/>
          <w:lang w:eastAsia="zh-CN"/>
        </w:rPr>
        <w:t>. Australia follows this example but without as much emphasis on registration. Additionally, it seeks to control terrorist financing and risks to the investments and securities entities hold.</w:t>
      </w:r>
    </w:p>
    <w:p w14:paraId="7B501A7C" w14:textId="77C902D0"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 xml:space="preserve">These case studies present a practical path to having proper oversight on </w:t>
      </w:r>
      <w:r w:rsidR="00742000">
        <w:rPr>
          <w:rFonts w:ascii="Times New Roman" w:eastAsia="SimSun" w:hAnsi="Times New Roman" w:cs="Times New Roman"/>
          <w:sz w:val="24"/>
          <w:szCs w:val="24"/>
          <w:lang w:eastAsia="zh-CN"/>
        </w:rPr>
        <w:t>the crypto</w:t>
      </w:r>
      <w:r w:rsidRPr="00450AF3">
        <w:rPr>
          <w:rFonts w:ascii="Times New Roman" w:eastAsia="SimSun" w:hAnsi="Times New Roman" w:cs="Times New Roman"/>
          <w:sz w:val="24"/>
          <w:szCs w:val="24"/>
          <w:lang w:eastAsia="zh-CN"/>
        </w:rPr>
        <w:t xml:space="preserve">currency trade in Kenya. Such regulation is necessary given that virtual currency has found a space in the country and seems to be extending its influence. However, ascribing it </w:t>
      </w:r>
      <w:r w:rsidR="00742000">
        <w:rPr>
          <w:rFonts w:ascii="Times New Roman" w:eastAsia="SimSun" w:hAnsi="Times New Roman" w:cs="Times New Roman"/>
          <w:sz w:val="24"/>
          <w:szCs w:val="24"/>
          <w:lang w:eastAsia="zh-CN"/>
        </w:rPr>
        <w:t xml:space="preserve">to </w:t>
      </w:r>
      <w:r w:rsidRPr="00450AF3">
        <w:rPr>
          <w:rFonts w:ascii="Times New Roman" w:eastAsia="SimSun" w:hAnsi="Times New Roman" w:cs="Times New Roman"/>
          <w:sz w:val="24"/>
          <w:szCs w:val="24"/>
          <w:lang w:eastAsia="zh-CN"/>
        </w:rPr>
        <w:t>the status of a legal tender must not be rushed. There need to be considerations for how it will be taxed</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how it will be diversified or invested</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how it will be traded for other virtual currencies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how to prevent its exploitation as a tool for money laundering and </w:t>
      </w:r>
      <w:r w:rsidR="00742000">
        <w:rPr>
          <w:rFonts w:ascii="Times New Roman" w:eastAsia="SimSun" w:hAnsi="Times New Roman" w:cs="Times New Roman"/>
          <w:sz w:val="24"/>
          <w:szCs w:val="24"/>
          <w:lang w:eastAsia="zh-CN"/>
        </w:rPr>
        <w:t>to fund</w:t>
      </w:r>
      <w:r w:rsidRPr="00450AF3">
        <w:rPr>
          <w:rFonts w:ascii="Times New Roman" w:eastAsia="SimSun" w:hAnsi="Times New Roman" w:cs="Times New Roman"/>
          <w:sz w:val="24"/>
          <w:szCs w:val="24"/>
          <w:lang w:eastAsia="zh-CN"/>
        </w:rPr>
        <w:t xml:space="preserve"> the operations of terrorists. The case studies give prime </w:t>
      </w:r>
      <w:r w:rsidRPr="00450AF3">
        <w:rPr>
          <w:rFonts w:ascii="Times New Roman" w:eastAsia="SimSun" w:hAnsi="Times New Roman" w:cs="Times New Roman"/>
          <w:sz w:val="24"/>
          <w:szCs w:val="24"/>
          <w:lang w:eastAsia="zh-CN"/>
        </w:rPr>
        <w:lastRenderedPageBreak/>
        <w:t>examples of the need to ensure that entities are duly licensed</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the proper tracking of all transactions</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 and the protection of consumers from unscrupulous business practice. </w:t>
      </w:r>
    </w:p>
    <w:p w14:paraId="4B150932"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To enact this regulatory mechanism, a broad stakeholder consultation must take place. The opportunities in leveraging this for economic growth are unending. In the next block of this body of work, we will discuss some recommendations for regulating the virtual currency space in Kenya. This will count on internationally recognized means of regulation and opinions grounded in scholarly thought.</w:t>
      </w:r>
    </w:p>
    <w:p w14:paraId="010EB0A3" w14:textId="77777777" w:rsidR="007D7C3D" w:rsidRPr="00450AF3" w:rsidRDefault="007D7C3D" w:rsidP="00450AF3">
      <w:pPr>
        <w:tabs>
          <w:tab w:val="left" w:pos="2460"/>
        </w:tabs>
        <w:autoSpaceDE w:val="0"/>
        <w:autoSpaceDN w:val="0"/>
        <w:spacing w:before="100" w:beforeAutospacing="1" w:after="100" w:afterAutospacing="1" w:line="360" w:lineRule="auto"/>
        <w:ind w:left="460" w:hanging="360"/>
        <w:jc w:val="both"/>
        <w:outlineLvl w:val="0"/>
        <w:rPr>
          <w:rFonts w:ascii="Times New Roman" w:eastAsia="SimSun" w:hAnsi="Times New Roman" w:cs="Times New Roman"/>
          <w:sz w:val="24"/>
          <w:szCs w:val="24"/>
          <w:lang w:eastAsia="zh-CN"/>
        </w:rPr>
      </w:pPr>
    </w:p>
    <w:p w14:paraId="2B9B1F27" w14:textId="77777777" w:rsidR="007D7C3D" w:rsidRPr="00450AF3" w:rsidRDefault="007D7C3D" w:rsidP="00450AF3">
      <w:pPr>
        <w:tabs>
          <w:tab w:val="left" w:pos="2460"/>
        </w:tabs>
        <w:autoSpaceDE w:val="0"/>
        <w:autoSpaceDN w:val="0"/>
        <w:spacing w:before="100" w:beforeAutospacing="1" w:after="100" w:afterAutospacing="1" w:line="360" w:lineRule="auto"/>
        <w:ind w:left="460" w:hanging="360"/>
        <w:jc w:val="both"/>
        <w:outlineLvl w:val="0"/>
        <w:rPr>
          <w:rFonts w:ascii="Times New Roman" w:eastAsia="SimSun" w:hAnsi="Times New Roman" w:cs="Times New Roman"/>
          <w:sz w:val="24"/>
          <w:szCs w:val="24"/>
          <w:lang w:eastAsia="zh-CN"/>
        </w:rPr>
      </w:pPr>
    </w:p>
    <w:p w14:paraId="7906EF03" w14:textId="77777777" w:rsidR="007D7C3D" w:rsidRPr="00450AF3" w:rsidRDefault="007D7C3D" w:rsidP="00450AF3">
      <w:pPr>
        <w:tabs>
          <w:tab w:val="left" w:pos="2460"/>
        </w:tabs>
        <w:autoSpaceDE w:val="0"/>
        <w:autoSpaceDN w:val="0"/>
        <w:spacing w:before="100" w:beforeAutospacing="1" w:after="100" w:afterAutospacing="1" w:line="360" w:lineRule="auto"/>
        <w:ind w:left="460" w:hanging="360"/>
        <w:jc w:val="both"/>
        <w:outlineLvl w:val="0"/>
        <w:rPr>
          <w:rFonts w:ascii="Times New Roman" w:eastAsia="SimSun" w:hAnsi="Times New Roman" w:cs="Times New Roman"/>
          <w:sz w:val="24"/>
          <w:szCs w:val="24"/>
          <w:lang w:eastAsia="zh-CN"/>
        </w:rPr>
      </w:pPr>
    </w:p>
    <w:p w14:paraId="1A0C3540" w14:textId="77777777" w:rsidR="007D7C3D" w:rsidRPr="00450AF3" w:rsidRDefault="007D7C3D" w:rsidP="00450AF3">
      <w:pPr>
        <w:tabs>
          <w:tab w:val="left" w:pos="2460"/>
        </w:tabs>
        <w:autoSpaceDE w:val="0"/>
        <w:autoSpaceDN w:val="0"/>
        <w:spacing w:before="100" w:beforeAutospacing="1" w:after="100" w:afterAutospacing="1" w:line="360" w:lineRule="auto"/>
        <w:ind w:left="460" w:hanging="360"/>
        <w:jc w:val="both"/>
        <w:outlineLvl w:val="0"/>
        <w:rPr>
          <w:rFonts w:ascii="Times New Roman" w:eastAsia="SimSun" w:hAnsi="Times New Roman" w:cs="Times New Roman"/>
          <w:sz w:val="24"/>
          <w:szCs w:val="24"/>
          <w:lang w:eastAsia="zh-CN"/>
        </w:rPr>
      </w:pPr>
    </w:p>
    <w:p w14:paraId="202D09F1" w14:textId="42BAF54D" w:rsidR="003057F7" w:rsidRPr="00450AF3" w:rsidRDefault="003057F7" w:rsidP="00450AF3">
      <w:pPr>
        <w:tabs>
          <w:tab w:val="left" w:pos="2460"/>
        </w:tabs>
        <w:autoSpaceDE w:val="0"/>
        <w:autoSpaceDN w:val="0"/>
        <w:spacing w:before="100" w:beforeAutospacing="1" w:after="100" w:afterAutospacing="1" w:line="360" w:lineRule="auto"/>
        <w:jc w:val="both"/>
        <w:outlineLvl w:val="0"/>
        <w:rPr>
          <w:rFonts w:ascii="Times New Roman" w:eastAsia="SimSun" w:hAnsi="Times New Roman" w:cs="Times New Roman"/>
          <w:sz w:val="24"/>
          <w:szCs w:val="24"/>
          <w:lang w:eastAsia="zh-CN"/>
        </w:rPr>
      </w:pPr>
    </w:p>
    <w:p w14:paraId="42C07292" w14:textId="77777777" w:rsidR="007D7C3D" w:rsidRPr="00450AF3" w:rsidRDefault="007D7C3D" w:rsidP="00450AF3">
      <w:pPr>
        <w:tabs>
          <w:tab w:val="left" w:pos="2460"/>
        </w:tabs>
        <w:autoSpaceDE w:val="0"/>
        <w:autoSpaceDN w:val="0"/>
        <w:spacing w:before="100" w:beforeAutospacing="1" w:after="100" w:afterAutospacing="1" w:line="360" w:lineRule="auto"/>
        <w:ind w:left="460" w:hanging="360"/>
        <w:jc w:val="center"/>
        <w:outlineLvl w:val="0"/>
        <w:rPr>
          <w:rFonts w:ascii="Times New Roman" w:eastAsia="SimSun" w:hAnsi="Times New Roman" w:cs="Times New Roman"/>
          <w:sz w:val="24"/>
          <w:szCs w:val="24"/>
          <w:lang w:eastAsia="zh-CN"/>
        </w:rPr>
      </w:pPr>
      <w:bookmarkStart w:id="50" w:name="_Toc86177736"/>
      <w:r w:rsidRPr="00450AF3">
        <w:rPr>
          <w:rFonts w:ascii="Times New Roman" w:eastAsia="Times New Roman" w:hAnsi="Times New Roman" w:cs="Times New Roman"/>
          <w:b/>
          <w:sz w:val="24"/>
          <w:szCs w:val="24"/>
          <w:lang w:eastAsia="zh-CN"/>
        </w:rPr>
        <w:t>CHAPTER FIVE</w:t>
      </w:r>
      <w:bookmarkEnd w:id="50"/>
    </w:p>
    <w:p w14:paraId="6BF821E1" w14:textId="2C3D8F4E" w:rsidR="007D7C3D" w:rsidRPr="00450AF3" w:rsidRDefault="00776C80" w:rsidP="00450AF3">
      <w:pPr>
        <w:tabs>
          <w:tab w:val="left" w:pos="2460"/>
        </w:tabs>
        <w:autoSpaceDE w:val="0"/>
        <w:autoSpaceDN w:val="0"/>
        <w:spacing w:before="100" w:beforeAutospacing="1" w:after="100" w:afterAutospacing="1" w:line="360" w:lineRule="auto"/>
        <w:ind w:left="460" w:hanging="360"/>
        <w:jc w:val="center"/>
        <w:outlineLvl w:val="0"/>
        <w:rPr>
          <w:rFonts w:ascii="Times New Roman" w:eastAsia="SimSun" w:hAnsi="Times New Roman" w:cs="Times New Roman"/>
          <w:sz w:val="24"/>
          <w:szCs w:val="24"/>
          <w:lang w:eastAsia="zh-CN"/>
        </w:rPr>
      </w:pPr>
      <w:bookmarkStart w:id="51" w:name="_Toc86177737"/>
      <w:r w:rsidRPr="00450AF3">
        <w:rPr>
          <w:rFonts w:ascii="Times New Roman" w:eastAsia="Times New Roman" w:hAnsi="Times New Roman" w:cs="Times New Roman"/>
          <w:b/>
          <w:sz w:val="24"/>
          <w:szCs w:val="24"/>
          <w:lang w:eastAsia="zh-CN"/>
        </w:rPr>
        <w:t xml:space="preserve">5.0 </w:t>
      </w:r>
      <w:r w:rsidR="007D7C3D" w:rsidRPr="00450AF3">
        <w:rPr>
          <w:rFonts w:ascii="Times New Roman" w:eastAsia="Times New Roman" w:hAnsi="Times New Roman" w:cs="Times New Roman"/>
          <w:b/>
          <w:sz w:val="24"/>
          <w:szCs w:val="24"/>
          <w:lang w:eastAsia="zh-CN"/>
        </w:rPr>
        <w:t>RECOMMENDATIONS AND</w:t>
      </w:r>
      <w:r w:rsidR="007D7C3D" w:rsidRPr="00450AF3">
        <w:rPr>
          <w:rFonts w:ascii="Times New Roman" w:eastAsia="Times New Roman" w:hAnsi="Times New Roman" w:cs="Times New Roman"/>
          <w:b/>
          <w:spacing w:val="-4"/>
          <w:sz w:val="24"/>
          <w:szCs w:val="24"/>
          <w:lang w:eastAsia="zh-CN"/>
        </w:rPr>
        <w:t xml:space="preserve"> </w:t>
      </w:r>
      <w:r w:rsidR="007D7C3D" w:rsidRPr="00450AF3">
        <w:rPr>
          <w:rFonts w:ascii="Times New Roman" w:eastAsia="Times New Roman" w:hAnsi="Times New Roman" w:cs="Times New Roman"/>
          <w:b/>
          <w:sz w:val="24"/>
          <w:szCs w:val="24"/>
          <w:lang w:eastAsia="zh-CN"/>
        </w:rPr>
        <w:t>CONCLUSIONS</w:t>
      </w:r>
      <w:bookmarkEnd w:id="51"/>
    </w:p>
    <w:p w14:paraId="2938A296" w14:textId="77777777" w:rsidR="007D7C3D" w:rsidRPr="00450AF3" w:rsidRDefault="007D7C3D" w:rsidP="00450AF3">
      <w:pPr>
        <w:tabs>
          <w:tab w:val="left" w:pos="2460"/>
        </w:tabs>
        <w:autoSpaceDE w:val="0"/>
        <w:autoSpaceDN w:val="0"/>
        <w:spacing w:before="100" w:beforeAutospacing="1" w:after="100" w:afterAutospacing="1" w:line="360" w:lineRule="auto"/>
        <w:ind w:left="460" w:hanging="360"/>
        <w:jc w:val="both"/>
        <w:outlineLvl w:val="0"/>
        <w:rPr>
          <w:rFonts w:ascii="Times New Roman" w:eastAsia="SimSun" w:hAnsi="Times New Roman" w:cs="Times New Roman"/>
          <w:sz w:val="24"/>
          <w:szCs w:val="24"/>
          <w:lang w:eastAsia="zh-CN"/>
        </w:rPr>
      </w:pPr>
    </w:p>
    <w:p w14:paraId="7CC2130E" w14:textId="6B3787C3"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52" w:name="_bookmark50"/>
      <w:bookmarkStart w:id="53" w:name="_Toc86177738"/>
      <w:bookmarkEnd w:id="52"/>
      <w:r w:rsidRPr="00450AF3">
        <w:rPr>
          <w:rFonts w:ascii="Times New Roman" w:eastAsia="SimSun" w:hAnsi="Times New Roman" w:cs="Times New Roman"/>
          <w:b/>
          <w:bCs/>
          <w:sz w:val="24"/>
          <w:szCs w:val="24"/>
          <w:lang w:eastAsia="zh-CN"/>
        </w:rPr>
        <w:t xml:space="preserve">5.1 </w:t>
      </w:r>
      <w:r w:rsidR="007D7C3D" w:rsidRPr="00450AF3">
        <w:rPr>
          <w:rFonts w:ascii="Times New Roman" w:eastAsia="SimSun" w:hAnsi="Times New Roman" w:cs="Times New Roman"/>
          <w:b/>
          <w:bCs/>
          <w:sz w:val="24"/>
          <w:szCs w:val="24"/>
          <w:lang w:eastAsia="zh-CN"/>
        </w:rPr>
        <w:t>Introduction</w:t>
      </w:r>
      <w:bookmarkEnd w:id="53"/>
    </w:p>
    <w:p w14:paraId="3C61F3A0" w14:textId="62B84528"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This study has been occasioned </w:t>
      </w:r>
      <w:r w:rsidR="00742000">
        <w:rPr>
          <w:rFonts w:ascii="Times New Roman" w:eastAsia="Times New Roman" w:hAnsi="Times New Roman" w:cs="Times New Roman"/>
          <w:sz w:val="24"/>
          <w:szCs w:val="24"/>
          <w:lang w:eastAsia="zh-CN"/>
        </w:rPr>
        <w:t xml:space="preserve">by the fact </w:t>
      </w:r>
      <w:r w:rsidRPr="00450AF3">
        <w:rPr>
          <w:rFonts w:ascii="Times New Roman" w:eastAsia="Times New Roman" w:hAnsi="Times New Roman" w:cs="Times New Roman"/>
          <w:sz w:val="24"/>
          <w:szCs w:val="24"/>
          <w:lang w:eastAsia="zh-CN"/>
        </w:rPr>
        <w:t xml:space="preserve">that regulations within the financial sector must be reorganized to make transformations within the digital economy perceptible to it. </w:t>
      </w:r>
      <w:r w:rsidR="00742000">
        <w:rPr>
          <w:rFonts w:ascii="Times New Roman" w:eastAsia="SimSun" w:hAnsi="Times New Roman" w:cs="Times New Roman"/>
          <w:sz w:val="24"/>
          <w:szCs w:val="24"/>
          <w:lang w:eastAsia="zh-CN"/>
        </w:rPr>
        <w:t>The primary position of this study is</w:t>
      </w:r>
      <w:r w:rsidRPr="00450AF3">
        <w:rPr>
          <w:rFonts w:ascii="Times New Roman" w:eastAsia="SimSun" w:hAnsi="Times New Roman" w:cs="Times New Roman"/>
          <w:sz w:val="24"/>
          <w:szCs w:val="24"/>
          <w:lang w:eastAsia="zh-CN"/>
        </w:rPr>
        <w:t xml:space="preserve"> that Kenya</w:t>
      </w:r>
      <w:r w:rsidR="00742000">
        <w:rPr>
          <w:rFonts w:ascii="Times New Roman" w:eastAsia="SimSun" w:hAnsi="Times New Roman" w:cs="Times New Roman"/>
          <w:sz w:val="24"/>
          <w:szCs w:val="24"/>
          <w:lang w:eastAsia="zh-CN"/>
        </w:rPr>
        <w:t>'</w:t>
      </w:r>
      <w:r w:rsidRPr="00450AF3">
        <w:rPr>
          <w:rFonts w:ascii="Times New Roman" w:eastAsia="SimSun" w:hAnsi="Times New Roman" w:cs="Times New Roman"/>
          <w:sz w:val="24"/>
          <w:szCs w:val="24"/>
          <w:lang w:eastAsia="zh-CN"/>
        </w:rPr>
        <w:t xml:space="preserve">s refusal to accommodate crypto currency into its financial sector will be injurious to the country in </w:t>
      </w:r>
      <w:r w:rsidR="00742000">
        <w:rPr>
          <w:rFonts w:ascii="Times New Roman" w:eastAsia="SimSun" w:hAnsi="Times New Roman" w:cs="Times New Roman"/>
          <w:sz w:val="24"/>
          <w:szCs w:val="24"/>
          <w:lang w:eastAsia="zh-CN"/>
        </w:rPr>
        <w:t>significan</w:t>
      </w:r>
      <w:r w:rsidRPr="00450AF3">
        <w:rPr>
          <w:rFonts w:ascii="Times New Roman" w:eastAsia="SimSun" w:hAnsi="Times New Roman" w:cs="Times New Roman"/>
          <w:sz w:val="24"/>
          <w:szCs w:val="24"/>
          <w:lang w:eastAsia="zh-CN"/>
        </w:rPr>
        <w:t xml:space="preserve">t volumes. Furthermore, this study asserts that the attainment of financial liberty for all in the country is tied in parts to crypto currency regulation. More to this point, this study posits that a lack of recognition of this sphere of the economy will be antithetical to the efforts of the state to improve the living standards of its people. The country will also count significant potential levels of revenue that will be lost. Beyond all these is the </w:t>
      </w:r>
      <w:r w:rsidRPr="00450AF3">
        <w:rPr>
          <w:rFonts w:ascii="Times New Roman" w:eastAsia="SimSun" w:hAnsi="Times New Roman" w:cs="Times New Roman"/>
          <w:sz w:val="24"/>
          <w:szCs w:val="24"/>
          <w:lang w:eastAsia="zh-CN"/>
        </w:rPr>
        <w:lastRenderedPageBreak/>
        <w:t xml:space="preserve">potential security threat that a lack of regulation festers: the use of crypto currency to fund terrorism and launder money. </w:t>
      </w:r>
      <w:r w:rsidR="00742000">
        <w:rPr>
          <w:rFonts w:ascii="Times New Roman" w:eastAsia="SimSun" w:hAnsi="Times New Roman" w:cs="Times New Roman"/>
          <w:sz w:val="24"/>
          <w:szCs w:val="24"/>
          <w:lang w:eastAsia="zh-CN"/>
        </w:rPr>
        <w:t>On the back of these dire needs,</w:t>
      </w:r>
      <w:r w:rsidRPr="00450AF3">
        <w:rPr>
          <w:rFonts w:ascii="Times New Roman" w:eastAsia="SimSun" w:hAnsi="Times New Roman" w:cs="Times New Roman"/>
          <w:sz w:val="24"/>
          <w:szCs w:val="24"/>
          <w:lang w:eastAsia="zh-CN"/>
        </w:rPr>
        <w:t xml:space="preserve"> this study seeks to recommend a path towards regulating crypto currency in Kenya.</w:t>
      </w:r>
    </w:p>
    <w:p w14:paraId="14CC1E90" w14:textId="495D083F"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The initial parts of the rest of this chapter will report the key observations that have been made on the </w:t>
      </w:r>
      <w:r w:rsidR="00742000">
        <w:rPr>
          <w:rFonts w:ascii="Times New Roman" w:eastAsia="Times New Roman" w:hAnsi="Times New Roman" w:cs="Times New Roman"/>
          <w:sz w:val="24"/>
          <w:szCs w:val="24"/>
          <w:lang w:eastAsia="zh-CN"/>
        </w:rPr>
        <w:t>themes mentioned above</w:t>
      </w:r>
      <w:r w:rsidRPr="00450AF3">
        <w:rPr>
          <w:rFonts w:ascii="Times New Roman" w:eastAsia="Times New Roman" w:hAnsi="Times New Roman" w:cs="Times New Roman"/>
          <w:sz w:val="24"/>
          <w:szCs w:val="24"/>
          <w:lang w:eastAsia="zh-CN"/>
        </w:rPr>
        <w:t xml:space="preserve"> from the case studies cited in the previous parts of this work. Following that, the relevance of these observations will be noted. Then, we will look to leave Kenya will a comprehensive proposal for the regulation of virtual currency. After this, we will conclude this research work.</w:t>
      </w:r>
    </w:p>
    <w:p w14:paraId="75BD4131"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787AEE8E" w14:textId="01ED3DB3" w:rsidR="007D7C3D" w:rsidRPr="00450AF3" w:rsidRDefault="00776C80"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54" w:name="_Toc86177739"/>
      <w:r w:rsidRPr="00450AF3">
        <w:rPr>
          <w:rFonts w:ascii="Times New Roman" w:eastAsia="SimSun" w:hAnsi="Times New Roman" w:cs="Times New Roman"/>
          <w:b/>
          <w:bCs/>
          <w:sz w:val="24"/>
          <w:szCs w:val="24"/>
          <w:lang w:eastAsia="zh-CN"/>
        </w:rPr>
        <w:t xml:space="preserve">5.2 </w:t>
      </w:r>
      <w:r w:rsidR="007D7C3D" w:rsidRPr="00450AF3">
        <w:rPr>
          <w:rFonts w:ascii="Times New Roman" w:eastAsia="SimSun" w:hAnsi="Times New Roman" w:cs="Times New Roman"/>
          <w:b/>
          <w:bCs/>
          <w:sz w:val="24"/>
          <w:szCs w:val="24"/>
          <w:lang w:eastAsia="zh-CN"/>
        </w:rPr>
        <w:t>Key Findings of the Research</w:t>
      </w:r>
      <w:bookmarkEnd w:id="54"/>
    </w:p>
    <w:p w14:paraId="1F1EC43C" w14:textId="0DF38AE5"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We have stated before that this research is towards assessing the legal structure that controls crypto currencies in Kenya. In the third chapter of this work, we made a critical assessment. We </w:t>
      </w:r>
      <w:r w:rsidR="00742000">
        <w:rPr>
          <w:rFonts w:ascii="Times New Roman" w:eastAsia="Times New Roman" w:hAnsi="Times New Roman" w:cs="Times New Roman"/>
          <w:sz w:val="24"/>
          <w:szCs w:val="24"/>
          <w:lang w:eastAsia="zh-CN"/>
        </w:rPr>
        <w:t>assessed</w:t>
      </w:r>
      <w:r w:rsidRPr="00450AF3">
        <w:rPr>
          <w:rFonts w:ascii="Times New Roman" w:eastAsia="Times New Roman" w:hAnsi="Times New Roman" w:cs="Times New Roman"/>
          <w:sz w:val="24"/>
          <w:szCs w:val="24"/>
          <w:lang w:eastAsia="zh-CN"/>
        </w:rPr>
        <w:t xml:space="preserve"> the existing legal boundaries of crypto currencies in the country. The question of legal tender status arises as against fiat currencies and foreign currency trade. This work also gives an account of the excesses that come with crypto currency. We have detailed these extensively in the previous parts of this work. The question then arises as to whether the regulatory framework encompasses all these threats. The study asserts that this is not the case. We also did a </w:t>
      </w:r>
      <w:r w:rsidR="00742000">
        <w:rPr>
          <w:rFonts w:ascii="Times New Roman" w:eastAsia="Times New Roman" w:hAnsi="Times New Roman" w:cs="Times New Roman"/>
          <w:sz w:val="24"/>
          <w:szCs w:val="24"/>
          <w:lang w:eastAsia="zh-CN"/>
        </w:rPr>
        <w:t>comprehensiv</w:t>
      </w:r>
      <w:r w:rsidRPr="00450AF3">
        <w:rPr>
          <w:rFonts w:ascii="Times New Roman" w:eastAsia="Times New Roman" w:hAnsi="Times New Roman" w:cs="Times New Roman"/>
          <w:sz w:val="24"/>
          <w:szCs w:val="24"/>
          <w:lang w:eastAsia="zh-CN"/>
        </w:rPr>
        <w:t>e evaluation of current regulations that establish and supervise institutions in Kenya</w:t>
      </w:r>
      <w:r w:rsidR="00742000">
        <w:rPr>
          <w:rFonts w:ascii="Times New Roman" w:eastAsia="Times New Roman" w:hAnsi="Times New Roman" w:cs="Times New Roman"/>
          <w:sz w:val="24"/>
          <w:szCs w:val="24"/>
          <w:lang w:eastAsia="zh-CN"/>
        </w:rPr>
        <w:t>'</w:t>
      </w:r>
      <w:r w:rsidRPr="00450AF3">
        <w:rPr>
          <w:rFonts w:ascii="Times New Roman" w:eastAsia="Times New Roman" w:hAnsi="Times New Roman" w:cs="Times New Roman"/>
          <w:sz w:val="24"/>
          <w:szCs w:val="24"/>
          <w:lang w:eastAsia="zh-CN"/>
        </w:rPr>
        <w:t xml:space="preserve">s financial sector. </w:t>
      </w:r>
    </w:p>
    <w:p w14:paraId="7A5AF501" w14:textId="1E2BC77B"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The study found that</w:t>
      </w:r>
      <w:r w:rsidR="00742000">
        <w:rPr>
          <w:rFonts w:ascii="Times New Roman" w:eastAsia="Times New Roman" w:hAnsi="Times New Roman" w:cs="Times New Roman"/>
          <w:sz w:val="24"/>
          <w:szCs w:val="24"/>
          <w:lang w:eastAsia="zh-CN"/>
        </w:rPr>
        <w:t>,</w:t>
      </w:r>
      <w:r w:rsidRPr="00450AF3">
        <w:rPr>
          <w:rFonts w:ascii="Times New Roman" w:eastAsia="Times New Roman" w:hAnsi="Times New Roman" w:cs="Times New Roman"/>
          <w:sz w:val="24"/>
          <w:szCs w:val="24"/>
          <w:lang w:eastAsia="zh-CN"/>
        </w:rPr>
        <w:t xml:space="preserve"> as it stands, the country</w:t>
      </w:r>
      <w:r w:rsidR="00742000">
        <w:rPr>
          <w:rFonts w:ascii="Times New Roman" w:eastAsia="Times New Roman" w:hAnsi="Times New Roman" w:cs="Times New Roman"/>
          <w:sz w:val="24"/>
          <w:szCs w:val="24"/>
          <w:lang w:eastAsia="zh-CN"/>
        </w:rPr>
        <w:t>'</w:t>
      </w:r>
      <w:r w:rsidRPr="00450AF3">
        <w:rPr>
          <w:rFonts w:ascii="Times New Roman" w:eastAsia="Times New Roman" w:hAnsi="Times New Roman" w:cs="Times New Roman"/>
          <w:sz w:val="24"/>
          <w:szCs w:val="24"/>
          <w:lang w:eastAsia="zh-CN"/>
        </w:rPr>
        <w:t xml:space="preserve">s revenue collectors do not have a defined approach that deals with crypto currency management. </w:t>
      </w:r>
      <w:r w:rsidR="00742000">
        <w:rPr>
          <w:rFonts w:ascii="Times New Roman" w:eastAsia="Times New Roman" w:hAnsi="Times New Roman" w:cs="Times New Roman"/>
          <w:sz w:val="24"/>
          <w:szCs w:val="24"/>
          <w:lang w:eastAsia="zh-CN"/>
        </w:rPr>
        <w:t>Such a definition must be spelled out to make gains from virtual currency perceptible to the tax regime.</w:t>
      </w:r>
      <w:r w:rsidRPr="00450AF3">
        <w:rPr>
          <w:rFonts w:ascii="Times New Roman" w:eastAsia="Times New Roman" w:hAnsi="Times New Roman" w:cs="Times New Roman"/>
          <w:sz w:val="24"/>
          <w:szCs w:val="24"/>
          <w:lang w:eastAsia="zh-CN"/>
        </w:rPr>
        <w:t xml:space="preserve"> Also, the country</w:t>
      </w:r>
      <w:r w:rsidR="00742000">
        <w:rPr>
          <w:rFonts w:ascii="Times New Roman" w:eastAsia="Times New Roman" w:hAnsi="Times New Roman" w:cs="Times New Roman"/>
          <w:sz w:val="24"/>
          <w:szCs w:val="24"/>
          <w:lang w:eastAsia="zh-CN"/>
        </w:rPr>
        <w:t>'</w:t>
      </w:r>
      <w:r w:rsidRPr="00450AF3">
        <w:rPr>
          <w:rFonts w:ascii="Times New Roman" w:eastAsia="Times New Roman" w:hAnsi="Times New Roman" w:cs="Times New Roman"/>
          <w:sz w:val="24"/>
          <w:szCs w:val="24"/>
          <w:lang w:eastAsia="zh-CN"/>
        </w:rPr>
        <w:t xml:space="preserve">s legal framework against the laundering of money was found to be inefficient. To some degree, it can combat money laundering. However, unless an inter-agency structuring of the anti- money laundering framework is established, fighting money laundering will get </w:t>
      </w:r>
      <w:r w:rsidR="00742000">
        <w:rPr>
          <w:rFonts w:ascii="Times New Roman" w:eastAsia="Times New Roman" w:hAnsi="Times New Roman" w:cs="Times New Roman"/>
          <w:sz w:val="24"/>
          <w:szCs w:val="24"/>
          <w:lang w:eastAsia="zh-CN"/>
        </w:rPr>
        <w:t>more challenging</w:t>
      </w:r>
      <w:r w:rsidRPr="00450AF3">
        <w:rPr>
          <w:rFonts w:ascii="Times New Roman" w:eastAsia="Times New Roman" w:hAnsi="Times New Roman" w:cs="Times New Roman"/>
          <w:sz w:val="24"/>
          <w:szCs w:val="24"/>
          <w:lang w:eastAsia="zh-CN"/>
        </w:rPr>
        <w:t xml:space="preserve">. What such a mechanism does is that it widens access to information critical to thwarting money launderers. </w:t>
      </w:r>
    </w:p>
    <w:p w14:paraId="0E7624F2" w14:textId="4A0BDA73"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Per our findings, the lack of a structured approach to governing virtual currencies is the critical hurdle impending the formal acceptance of virtual currency as a means of exchange in Kenya. </w:t>
      </w:r>
      <w:r w:rsidR="00742000">
        <w:rPr>
          <w:rFonts w:ascii="Times New Roman" w:eastAsia="Times New Roman" w:hAnsi="Times New Roman" w:cs="Times New Roman"/>
          <w:sz w:val="24"/>
          <w:szCs w:val="24"/>
          <w:lang w:eastAsia="zh-CN"/>
        </w:rPr>
        <w:lastRenderedPageBreak/>
        <w:t>Understandably,</w:t>
      </w:r>
      <w:r w:rsidRPr="00450AF3">
        <w:rPr>
          <w:rFonts w:ascii="Times New Roman" w:eastAsia="Times New Roman" w:hAnsi="Times New Roman" w:cs="Times New Roman"/>
          <w:sz w:val="24"/>
          <w:szCs w:val="24"/>
          <w:lang w:eastAsia="zh-CN"/>
        </w:rPr>
        <w:t xml:space="preserve"> governments have developed a </w:t>
      </w:r>
      <w:r w:rsidR="00742000">
        <w:rPr>
          <w:rFonts w:ascii="Times New Roman" w:eastAsia="Times New Roman" w:hAnsi="Times New Roman" w:cs="Times New Roman"/>
          <w:sz w:val="24"/>
          <w:szCs w:val="24"/>
          <w:lang w:eastAsia="zh-CN"/>
        </w:rPr>
        <w:t>conservative</w:t>
      </w:r>
      <w:r w:rsidRPr="00450AF3">
        <w:rPr>
          <w:rFonts w:ascii="Times New Roman" w:eastAsia="Times New Roman" w:hAnsi="Times New Roman" w:cs="Times New Roman"/>
          <w:sz w:val="24"/>
          <w:szCs w:val="24"/>
          <w:lang w:eastAsia="zh-CN"/>
        </w:rPr>
        <w:t xml:space="preserve"> approach to handling crypto currency. This is because of the many opportunities that crypto currency presents to criminals to engage in nefarious activities. A robust mechanism will tackle this. Furthermore, it will cause governments to let their guards down and formally accept crypto currency. The occurrence of this will most certainly engineer a wave of public trust in virtual currencies. The public will freely engage with crypto currency because </w:t>
      </w:r>
      <w:r w:rsidR="00742000">
        <w:rPr>
          <w:rFonts w:ascii="Times New Roman" w:eastAsia="Times New Roman" w:hAnsi="Times New Roman" w:cs="Times New Roman"/>
          <w:sz w:val="24"/>
          <w:szCs w:val="24"/>
          <w:lang w:eastAsia="zh-CN"/>
        </w:rPr>
        <w:t>they trust</w:t>
      </w:r>
      <w:r w:rsidRPr="00450AF3">
        <w:rPr>
          <w:rFonts w:ascii="Times New Roman" w:eastAsia="Times New Roman" w:hAnsi="Times New Roman" w:cs="Times New Roman"/>
          <w:sz w:val="24"/>
          <w:szCs w:val="24"/>
          <w:lang w:eastAsia="zh-CN"/>
        </w:rPr>
        <w:t xml:space="preserve"> the legal system to guard </w:t>
      </w:r>
      <w:r w:rsidR="00742000">
        <w:rPr>
          <w:rFonts w:ascii="Times New Roman" w:eastAsia="Times New Roman" w:hAnsi="Times New Roman" w:cs="Times New Roman"/>
          <w:sz w:val="24"/>
          <w:szCs w:val="24"/>
          <w:lang w:eastAsia="zh-CN"/>
        </w:rPr>
        <w:t>against</w:t>
      </w:r>
      <w:r w:rsidRPr="00450AF3">
        <w:rPr>
          <w:rFonts w:ascii="Times New Roman" w:eastAsia="Times New Roman" w:hAnsi="Times New Roman" w:cs="Times New Roman"/>
          <w:sz w:val="24"/>
          <w:szCs w:val="24"/>
          <w:lang w:eastAsia="zh-CN"/>
        </w:rPr>
        <w:t xml:space="preserve"> incurring losses. </w:t>
      </w:r>
    </w:p>
    <w:p w14:paraId="65741BDF"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325E308D" w14:textId="1F8DDA65" w:rsidR="007D7C3D" w:rsidRPr="00450AF3" w:rsidRDefault="00776C80" w:rsidP="00450AF3">
      <w:pPr>
        <w:tabs>
          <w:tab w:val="left" w:pos="460"/>
        </w:tabs>
        <w:autoSpaceDE w:val="0"/>
        <w:autoSpaceDN w:val="0"/>
        <w:spacing w:before="100" w:beforeAutospacing="1" w:after="100" w:afterAutospacing="1" w:line="360" w:lineRule="auto"/>
        <w:ind w:left="460" w:hanging="360"/>
        <w:jc w:val="both"/>
        <w:outlineLvl w:val="0"/>
        <w:rPr>
          <w:rFonts w:ascii="Times New Roman" w:eastAsia="SimSun" w:hAnsi="Times New Roman" w:cs="Times New Roman"/>
          <w:sz w:val="24"/>
          <w:szCs w:val="24"/>
          <w:lang w:eastAsia="zh-CN"/>
        </w:rPr>
      </w:pPr>
      <w:bookmarkStart w:id="55" w:name="_Toc86177740"/>
      <w:r w:rsidRPr="00450AF3">
        <w:rPr>
          <w:rFonts w:ascii="Times New Roman" w:eastAsia="Times New Roman" w:hAnsi="Times New Roman" w:cs="Times New Roman"/>
          <w:b/>
          <w:sz w:val="24"/>
          <w:szCs w:val="24"/>
          <w:lang w:eastAsia="zh-CN"/>
        </w:rPr>
        <w:t xml:space="preserve">5.3 </w:t>
      </w:r>
      <w:r w:rsidR="007D7C3D" w:rsidRPr="00450AF3">
        <w:rPr>
          <w:rFonts w:ascii="Times New Roman" w:eastAsia="Times New Roman" w:hAnsi="Times New Roman" w:cs="Times New Roman"/>
          <w:b/>
          <w:sz w:val="24"/>
          <w:szCs w:val="24"/>
          <w:lang w:eastAsia="zh-CN"/>
        </w:rPr>
        <w:t>Importance of the</w:t>
      </w:r>
      <w:r w:rsidR="007D7C3D" w:rsidRPr="00450AF3">
        <w:rPr>
          <w:rFonts w:ascii="Times New Roman" w:eastAsia="Times New Roman" w:hAnsi="Times New Roman" w:cs="Times New Roman"/>
          <w:b/>
          <w:spacing w:val="-1"/>
          <w:sz w:val="24"/>
          <w:szCs w:val="24"/>
          <w:lang w:eastAsia="zh-CN"/>
        </w:rPr>
        <w:t xml:space="preserve"> </w:t>
      </w:r>
      <w:r w:rsidR="007D7C3D" w:rsidRPr="00450AF3">
        <w:rPr>
          <w:rFonts w:ascii="Times New Roman" w:eastAsia="Times New Roman" w:hAnsi="Times New Roman" w:cs="Times New Roman"/>
          <w:b/>
          <w:sz w:val="24"/>
          <w:szCs w:val="24"/>
          <w:lang w:eastAsia="zh-CN"/>
        </w:rPr>
        <w:t>Findings</w:t>
      </w:r>
      <w:bookmarkEnd w:id="55"/>
    </w:p>
    <w:p w14:paraId="62795255" w14:textId="4FD98E9A"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This work sought to understand whether or not </w:t>
      </w:r>
      <w:r w:rsidR="00742000">
        <w:rPr>
          <w:rFonts w:ascii="Times New Roman" w:eastAsia="Times New Roman" w:hAnsi="Times New Roman" w:cs="Times New Roman"/>
          <w:sz w:val="24"/>
          <w:szCs w:val="24"/>
          <w:lang w:eastAsia="zh-CN"/>
        </w:rPr>
        <w:t>the nation of Kenya needed to adopt</w:t>
      </w:r>
      <w:r w:rsidRPr="00450AF3">
        <w:rPr>
          <w:rFonts w:ascii="Times New Roman" w:eastAsia="Times New Roman" w:hAnsi="Times New Roman" w:cs="Times New Roman"/>
          <w:sz w:val="24"/>
          <w:szCs w:val="24"/>
          <w:lang w:eastAsia="zh-CN"/>
        </w:rPr>
        <w:t xml:space="preserve"> a regulatory structure for crypto currency. In making this assessment, it sought to draw on occurrences in other countries. </w:t>
      </w:r>
      <w:r w:rsidR="00742000">
        <w:rPr>
          <w:rFonts w:ascii="Times New Roman" w:eastAsia="Times New Roman" w:hAnsi="Times New Roman" w:cs="Times New Roman"/>
          <w:sz w:val="24"/>
          <w:szCs w:val="24"/>
          <w:lang w:eastAsia="zh-CN"/>
        </w:rPr>
        <w:t>However, it was conscious of the specific context of Kenya</w:t>
      </w:r>
      <w:r w:rsidRPr="00450AF3">
        <w:rPr>
          <w:rFonts w:ascii="Times New Roman" w:eastAsia="Times New Roman" w:hAnsi="Times New Roman" w:cs="Times New Roman"/>
          <w:sz w:val="24"/>
          <w:szCs w:val="24"/>
          <w:lang w:eastAsia="zh-CN"/>
        </w:rPr>
        <w:t xml:space="preserve"> and </w:t>
      </w:r>
      <w:r w:rsidR="00742000">
        <w:rPr>
          <w:rFonts w:ascii="Times New Roman" w:eastAsia="Times New Roman" w:hAnsi="Times New Roman" w:cs="Times New Roman"/>
          <w:sz w:val="24"/>
          <w:szCs w:val="24"/>
          <w:lang w:eastAsia="zh-CN"/>
        </w:rPr>
        <w:t>assessed</w:t>
      </w:r>
      <w:r w:rsidRPr="00450AF3">
        <w:rPr>
          <w:rFonts w:ascii="Times New Roman" w:eastAsia="Times New Roman" w:hAnsi="Times New Roman" w:cs="Times New Roman"/>
          <w:sz w:val="24"/>
          <w:szCs w:val="24"/>
          <w:lang w:eastAsia="zh-CN"/>
        </w:rPr>
        <w:t xml:space="preserve"> what the peculiarities of the country c</w:t>
      </w:r>
      <w:r w:rsidR="00742000">
        <w:rPr>
          <w:rFonts w:ascii="Times New Roman" w:eastAsia="Times New Roman" w:hAnsi="Times New Roman" w:cs="Times New Roman"/>
          <w:sz w:val="24"/>
          <w:szCs w:val="24"/>
          <w:lang w:eastAsia="zh-CN"/>
        </w:rPr>
        <w:t>ould</w:t>
      </w:r>
      <w:r w:rsidRPr="00450AF3">
        <w:rPr>
          <w:rFonts w:ascii="Times New Roman" w:eastAsia="Times New Roman" w:hAnsi="Times New Roman" w:cs="Times New Roman"/>
          <w:sz w:val="24"/>
          <w:szCs w:val="24"/>
          <w:lang w:eastAsia="zh-CN"/>
        </w:rPr>
        <w:t xml:space="preserve"> accommodate.</w:t>
      </w:r>
    </w:p>
    <w:p w14:paraId="63588129"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555FEC84" w14:textId="4F736C54" w:rsidR="007D7C3D" w:rsidRPr="00450AF3" w:rsidRDefault="007D7C3D" w:rsidP="00450AF3">
      <w:pPr>
        <w:tabs>
          <w:tab w:val="left" w:pos="460"/>
        </w:tabs>
        <w:autoSpaceDE w:val="0"/>
        <w:autoSpaceDN w:val="0"/>
        <w:spacing w:before="100" w:beforeAutospacing="1" w:after="100" w:afterAutospacing="1" w:line="360" w:lineRule="auto"/>
        <w:ind w:left="460" w:hanging="360"/>
        <w:jc w:val="both"/>
        <w:outlineLvl w:val="0"/>
        <w:rPr>
          <w:rFonts w:ascii="Times New Roman" w:eastAsia="Times New Roman" w:hAnsi="Times New Roman" w:cs="Times New Roman"/>
          <w:b/>
          <w:sz w:val="24"/>
          <w:szCs w:val="24"/>
          <w:lang w:eastAsia="zh-CN"/>
        </w:rPr>
      </w:pPr>
      <w:bookmarkStart w:id="56" w:name="_Toc86177741"/>
      <w:r w:rsidRPr="00450AF3">
        <w:rPr>
          <w:rFonts w:ascii="Times New Roman" w:eastAsia="Times New Roman" w:hAnsi="Times New Roman" w:cs="Times New Roman"/>
          <w:b/>
          <w:sz w:val="24"/>
          <w:szCs w:val="24"/>
          <w:lang w:eastAsia="zh-CN"/>
        </w:rPr>
        <w:t>5.</w:t>
      </w:r>
      <w:r w:rsidR="00776C80" w:rsidRPr="00450AF3">
        <w:rPr>
          <w:rFonts w:ascii="Times New Roman" w:eastAsia="Times New Roman" w:hAnsi="Times New Roman" w:cs="Times New Roman"/>
          <w:b/>
          <w:sz w:val="24"/>
          <w:szCs w:val="24"/>
          <w:lang w:eastAsia="zh-CN"/>
        </w:rPr>
        <w:t xml:space="preserve">4 </w:t>
      </w:r>
      <w:r w:rsidRPr="00450AF3">
        <w:rPr>
          <w:rFonts w:ascii="Times New Roman" w:eastAsia="Times New Roman" w:hAnsi="Times New Roman" w:cs="Times New Roman"/>
          <w:b/>
          <w:sz w:val="24"/>
          <w:szCs w:val="24"/>
          <w:lang w:eastAsia="zh-CN"/>
        </w:rPr>
        <w:t>Recommendations</w:t>
      </w:r>
      <w:bookmarkEnd w:id="56"/>
      <w:r w:rsidRPr="00450AF3">
        <w:rPr>
          <w:rFonts w:ascii="Times New Roman" w:eastAsia="Times New Roman" w:hAnsi="Times New Roman" w:cs="Times New Roman"/>
          <w:b/>
          <w:sz w:val="24"/>
          <w:szCs w:val="24"/>
          <w:lang w:eastAsia="zh-CN"/>
        </w:rPr>
        <w:t xml:space="preserve"> </w:t>
      </w:r>
    </w:p>
    <w:p w14:paraId="5C017000" w14:textId="02405580" w:rsidR="007D7C3D" w:rsidRPr="00450AF3" w:rsidRDefault="00776C80" w:rsidP="00450AF3">
      <w:pPr>
        <w:keepNext/>
        <w:spacing w:before="100" w:beforeAutospacing="1" w:after="100" w:afterAutospacing="1" w:line="360" w:lineRule="auto"/>
        <w:outlineLvl w:val="2"/>
        <w:rPr>
          <w:rFonts w:ascii="Times New Roman" w:eastAsia="SimSun" w:hAnsi="Times New Roman" w:cs="Times New Roman"/>
          <w:b/>
          <w:bCs/>
          <w:sz w:val="24"/>
          <w:szCs w:val="24"/>
          <w:lang w:eastAsia="zh-CN"/>
        </w:rPr>
      </w:pPr>
      <w:bookmarkStart w:id="57" w:name="_Toc86177742"/>
      <w:r w:rsidRPr="00450AF3">
        <w:rPr>
          <w:rFonts w:ascii="Times New Roman" w:eastAsia="SimSun" w:hAnsi="Times New Roman" w:cs="Times New Roman"/>
          <w:b/>
          <w:bCs/>
          <w:sz w:val="24"/>
          <w:szCs w:val="24"/>
          <w:lang w:eastAsia="zh-CN"/>
        </w:rPr>
        <w:t>5.4.1 The</w:t>
      </w:r>
      <w:r w:rsidR="007D7C3D" w:rsidRPr="00450AF3">
        <w:rPr>
          <w:rFonts w:ascii="Times New Roman" w:eastAsia="SimSun" w:hAnsi="Times New Roman" w:cs="Times New Roman"/>
          <w:b/>
          <w:bCs/>
          <w:sz w:val="24"/>
          <w:szCs w:val="24"/>
          <w:lang w:eastAsia="zh-CN"/>
        </w:rPr>
        <w:t xml:space="preserve"> Mandatory Licensing</w:t>
      </w:r>
      <w:r w:rsidR="007D7C3D" w:rsidRPr="00450AF3">
        <w:rPr>
          <w:rFonts w:ascii="Times New Roman" w:eastAsia="SimSun" w:hAnsi="Times New Roman" w:cs="Times New Roman"/>
          <w:b/>
          <w:bCs/>
          <w:spacing w:val="-2"/>
          <w:sz w:val="24"/>
          <w:szCs w:val="24"/>
          <w:lang w:eastAsia="zh-CN"/>
        </w:rPr>
        <w:t xml:space="preserve"> </w:t>
      </w:r>
      <w:r w:rsidR="007D7C3D" w:rsidRPr="00450AF3">
        <w:rPr>
          <w:rFonts w:ascii="Times New Roman" w:eastAsia="SimSun" w:hAnsi="Times New Roman" w:cs="Times New Roman"/>
          <w:b/>
          <w:bCs/>
          <w:sz w:val="24"/>
          <w:szCs w:val="24"/>
          <w:lang w:eastAsia="zh-CN"/>
        </w:rPr>
        <w:t>Requirements</w:t>
      </w:r>
      <w:bookmarkEnd w:id="57"/>
    </w:p>
    <w:p w14:paraId="3E3286FE" w14:textId="557B6035"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This is a critical first step in attempted legislation. It is especially critical when considering trading crypto currency for fiat currencies. What this does is that it predetermines ideals that entities must aspire to before jumping into the market. This will ensure that</w:t>
      </w:r>
      <w:r w:rsidR="00742000">
        <w:rPr>
          <w:rFonts w:ascii="Times New Roman" w:eastAsia="Times New Roman" w:hAnsi="Times New Roman" w:cs="Times New Roman"/>
          <w:sz w:val="24"/>
          <w:szCs w:val="24"/>
          <w:lang w:eastAsia="zh-CN"/>
        </w:rPr>
        <w:t>,</w:t>
      </w:r>
      <w:r w:rsidRPr="00450AF3">
        <w:rPr>
          <w:rFonts w:ascii="Times New Roman" w:eastAsia="Times New Roman" w:hAnsi="Times New Roman" w:cs="Times New Roman"/>
          <w:sz w:val="24"/>
          <w:szCs w:val="24"/>
          <w:lang w:eastAsia="zh-CN"/>
        </w:rPr>
        <w:t xml:space="preserve"> to </w:t>
      </w:r>
      <w:r w:rsidR="00742000">
        <w:rPr>
          <w:rFonts w:ascii="Times New Roman" w:eastAsia="Times New Roman" w:hAnsi="Times New Roman" w:cs="Times New Roman"/>
          <w:sz w:val="24"/>
          <w:szCs w:val="24"/>
          <w:lang w:eastAsia="zh-CN"/>
        </w:rPr>
        <w:t xml:space="preserve">a </w:t>
      </w:r>
      <w:r w:rsidRPr="00450AF3">
        <w:rPr>
          <w:rFonts w:ascii="Times New Roman" w:eastAsia="Times New Roman" w:hAnsi="Times New Roman" w:cs="Times New Roman"/>
          <w:sz w:val="24"/>
          <w:szCs w:val="24"/>
          <w:lang w:eastAsia="zh-CN"/>
        </w:rPr>
        <w:t>great degree, only sound entities enter the market. It is a</w:t>
      </w:r>
      <w:r w:rsidR="00742000">
        <w:rPr>
          <w:rFonts w:ascii="Times New Roman" w:eastAsia="Times New Roman" w:hAnsi="Times New Roman" w:cs="Times New Roman"/>
          <w:sz w:val="24"/>
          <w:szCs w:val="24"/>
          <w:lang w:eastAsia="zh-CN"/>
        </w:rPr>
        <w:t>n excellent</w:t>
      </w:r>
      <w:r w:rsidRPr="00450AF3">
        <w:rPr>
          <w:rFonts w:ascii="Times New Roman" w:eastAsia="Times New Roman" w:hAnsi="Times New Roman" w:cs="Times New Roman"/>
          <w:sz w:val="24"/>
          <w:szCs w:val="24"/>
          <w:lang w:eastAsia="zh-CN"/>
        </w:rPr>
        <w:t xml:space="preserve"> mechanism to keep businesses in check as they will </w:t>
      </w:r>
      <w:r w:rsidR="00742000">
        <w:rPr>
          <w:rFonts w:ascii="Times New Roman" w:eastAsia="Times New Roman" w:hAnsi="Times New Roman" w:cs="Times New Roman"/>
          <w:sz w:val="24"/>
          <w:szCs w:val="24"/>
          <w:lang w:eastAsia="zh-CN"/>
        </w:rPr>
        <w:t xml:space="preserve">be </w:t>
      </w:r>
      <w:r w:rsidRPr="00450AF3">
        <w:rPr>
          <w:rFonts w:ascii="Times New Roman" w:eastAsia="Times New Roman" w:hAnsi="Times New Roman" w:cs="Times New Roman"/>
          <w:sz w:val="24"/>
          <w:szCs w:val="24"/>
          <w:lang w:eastAsia="zh-CN"/>
        </w:rPr>
        <w:t xml:space="preserve">wary of their licenses being withdrawn if they breach codes. The public will also feel a sense of defense from the excesses of this space, and it will make business terms easier to enforce. Fintech companies will also attain exponential growth in such a climate. Also, </w:t>
      </w:r>
      <w:r w:rsidR="00742000">
        <w:rPr>
          <w:rFonts w:ascii="Times New Roman" w:eastAsia="Times New Roman" w:hAnsi="Times New Roman" w:cs="Times New Roman"/>
          <w:sz w:val="24"/>
          <w:szCs w:val="24"/>
          <w:lang w:eastAsia="zh-CN"/>
        </w:rPr>
        <w:t>different</w:t>
      </w:r>
      <w:r w:rsidRPr="00450AF3">
        <w:rPr>
          <w:rFonts w:ascii="Times New Roman" w:eastAsia="Times New Roman" w:hAnsi="Times New Roman" w:cs="Times New Roman"/>
          <w:sz w:val="24"/>
          <w:szCs w:val="24"/>
          <w:lang w:eastAsia="zh-CN"/>
        </w:rPr>
        <w:t xml:space="preserve"> codes for such licensed entities will be required. </w:t>
      </w:r>
    </w:p>
    <w:p w14:paraId="337193B1"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sz w:val="24"/>
          <w:szCs w:val="24"/>
          <w:lang w:eastAsia="zh-CN"/>
        </w:rPr>
        <w:t xml:space="preserve">Specific state institutions should have oversight of this space. State institutions should also maintain a channel of communication that shares information critical to identifying money </w:t>
      </w:r>
      <w:r w:rsidRPr="00450AF3">
        <w:rPr>
          <w:rFonts w:ascii="Times New Roman" w:eastAsia="Times New Roman" w:hAnsi="Times New Roman" w:cs="Times New Roman"/>
          <w:sz w:val="24"/>
          <w:szCs w:val="24"/>
          <w:lang w:eastAsia="zh-CN"/>
        </w:rPr>
        <w:lastRenderedPageBreak/>
        <w:t>laundering and other anti-state activities. This is critical because criminals have heavily invaded this space.</w:t>
      </w:r>
    </w:p>
    <w:p w14:paraId="273BC9D7"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3BBAFD18" w14:textId="664306DB" w:rsidR="007D7C3D" w:rsidRPr="00450AF3" w:rsidRDefault="00776C80" w:rsidP="00450AF3">
      <w:pPr>
        <w:keepNext/>
        <w:spacing w:before="100" w:beforeAutospacing="1" w:after="100" w:afterAutospacing="1" w:line="360" w:lineRule="auto"/>
        <w:outlineLvl w:val="2"/>
        <w:rPr>
          <w:rFonts w:ascii="Times New Roman" w:eastAsia="SimSun" w:hAnsi="Times New Roman" w:cs="Times New Roman"/>
          <w:b/>
          <w:bCs/>
          <w:sz w:val="24"/>
          <w:szCs w:val="24"/>
          <w:lang w:eastAsia="zh-CN"/>
        </w:rPr>
      </w:pPr>
      <w:bookmarkStart w:id="58" w:name="_Toc86177743"/>
      <w:r w:rsidRPr="00450AF3">
        <w:rPr>
          <w:rFonts w:ascii="Times New Roman" w:eastAsia="SimSun" w:hAnsi="Times New Roman" w:cs="Times New Roman"/>
          <w:b/>
          <w:bCs/>
          <w:sz w:val="24"/>
          <w:szCs w:val="24"/>
          <w:lang w:eastAsia="zh-CN"/>
        </w:rPr>
        <w:t xml:space="preserve">5.4.2 </w:t>
      </w:r>
      <w:r w:rsidR="007D7C3D" w:rsidRPr="00450AF3">
        <w:rPr>
          <w:rFonts w:ascii="Times New Roman" w:eastAsia="SimSun" w:hAnsi="Times New Roman" w:cs="Times New Roman"/>
          <w:b/>
          <w:bCs/>
          <w:sz w:val="24"/>
          <w:szCs w:val="24"/>
          <w:lang w:eastAsia="zh-CN"/>
        </w:rPr>
        <w:t>Prevention of Money Laundering and Financing of Terrorist Activities through Virtual Currencies</w:t>
      </w:r>
      <w:bookmarkEnd w:id="58"/>
    </w:p>
    <w:p w14:paraId="0F8C6035" w14:textId="693A50F9"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color w:val="212121"/>
          <w:sz w:val="24"/>
          <w:szCs w:val="24"/>
          <w:lang w:eastAsia="zh-CN"/>
        </w:rPr>
        <w:t>We have to make a consideration of remittance businesses. The scope of a remittance business includes a business that exchanges one kind of virtual currency for another. When it trades cryptocurrency for fiat currency</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it can also be considered a remittance business. In the event that it trades fiat money for cryptocurrency, it can also be considered as such. Organizations like this have become principal agents for laundering money. It is therefore incumbent on regulators to build a framework that guards against this. Two governments that have taken a key to supervis</w:t>
      </w:r>
      <w:r w:rsidR="00742000">
        <w:rPr>
          <w:rFonts w:ascii="Times New Roman" w:eastAsia="Times New Roman" w:hAnsi="Times New Roman" w:cs="Times New Roman"/>
          <w:color w:val="212121"/>
          <w:sz w:val="24"/>
          <w:szCs w:val="24"/>
          <w:lang w:eastAsia="zh-CN"/>
        </w:rPr>
        <w:t>ing</w:t>
      </w:r>
      <w:r w:rsidRPr="00450AF3">
        <w:rPr>
          <w:rFonts w:ascii="Times New Roman" w:eastAsia="Times New Roman" w:hAnsi="Times New Roman" w:cs="Times New Roman"/>
          <w:color w:val="212121"/>
          <w:sz w:val="24"/>
          <w:szCs w:val="24"/>
          <w:lang w:eastAsia="zh-CN"/>
        </w:rPr>
        <w:t xml:space="preserve"> them closely are the Japanese and Australian governments. These nations</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through regulation, peeled the anonymity veil that entities hid behind by demanding that all parties to transactions be identified. All organizations within the cryptocurrency space in these nations are also required to flag any activities that appear dubious whil</w:t>
      </w:r>
      <w:r w:rsidR="00742000">
        <w:rPr>
          <w:rFonts w:ascii="Times New Roman" w:eastAsia="Times New Roman" w:hAnsi="Times New Roman" w:cs="Times New Roman"/>
          <w:color w:val="212121"/>
          <w:sz w:val="24"/>
          <w:szCs w:val="24"/>
          <w:lang w:eastAsia="zh-CN"/>
        </w:rPr>
        <w:t>e</w:t>
      </w:r>
      <w:r w:rsidRPr="00450AF3">
        <w:rPr>
          <w:rFonts w:ascii="Times New Roman" w:eastAsia="Times New Roman" w:hAnsi="Times New Roman" w:cs="Times New Roman"/>
          <w:color w:val="212121"/>
          <w:sz w:val="24"/>
          <w:szCs w:val="24"/>
          <w:lang w:eastAsia="zh-CN"/>
        </w:rPr>
        <w:t xml:space="preserve"> keeping their records open for inspection at routine and odd times. Adher</w:t>
      </w:r>
      <w:r w:rsidR="00742000">
        <w:rPr>
          <w:rFonts w:ascii="Times New Roman" w:eastAsia="Times New Roman" w:hAnsi="Times New Roman" w:cs="Times New Roman"/>
          <w:color w:val="212121"/>
          <w:sz w:val="24"/>
          <w:szCs w:val="24"/>
          <w:lang w:eastAsia="zh-CN"/>
        </w:rPr>
        <w:t>e</w:t>
      </w:r>
      <w:r w:rsidRPr="00450AF3">
        <w:rPr>
          <w:rFonts w:ascii="Times New Roman" w:eastAsia="Times New Roman" w:hAnsi="Times New Roman" w:cs="Times New Roman"/>
          <w:color w:val="212121"/>
          <w:sz w:val="24"/>
          <w:szCs w:val="24"/>
          <w:lang w:eastAsia="zh-CN"/>
        </w:rPr>
        <w:t xml:space="preserve">nce to these regulations </w:t>
      </w:r>
      <w:r w:rsidR="00742000">
        <w:rPr>
          <w:rFonts w:ascii="Times New Roman" w:eastAsia="Times New Roman" w:hAnsi="Times New Roman" w:cs="Times New Roman"/>
          <w:color w:val="212121"/>
          <w:sz w:val="24"/>
          <w:szCs w:val="24"/>
          <w:lang w:eastAsia="zh-CN"/>
        </w:rPr>
        <w:t>is</w:t>
      </w:r>
      <w:r w:rsidRPr="00450AF3">
        <w:rPr>
          <w:rFonts w:ascii="Times New Roman" w:eastAsia="Times New Roman" w:hAnsi="Times New Roman" w:cs="Times New Roman"/>
          <w:color w:val="212121"/>
          <w:sz w:val="24"/>
          <w:szCs w:val="24"/>
          <w:lang w:eastAsia="zh-CN"/>
        </w:rPr>
        <w:t xml:space="preserve"> not dependent on the size of the entities involved. </w:t>
      </w:r>
    </w:p>
    <w:p w14:paraId="7A5FA85E" w14:textId="7C962E9C"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color w:val="212121"/>
          <w:sz w:val="24"/>
          <w:szCs w:val="24"/>
          <w:lang w:eastAsia="zh-CN"/>
        </w:rPr>
        <w:t>Furthermore, organizations are duty-bound to equip their staff with skills that sharpen their ability to notice nefarious activity and duly report them. Governments must</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however</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not lose sight of the fact that they need to keep various assigned state agencies synchronized to have a positive chance of fighting money laundering. Their parts to play should be spel</w:t>
      </w:r>
      <w:r w:rsidR="00742000">
        <w:rPr>
          <w:rFonts w:ascii="Times New Roman" w:eastAsia="Times New Roman" w:hAnsi="Times New Roman" w:cs="Times New Roman"/>
          <w:color w:val="212121"/>
          <w:sz w:val="24"/>
          <w:szCs w:val="24"/>
          <w:lang w:eastAsia="zh-CN"/>
        </w:rPr>
        <w:t>led</w:t>
      </w:r>
      <w:r w:rsidRPr="00450AF3">
        <w:rPr>
          <w:rFonts w:ascii="Times New Roman" w:eastAsia="Times New Roman" w:hAnsi="Times New Roman" w:cs="Times New Roman"/>
          <w:color w:val="212121"/>
          <w:sz w:val="24"/>
          <w:szCs w:val="24"/>
          <w:lang w:eastAsia="zh-CN"/>
        </w:rPr>
        <w:t xml:space="preserve"> out to prevent overlapping and information shared freely amongst them. Going into the future, these laws need to remain adaptable to market conditions. The possibility that a </w:t>
      </w:r>
      <w:r w:rsidR="00776C80" w:rsidRPr="00450AF3">
        <w:rPr>
          <w:rFonts w:ascii="Times New Roman" w:eastAsia="Times New Roman" w:hAnsi="Times New Roman" w:cs="Times New Roman"/>
          <w:color w:val="212121"/>
          <w:sz w:val="24"/>
          <w:szCs w:val="24"/>
          <w:lang w:eastAsia="zh-CN"/>
        </w:rPr>
        <w:t>black-market</w:t>
      </w:r>
      <w:r w:rsidRPr="00450AF3">
        <w:rPr>
          <w:rFonts w:ascii="Times New Roman" w:eastAsia="Times New Roman" w:hAnsi="Times New Roman" w:cs="Times New Roman"/>
          <w:color w:val="212121"/>
          <w:sz w:val="24"/>
          <w:szCs w:val="24"/>
          <w:lang w:eastAsia="zh-CN"/>
        </w:rPr>
        <w:t xml:space="preserve"> virtual currency space may come about is an important thing to note. Therefore, such a possibility should be embodied in whatever regulation is built. </w:t>
      </w:r>
    </w:p>
    <w:p w14:paraId="42CB29F7" w14:textId="08BC7EB8" w:rsidR="007D7C3D" w:rsidRPr="00450AF3" w:rsidRDefault="00776C80" w:rsidP="00450AF3">
      <w:pPr>
        <w:keepNext/>
        <w:spacing w:before="100" w:beforeAutospacing="1" w:after="100" w:afterAutospacing="1" w:line="360" w:lineRule="auto"/>
        <w:outlineLvl w:val="2"/>
        <w:rPr>
          <w:rFonts w:ascii="Times New Roman" w:eastAsia="SimSun" w:hAnsi="Times New Roman" w:cs="Times New Roman"/>
          <w:b/>
          <w:bCs/>
          <w:sz w:val="24"/>
          <w:szCs w:val="24"/>
          <w:lang w:eastAsia="zh-CN"/>
        </w:rPr>
      </w:pPr>
      <w:bookmarkStart w:id="59" w:name="_Toc86177744"/>
      <w:r w:rsidRPr="00450AF3">
        <w:rPr>
          <w:rFonts w:ascii="Times New Roman" w:eastAsia="SimSun" w:hAnsi="Times New Roman" w:cs="Times New Roman"/>
          <w:b/>
          <w:bCs/>
          <w:sz w:val="24"/>
          <w:szCs w:val="24"/>
          <w:lang w:eastAsia="zh-CN"/>
        </w:rPr>
        <w:t xml:space="preserve">5.4.3 </w:t>
      </w:r>
      <w:r w:rsidR="007D7C3D" w:rsidRPr="00450AF3">
        <w:rPr>
          <w:rFonts w:ascii="Times New Roman" w:eastAsia="SimSun" w:hAnsi="Times New Roman" w:cs="Times New Roman"/>
          <w:b/>
          <w:bCs/>
          <w:sz w:val="24"/>
          <w:szCs w:val="24"/>
          <w:lang w:eastAsia="zh-CN"/>
        </w:rPr>
        <w:t>Taxation and the Elimination of Tax Fraud</w:t>
      </w:r>
      <w:bookmarkEnd w:id="59"/>
    </w:p>
    <w:p w14:paraId="0715C07A" w14:textId="3FE37A82"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color w:val="212121"/>
          <w:sz w:val="24"/>
          <w:szCs w:val="24"/>
          <w:lang w:eastAsia="zh-CN"/>
        </w:rPr>
        <w:t xml:space="preserve">Governments around the world lose </w:t>
      </w:r>
      <w:r w:rsidR="00742000">
        <w:rPr>
          <w:rFonts w:ascii="Times New Roman" w:eastAsia="Times New Roman" w:hAnsi="Times New Roman" w:cs="Times New Roman"/>
          <w:color w:val="212121"/>
          <w:sz w:val="24"/>
          <w:szCs w:val="24"/>
          <w:lang w:eastAsia="zh-CN"/>
        </w:rPr>
        <w:t>much</w:t>
      </w:r>
      <w:r w:rsidRPr="00450AF3">
        <w:rPr>
          <w:rFonts w:ascii="Times New Roman" w:eastAsia="Times New Roman" w:hAnsi="Times New Roman" w:cs="Times New Roman"/>
          <w:color w:val="212121"/>
          <w:sz w:val="24"/>
          <w:szCs w:val="24"/>
          <w:lang w:eastAsia="zh-CN"/>
        </w:rPr>
        <w:t xml:space="preserve"> money to tax avoidance. The existence of tax havens ha</w:t>
      </w:r>
      <w:r w:rsidR="00742000">
        <w:rPr>
          <w:rFonts w:ascii="Times New Roman" w:eastAsia="Times New Roman" w:hAnsi="Times New Roman" w:cs="Times New Roman"/>
          <w:color w:val="212121"/>
          <w:sz w:val="24"/>
          <w:szCs w:val="24"/>
          <w:lang w:eastAsia="zh-CN"/>
        </w:rPr>
        <w:t>s</w:t>
      </w:r>
      <w:r w:rsidRPr="00450AF3">
        <w:rPr>
          <w:rFonts w:ascii="Times New Roman" w:eastAsia="Times New Roman" w:hAnsi="Times New Roman" w:cs="Times New Roman"/>
          <w:color w:val="212121"/>
          <w:sz w:val="24"/>
          <w:szCs w:val="24"/>
          <w:lang w:eastAsia="zh-CN"/>
        </w:rPr>
        <w:t xml:space="preserve"> </w:t>
      </w:r>
      <w:r w:rsidR="00742000">
        <w:rPr>
          <w:rFonts w:ascii="Times New Roman" w:eastAsia="Times New Roman" w:hAnsi="Times New Roman" w:cs="Times New Roman"/>
          <w:color w:val="212121"/>
          <w:sz w:val="24"/>
          <w:szCs w:val="24"/>
          <w:lang w:eastAsia="zh-CN"/>
        </w:rPr>
        <w:t>main</w:t>
      </w:r>
      <w:r w:rsidRPr="00450AF3">
        <w:rPr>
          <w:rFonts w:ascii="Times New Roman" w:eastAsia="Times New Roman" w:hAnsi="Times New Roman" w:cs="Times New Roman"/>
          <w:color w:val="212121"/>
          <w:sz w:val="24"/>
          <w:szCs w:val="24"/>
          <w:lang w:eastAsia="zh-CN"/>
        </w:rPr>
        <w:t xml:space="preserve">ly made this harder to combat. Therefore, </w:t>
      </w:r>
      <w:r w:rsidR="00742000">
        <w:rPr>
          <w:rFonts w:ascii="Times New Roman" w:eastAsia="Times New Roman" w:hAnsi="Times New Roman" w:cs="Times New Roman"/>
          <w:color w:val="212121"/>
          <w:sz w:val="24"/>
          <w:szCs w:val="24"/>
          <w:lang w:eastAsia="zh-CN"/>
        </w:rPr>
        <w:t>many</w:t>
      </w:r>
      <w:r w:rsidRPr="00450AF3">
        <w:rPr>
          <w:rFonts w:ascii="Times New Roman" w:eastAsia="Times New Roman" w:hAnsi="Times New Roman" w:cs="Times New Roman"/>
          <w:color w:val="212121"/>
          <w:sz w:val="24"/>
          <w:szCs w:val="24"/>
          <w:lang w:eastAsia="zh-CN"/>
        </w:rPr>
        <w:t xml:space="preserve"> states try to control what these tax havens </w:t>
      </w:r>
      <w:r w:rsidRPr="00450AF3">
        <w:rPr>
          <w:rFonts w:ascii="Times New Roman" w:eastAsia="Times New Roman" w:hAnsi="Times New Roman" w:cs="Times New Roman"/>
          <w:color w:val="212121"/>
          <w:sz w:val="24"/>
          <w:szCs w:val="24"/>
          <w:lang w:eastAsia="zh-CN"/>
        </w:rPr>
        <w:lastRenderedPageBreak/>
        <w:t xml:space="preserve">do. In so doing, they lose sight of the broking agencies that expedite the transfer of funds into these offshore bank accounts. According to this study, these brokers are the real enemy because </w:t>
      </w:r>
      <w:r w:rsidR="00742000">
        <w:rPr>
          <w:rFonts w:ascii="Times New Roman" w:eastAsia="Times New Roman" w:hAnsi="Times New Roman" w:cs="Times New Roman"/>
          <w:color w:val="212121"/>
          <w:sz w:val="24"/>
          <w:szCs w:val="24"/>
          <w:lang w:eastAsia="zh-CN"/>
        </w:rPr>
        <w:t>such transfers would not be possible without them</w:t>
      </w:r>
      <w:r w:rsidRPr="00450AF3">
        <w:rPr>
          <w:rFonts w:ascii="Times New Roman" w:eastAsia="Times New Roman" w:hAnsi="Times New Roman" w:cs="Times New Roman"/>
          <w:color w:val="212121"/>
          <w:sz w:val="24"/>
          <w:szCs w:val="24"/>
          <w:lang w:eastAsia="zh-CN"/>
        </w:rPr>
        <w:t>. It is worse when you consider the case of cryptocurrencies. This is because of the obscurity of transactions, the absence of trade confines</w:t>
      </w:r>
      <w:r w:rsidR="00742000">
        <w:rPr>
          <w:rFonts w:ascii="Times New Roman" w:eastAsia="Times New Roman" w:hAnsi="Times New Roman" w:cs="Times New Roman"/>
          <w:color w:val="212121"/>
          <w:sz w:val="24"/>
          <w:szCs w:val="24"/>
          <w:lang w:eastAsia="zh-CN"/>
        </w:rPr>
        <w:t>, and the</w:t>
      </w:r>
      <w:r w:rsidRPr="00450AF3">
        <w:rPr>
          <w:rFonts w:ascii="Times New Roman" w:eastAsia="Times New Roman" w:hAnsi="Times New Roman" w:cs="Times New Roman"/>
          <w:color w:val="212121"/>
          <w:sz w:val="24"/>
          <w:szCs w:val="24"/>
          <w:lang w:eastAsia="zh-CN"/>
        </w:rPr>
        <w:t xml:space="preserve"> need for such </w:t>
      </w:r>
      <w:r w:rsidR="00742000">
        <w:rPr>
          <w:rFonts w:ascii="Times New Roman" w:eastAsia="Times New Roman" w:hAnsi="Times New Roman" w:cs="Times New Roman"/>
          <w:color w:val="212121"/>
          <w:sz w:val="24"/>
          <w:szCs w:val="24"/>
          <w:lang w:eastAsia="zh-CN"/>
        </w:rPr>
        <w:t>intermediaries</w:t>
      </w:r>
      <w:r w:rsidRPr="00450AF3">
        <w:rPr>
          <w:rFonts w:ascii="Times New Roman" w:eastAsia="Times New Roman" w:hAnsi="Times New Roman" w:cs="Times New Roman"/>
          <w:color w:val="212121"/>
          <w:sz w:val="24"/>
          <w:szCs w:val="24"/>
          <w:lang w:eastAsia="zh-CN"/>
        </w:rPr>
        <w:t xml:space="preserve">. Without remedy to these problems, any regulatory framework will fail miserably. The ability to determine the </w:t>
      </w:r>
      <w:r w:rsidR="00742000">
        <w:rPr>
          <w:rFonts w:ascii="Times New Roman" w:eastAsia="Times New Roman" w:hAnsi="Times New Roman" w:cs="Times New Roman"/>
          <w:color w:val="212121"/>
          <w:sz w:val="24"/>
          <w:szCs w:val="24"/>
          <w:lang w:eastAsia="zh-CN"/>
        </w:rPr>
        <w:t>actu</w:t>
      </w:r>
      <w:r w:rsidRPr="00450AF3">
        <w:rPr>
          <w:rFonts w:ascii="Times New Roman" w:eastAsia="Times New Roman" w:hAnsi="Times New Roman" w:cs="Times New Roman"/>
          <w:color w:val="212121"/>
          <w:sz w:val="24"/>
          <w:szCs w:val="24"/>
          <w:lang w:eastAsia="zh-CN"/>
        </w:rPr>
        <w:t xml:space="preserve">al revenues generated in this space will also be essential to developing an effective tax regime. There is also the question of how to classify gain: either as taxable income or capital gain. Characterizing them as capital gains enable regulators to collect taxes on them </w:t>
      </w:r>
      <w:r w:rsidR="00952B6D" w:rsidRPr="00450AF3">
        <w:rPr>
          <w:rFonts w:ascii="Times New Roman" w:eastAsia="Times New Roman" w:hAnsi="Times New Roman" w:cs="Times New Roman"/>
          <w:color w:val="212121"/>
          <w:sz w:val="24"/>
          <w:szCs w:val="24"/>
          <w:lang w:eastAsia="zh-CN"/>
        </w:rPr>
        <w:t>anytime</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they change hands regardless of whether it was a trade or a gift. </w:t>
      </w:r>
      <w:r w:rsidR="00742000">
        <w:rPr>
          <w:rFonts w:ascii="Times New Roman" w:eastAsia="Times New Roman" w:hAnsi="Times New Roman" w:cs="Times New Roman"/>
          <w:color w:val="212121"/>
          <w:sz w:val="24"/>
          <w:szCs w:val="24"/>
          <w:lang w:eastAsia="zh-CN"/>
        </w:rPr>
        <w:t>T</w:t>
      </w:r>
      <w:r w:rsidRPr="00450AF3">
        <w:rPr>
          <w:rFonts w:ascii="Times New Roman" w:eastAsia="Times New Roman" w:hAnsi="Times New Roman" w:cs="Times New Roman"/>
          <w:color w:val="212121"/>
          <w:sz w:val="24"/>
          <w:szCs w:val="24"/>
          <w:lang w:eastAsia="zh-CN"/>
        </w:rPr>
        <w:t>hese are complex procedures and would involve multiple layers of state agencies collaborating</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just like in the example of anti-money laundering regulation.</w:t>
      </w:r>
    </w:p>
    <w:p w14:paraId="6885B054" w14:textId="77777777" w:rsidR="007D7C3D" w:rsidRPr="00450AF3" w:rsidRDefault="007D7C3D" w:rsidP="00450AF3">
      <w:pPr>
        <w:tabs>
          <w:tab w:val="left" w:pos="580"/>
        </w:tabs>
        <w:autoSpaceDE w:val="0"/>
        <w:autoSpaceDN w:val="0"/>
        <w:spacing w:before="100" w:beforeAutospacing="1" w:after="100" w:afterAutospacing="1" w:line="360" w:lineRule="auto"/>
        <w:jc w:val="both"/>
        <w:outlineLvl w:val="0"/>
        <w:rPr>
          <w:rFonts w:ascii="Times New Roman" w:eastAsia="SimSun" w:hAnsi="Times New Roman" w:cs="Times New Roman"/>
          <w:sz w:val="24"/>
          <w:szCs w:val="24"/>
          <w:lang w:eastAsia="zh-CN"/>
        </w:rPr>
      </w:pPr>
    </w:p>
    <w:p w14:paraId="6BCA8691" w14:textId="2985993B" w:rsidR="007D7C3D" w:rsidRPr="00450AF3" w:rsidRDefault="00952B6D" w:rsidP="00450AF3">
      <w:pPr>
        <w:keepNext/>
        <w:spacing w:before="100" w:beforeAutospacing="1" w:after="100" w:afterAutospacing="1" w:line="360" w:lineRule="auto"/>
        <w:outlineLvl w:val="1"/>
        <w:rPr>
          <w:rFonts w:ascii="Times New Roman" w:eastAsia="SimSun" w:hAnsi="Times New Roman" w:cs="Times New Roman"/>
          <w:b/>
          <w:bCs/>
          <w:sz w:val="24"/>
          <w:szCs w:val="24"/>
          <w:lang w:eastAsia="zh-CN"/>
        </w:rPr>
      </w:pPr>
      <w:bookmarkStart w:id="60" w:name="_Toc86177745"/>
      <w:r w:rsidRPr="00450AF3">
        <w:rPr>
          <w:rFonts w:ascii="Times New Roman" w:eastAsia="SimSun" w:hAnsi="Times New Roman" w:cs="Times New Roman"/>
          <w:b/>
          <w:bCs/>
          <w:sz w:val="24"/>
          <w:szCs w:val="24"/>
          <w:lang w:eastAsia="zh-CN"/>
        </w:rPr>
        <w:t xml:space="preserve">5.4.5 </w:t>
      </w:r>
      <w:r w:rsidR="007D7C3D" w:rsidRPr="00450AF3">
        <w:rPr>
          <w:rFonts w:ascii="Times New Roman" w:eastAsia="SimSun" w:hAnsi="Times New Roman" w:cs="Times New Roman"/>
          <w:b/>
          <w:bCs/>
          <w:sz w:val="24"/>
          <w:szCs w:val="24"/>
          <w:lang w:eastAsia="zh-CN"/>
        </w:rPr>
        <w:t>Conclusion</w:t>
      </w:r>
      <w:bookmarkEnd w:id="60"/>
    </w:p>
    <w:p w14:paraId="539952C6" w14:textId="0277BCA1"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color w:val="212121"/>
          <w:sz w:val="24"/>
          <w:szCs w:val="24"/>
          <w:lang w:eastAsia="zh-CN"/>
        </w:rPr>
        <w:t xml:space="preserve">The advent of the </w:t>
      </w:r>
      <w:r w:rsidR="00742000">
        <w:rPr>
          <w:rFonts w:ascii="Times New Roman" w:eastAsia="Times New Roman" w:hAnsi="Times New Roman" w:cs="Times New Roman"/>
          <w:color w:val="212121"/>
          <w:sz w:val="24"/>
          <w:szCs w:val="24"/>
          <w:lang w:eastAsia="zh-CN"/>
        </w:rPr>
        <w:t>internet era</w:t>
      </w:r>
      <w:r w:rsidRPr="00450AF3">
        <w:rPr>
          <w:rFonts w:ascii="Times New Roman" w:eastAsia="Times New Roman" w:hAnsi="Times New Roman" w:cs="Times New Roman"/>
          <w:color w:val="212121"/>
          <w:sz w:val="24"/>
          <w:szCs w:val="24"/>
          <w:lang w:eastAsia="zh-CN"/>
        </w:rPr>
        <w:t xml:space="preserve"> has opened the world to many spectrums of technological development that were previously inconceivable. Such development has caught up with the financial market. It is set to redefine the norms that have been at the heart of this sector for decades. It continues to diminish the role of the state in the market. The states</w:t>
      </w:r>
      <w:r w:rsidR="00742000">
        <w:rPr>
          <w:rFonts w:ascii="Times New Roman" w:eastAsia="Times New Roman" w:hAnsi="Times New Roman" w:cs="Times New Roman"/>
          <w:color w:val="212121"/>
          <w:sz w:val="24"/>
          <w:szCs w:val="24"/>
          <w:lang w:eastAsia="zh-CN"/>
        </w:rPr>
        <w:t>'</w:t>
      </w:r>
      <w:r w:rsidRPr="00450AF3">
        <w:rPr>
          <w:rFonts w:ascii="Times New Roman" w:eastAsia="Times New Roman" w:hAnsi="Times New Roman" w:cs="Times New Roman"/>
          <w:color w:val="212121"/>
          <w:sz w:val="24"/>
          <w:szCs w:val="24"/>
          <w:lang w:eastAsia="zh-CN"/>
        </w:rPr>
        <w:t xml:space="preserve"> diminished role has been received differently on multiple fronts especially concerning the rise of cryptocurrency. It has </w:t>
      </w:r>
      <w:r w:rsidR="00742000">
        <w:rPr>
          <w:rFonts w:ascii="Times New Roman" w:eastAsia="Times New Roman" w:hAnsi="Times New Roman" w:cs="Times New Roman"/>
          <w:color w:val="212121"/>
          <w:sz w:val="24"/>
          <w:szCs w:val="24"/>
          <w:lang w:eastAsia="zh-CN"/>
        </w:rPr>
        <w:t>significant</w:t>
      </w:r>
      <w:r w:rsidRPr="00450AF3">
        <w:rPr>
          <w:rFonts w:ascii="Times New Roman" w:eastAsia="Times New Roman" w:hAnsi="Times New Roman" w:cs="Times New Roman"/>
          <w:color w:val="212121"/>
          <w:sz w:val="24"/>
          <w:szCs w:val="24"/>
          <w:lang w:eastAsia="zh-CN"/>
        </w:rPr>
        <w:t xml:space="preserve"> implications on </w:t>
      </w:r>
      <w:r w:rsidR="00742000">
        <w:rPr>
          <w:rFonts w:ascii="Times New Roman" w:eastAsia="Times New Roman" w:hAnsi="Times New Roman" w:cs="Times New Roman"/>
          <w:color w:val="212121"/>
          <w:sz w:val="24"/>
          <w:szCs w:val="24"/>
          <w:lang w:eastAsia="zh-CN"/>
        </w:rPr>
        <w:t>many</w:t>
      </w:r>
      <w:r w:rsidRPr="00450AF3">
        <w:rPr>
          <w:rFonts w:ascii="Times New Roman" w:eastAsia="Times New Roman" w:hAnsi="Times New Roman" w:cs="Times New Roman"/>
          <w:color w:val="212121"/>
          <w:sz w:val="24"/>
          <w:szCs w:val="24"/>
          <w:lang w:eastAsia="zh-CN"/>
        </w:rPr>
        <w:t xml:space="preserve"> things. These include but are not limited to global trade, tax policy, a</w:t>
      </w:r>
      <w:r w:rsidR="00742000">
        <w:rPr>
          <w:rFonts w:ascii="Times New Roman" w:eastAsia="Times New Roman" w:hAnsi="Times New Roman" w:cs="Times New Roman"/>
          <w:color w:val="212121"/>
          <w:sz w:val="24"/>
          <w:szCs w:val="24"/>
          <w:lang w:eastAsia="zh-CN"/>
        </w:rPr>
        <w:t>s well as</w:t>
      </w:r>
      <w:r w:rsidRPr="00450AF3">
        <w:rPr>
          <w:rFonts w:ascii="Times New Roman" w:eastAsia="Times New Roman" w:hAnsi="Times New Roman" w:cs="Times New Roman"/>
          <w:color w:val="212121"/>
          <w:sz w:val="24"/>
          <w:szCs w:val="24"/>
          <w:lang w:eastAsia="zh-CN"/>
        </w:rPr>
        <w:t xml:space="preserve"> securities and investments policies. The implications vary from country to country. </w:t>
      </w:r>
    </w:p>
    <w:p w14:paraId="3C095790" w14:textId="6DCC5084"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Times New Roman" w:hAnsi="Times New Roman" w:cs="Times New Roman"/>
          <w:color w:val="212121"/>
          <w:sz w:val="24"/>
          <w:szCs w:val="24"/>
          <w:lang w:eastAsia="zh-CN"/>
        </w:rPr>
        <w:t xml:space="preserve">At present, in Kenya, cryptocurrency is independent of any kind of state oversight. It is not alarmist to say that this is troubling considering all the potential excesses of virtual currency discussed. This study, however, heavily advocates for the adoption of cryptocurrency into the mainstream Kenyan economy because it resolves several problems that traditional systems have struggled to navigate. We have done an extensive engagement of the risks. We have looked at </w:t>
      </w:r>
      <w:r w:rsidR="00742000">
        <w:rPr>
          <w:rFonts w:ascii="Times New Roman" w:eastAsia="Times New Roman" w:hAnsi="Times New Roman" w:cs="Times New Roman"/>
          <w:color w:val="212121"/>
          <w:sz w:val="24"/>
          <w:szCs w:val="24"/>
          <w:lang w:eastAsia="zh-CN"/>
        </w:rPr>
        <w:t>how</w:t>
      </w:r>
      <w:r w:rsidRPr="00450AF3">
        <w:rPr>
          <w:rFonts w:ascii="Times New Roman" w:eastAsia="Times New Roman" w:hAnsi="Times New Roman" w:cs="Times New Roman"/>
          <w:color w:val="212121"/>
          <w:sz w:val="24"/>
          <w:szCs w:val="24"/>
          <w:lang w:eastAsia="zh-CN"/>
        </w:rPr>
        <w:t xml:space="preserve"> different nations have tackled them. We have </w:t>
      </w:r>
      <w:r w:rsidR="00742000">
        <w:rPr>
          <w:rFonts w:ascii="Times New Roman" w:eastAsia="Times New Roman" w:hAnsi="Times New Roman" w:cs="Times New Roman"/>
          <w:color w:val="212121"/>
          <w:sz w:val="24"/>
          <w:szCs w:val="24"/>
          <w:lang w:eastAsia="zh-CN"/>
        </w:rPr>
        <w:t>assessed</w:t>
      </w:r>
      <w:r w:rsidRPr="00450AF3">
        <w:rPr>
          <w:rFonts w:ascii="Times New Roman" w:eastAsia="Times New Roman" w:hAnsi="Times New Roman" w:cs="Times New Roman"/>
          <w:color w:val="212121"/>
          <w:sz w:val="24"/>
          <w:szCs w:val="24"/>
          <w:lang w:eastAsia="zh-CN"/>
        </w:rPr>
        <w:t xml:space="preserve"> how Kenya can benefit from these examples. On the </w:t>
      </w:r>
      <w:r w:rsidRPr="00450AF3">
        <w:rPr>
          <w:rFonts w:ascii="Times New Roman" w:eastAsia="Times New Roman" w:hAnsi="Times New Roman" w:cs="Times New Roman"/>
          <w:color w:val="212121"/>
          <w:sz w:val="24"/>
          <w:szCs w:val="24"/>
          <w:lang w:eastAsia="zh-CN"/>
        </w:rPr>
        <w:lastRenderedPageBreak/>
        <w:t xml:space="preserve">back of these, this study unequivocally posits that Kenyan authorities should integrate </w:t>
      </w:r>
      <w:bookmarkStart w:id="61" w:name="_GoBack"/>
      <w:bookmarkEnd w:id="61"/>
      <w:r w:rsidRPr="00450AF3">
        <w:rPr>
          <w:rFonts w:ascii="Times New Roman" w:eastAsia="Times New Roman" w:hAnsi="Times New Roman" w:cs="Times New Roman"/>
          <w:color w:val="212121"/>
          <w:sz w:val="24"/>
          <w:szCs w:val="24"/>
          <w:lang w:eastAsia="zh-CN"/>
        </w:rPr>
        <w:t>cryptocurrency into the mainstream economy under prudent and comprehensive regulation.</w:t>
      </w:r>
    </w:p>
    <w:p w14:paraId="4D70FCCA"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029EA42F"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1B0D478A"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677E2FE8"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6F00BFA7" w14:textId="77777777" w:rsidR="007D7C3D" w:rsidRPr="00450AF3" w:rsidRDefault="007D7C3D" w:rsidP="00450AF3">
      <w:pPr>
        <w:spacing w:before="100" w:beforeAutospacing="1" w:after="100" w:afterAutospacing="1" w:line="360" w:lineRule="auto"/>
        <w:jc w:val="both"/>
        <w:rPr>
          <w:rFonts w:ascii="Times New Roman" w:eastAsia="SimSun" w:hAnsi="Times New Roman" w:cs="Times New Roman"/>
          <w:sz w:val="24"/>
          <w:szCs w:val="24"/>
          <w:lang w:eastAsia="zh-CN"/>
        </w:rPr>
      </w:pPr>
    </w:p>
    <w:p w14:paraId="0AC56AD9" w14:textId="77777777" w:rsidR="007D7C3D" w:rsidRPr="00450AF3" w:rsidRDefault="007D7C3D" w:rsidP="00450AF3">
      <w:pPr>
        <w:tabs>
          <w:tab w:val="left" w:pos="7500"/>
        </w:tabs>
        <w:spacing w:before="100" w:beforeAutospacing="1" w:after="100" w:afterAutospacing="1" w:line="360" w:lineRule="auto"/>
        <w:jc w:val="both"/>
        <w:rPr>
          <w:rFonts w:ascii="Times New Roman" w:eastAsia="SimSun" w:hAnsi="Times New Roman" w:cs="Times New Roman"/>
          <w:sz w:val="24"/>
          <w:szCs w:val="24"/>
          <w:lang w:eastAsia="zh-CN"/>
        </w:rPr>
      </w:pPr>
      <w:r w:rsidRPr="00450AF3">
        <w:rPr>
          <w:rFonts w:ascii="Times New Roman" w:eastAsia="SimSun" w:hAnsi="Times New Roman" w:cs="Times New Roman"/>
          <w:sz w:val="24"/>
          <w:szCs w:val="24"/>
          <w:lang w:eastAsia="zh-CN"/>
        </w:rPr>
        <w:tab/>
      </w:r>
    </w:p>
    <w:p w14:paraId="52A0C000" w14:textId="77777777" w:rsidR="007D7C3D" w:rsidRPr="00450AF3" w:rsidRDefault="007D7C3D" w:rsidP="00450AF3">
      <w:pPr>
        <w:spacing w:before="100" w:beforeAutospacing="1" w:after="100" w:afterAutospacing="1" w:line="360" w:lineRule="auto"/>
        <w:rPr>
          <w:rFonts w:ascii="Times New Roman" w:eastAsia="SimSun" w:hAnsi="Times New Roman" w:cs="Times New Roman"/>
          <w:sz w:val="24"/>
          <w:szCs w:val="24"/>
          <w:lang w:eastAsia="zh-CN"/>
        </w:rPr>
      </w:pPr>
    </w:p>
    <w:p w14:paraId="05DA16F3" w14:textId="77777777" w:rsidR="007D7C3D" w:rsidRPr="00450AF3" w:rsidRDefault="007D7C3D" w:rsidP="00450AF3">
      <w:pPr>
        <w:spacing w:before="100" w:beforeAutospacing="1" w:after="100" w:afterAutospacing="1" w:line="360" w:lineRule="auto"/>
        <w:rPr>
          <w:rFonts w:ascii="Times New Roman" w:hAnsi="Times New Roman" w:cs="Times New Roman"/>
          <w:sz w:val="24"/>
          <w:szCs w:val="24"/>
        </w:rPr>
      </w:pPr>
    </w:p>
    <w:sectPr w:rsidR="007D7C3D" w:rsidRPr="00450AF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2C08E1" w14:textId="77777777" w:rsidR="00846ABD" w:rsidRDefault="00846ABD" w:rsidP="00CB4B7B">
      <w:pPr>
        <w:spacing w:after="0" w:line="240" w:lineRule="auto"/>
      </w:pPr>
      <w:r>
        <w:separator/>
      </w:r>
    </w:p>
  </w:endnote>
  <w:endnote w:type="continuationSeparator" w:id="0">
    <w:p w14:paraId="6AC38ED1" w14:textId="77777777" w:rsidR="00846ABD" w:rsidRDefault="00846ABD" w:rsidP="00CB4B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D003D5" w14:textId="77777777" w:rsidR="00846ABD" w:rsidRDefault="00846ABD" w:rsidP="00CB4B7B">
      <w:pPr>
        <w:spacing w:after="0" w:line="240" w:lineRule="auto"/>
      </w:pPr>
      <w:r>
        <w:separator/>
      </w:r>
    </w:p>
  </w:footnote>
  <w:footnote w:type="continuationSeparator" w:id="0">
    <w:p w14:paraId="09B674D8" w14:textId="77777777" w:rsidR="00846ABD" w:rsidRDefault="00846ABD" w:rsidP="00CB4B7B">
      <w:pPr>
        <w:spacing w:after="0" w:line="240" w:lineRule="auto"/>
      </w:pPr>
      <w:r>
        <w:continuationSeparator/>
      </w:r>
    </w:p>
  </w:footnote>
  <w:footnote w:id="1">
    <w:p w14:paraId="12907C9C" w14:textId="40EE4189" w:rsidR="0055762C" w:rsidRDefault="0055762C">
      <w:pPr>
        <w:pStyle w:val="FootnoteText"/>
      </w:pPr>
      <w:r>
        <w:rPr>
          <w:rStyle w:val="FootnoteReference"/>
        </w:rPr>
        <w:footnoteRef/>
      </w:r>
      <w:r>
        <w:t xml:space="preserve"> </w:t>
      </w:r>
      <w:r w:rsidRPr="00CB4B7B">
        <w:rPr>
          <w:lang w:val="en-GB"/>
        </w:rPr>
        <w:t xml:space="preserve">Warren J, ‘A Too Convenient Transaction: Bitcoin and Its Further Regulation,’ </w:t>
      </w:r>
      <w:r w:rsidRPr="00CB4B7B">
        <w:rPr>
          <w:i/>
          <w:lang w:val="en-GB"/>
        </w:rPr>
        <w:t>Journal of Law &amp; Cyber Warfar</w:t>
      </w:r>
      <w:r w:rsidRPr="00CB4B7B">
        <w:rPr>
          <w:lang w:val="en-GB"/>
        </w:rPr>
        <w:t>e,2020</w:t>
      </w:r>
    </w:p>
  </w:footnote>
  <w:footnote w:id="2">
    <w:p w14:paraId="0582174D" w14:textId="4DD63D02" w:rsidR="0055762C" w:rsidRDefault="0055762C">
      <w:pPr>
        <w:pStyle w:val="FootnoteText"/>
      </w:pPr>
      <w:r>
        <w:rPr>
          <w:rStyle w:val="FootnoteReference"/>
        </w:rPr>
        <w:footnoteRef/>
      </w:r>
      <w:r>
        <w:t xml:space="preserve"> </w:t>
      </w:r>
      <w:proofErr w:type="spellStart"/>
      <w:r w:rsidRPr="00CB4B7B">
        <w:rPr>
          <w:lang w:val="en-GB"/>
        </w:rPr>
        <w:t>Vigna</w:t>
      </w:r>
      <w:proofErr w:type="spellEnd"/>
      <w:r w:rsidRPr="00CB4B7B">
        <w:rPr>
          <w:lang w:val="en-GB"/>
        </w:rPr>
        <w:t xml:space="preserve"> P, ‘Reports of Problems at Crypto Exchange Send Bitcoin Tumbling,’ </w:t>
      </w:r>
      <w:r w:rsidRPr="00CB4B7B">
        <w:rPr>
          <w:i/>
          <w:lang w:val="en-GB"/>
        </w:rPr>
        <w:t>Wall Street Journal</w:t>
      </w:r>
      <w:r w:rsidRPr="00CB4B7B">
        <w:rPr>
          <w:lang w:val="en-GB"/>
        </w:rPr>
        <w:t>,2018.</w:t>
      </w:r>
    </w:p>
  </w:footnote>
  <w:footnote w:id="3">
    <w:p w14:paraId="7281D78A" w14:textId="0A35B81C" w:rsidR="0055762C" w:rsidRPr="00CB4B7B" w:rsidRDefault="0055762C">
      <w:pPr>
        <w:pStyle w:val="FootnoteText"/>
        <w:rPr>
          <w:lang w:val="en-GB"/>
        </w:rPr>
      </w:pPr>
      <w:r>
        <w:rPr>
          <w:rStyle w:val="FootnoteReference"/>
        </w:rPr>
        <w:footnoteRef/>
      </w:r>
      <w:r>
        <w:t xml:space="preserve"> </w:t>
      </w:r>
      <w:r w:rsidRPr="00CB4B7B">
        <w:rPr>
          <w:lang w:val="en-GB"/>
        </w:rPr>
        <w:t>Financial Action Task Force, Guidance for A Risk-Based Approach to Virtual Currencies, June 2015</w:t>
      </w:r>
    </w:p>
  </w:footnote>
  <w:footnote w:id="4">
    <w:p w14:paraId="2E2B0877" w14:textId="67FE92F5" w:rsidR="0055762C" w:rsidRDefault="0055762C">
      <w:pPr>
        <w:pStyle w:val="FootnoteText"/>
      </w:pPr>
      <w:r>
        <w:rPr>
          <w:rStyle w:val="FootnoteReference"/>
        </w:rPr>
        <w:footnoteRef/>
      </w:r>
      <w:r>
        <w:t xml:space="preserve"> </w:t>
      </w:r>
      <w:r w:rsidRPr="00CB4B7B">
        <w:rPr>
          <w:lang w:val="en-GB"/>
        </w:rPr>
        <w:t>Financial Action Task Force, Guidance for A Risk-Based Approach to Virtual Currencies, June 2015</w:t>
      </w:r>
    </w:p>
  </w:footnote>
  <w:footnote w:id="5">
    <w:p w14:paraId="1CB7610F" w14:textId="1AB382CB" w:rsidR="0055762C" w:rsidRDefault="0055762C">
      <w:pPr>
        <w:pStyle w:val="FootnoteText"/>
      </w:pPr>
      <w:r>
        <w:rPr>
          <w:rStyle w:val="FootnoteReference"/>
        </w:rPr>
        <w:footnoteRef/>
      </w:r>
      <w:r>
        <w:t xml:space="preserve"> </w:t>
      </w:r>
      <w:r w:rsidRPr="00B91F89">
        <w:rPr>
          <w:lang w:val="en-GB"/>
        </w:rPr>
        <w:t>&lt;</w:t>
      </w:r>
      <w:hyperlink r:id="rId1" w:history="1">
        <w:r w:rsidRPr="00B91F89">
          <w:rPr>
            <w:rStyle w:val="Hyperlink"/>
            <w:lang w:val="en-GB"/>
          </w:rPr>
          <w:t>https://www.investopedia.com/terms/c/cryptocurrency.asp</w:t>
        </w:r>
      </w:hyperlink>
      <w:r w:rsidRPr="00B91F89">
        <w:rPr>
          <w:lang w:val="en-GB"/>
        </w:rPr>
        <w:t xml:space="preserve"> &gt; accessed on Dec 10, 2018</w:t>
      </w:r>
    </w:p>
  </w:footnote>
  <w:footnote w:id="6">
    <w:p w14:paraId="0B88B87C" w14:textId="528BC6DE" w:rsidR="0055762C" w:rsidRPr="00B91F89" w:rsidRDefault="0055762C">
      <w:pPr>
        <w:pStyle w:val="FootnoteText"/>
        <w:rPr>
          <w:lang w:val="en-GB"/>
        </w:rPr>
      </w:pPr>
      <w:r>
        <w:rPr>
          <w:rStyle w:val="FootnoteReference"/>
        </w:rPr>
        <w:footnoteRef/>
      </w:r>
      <w:r>
        <w:t xml:space="preserve"> </w:t>
      </w:r>
      <w:r w:rsidRPr="00B91F89">
        <w:rPr>
          <w:lang w:val="en-GB"/>
        </w:rPr>
        <w:t>&lt;</w:t>
      </w:r>
      <w:hyperlink r:id="rId2" w:history="1">
        <w:r w:rsidRPr="00B91F89">
          <w:rPr>
            <w:rStyle w:val="Hyperlink"/>
            <w:lang w:val="en-GB"/>
          </w:rPr>
          <w:t>https://www.investopedia.com/tech/most-important-cryptocurrencies-other-than-bitcoin/</w:t>
        </w:r>
      </w:hyperlink>
      <w:r w:rsidRPr="00B91F89">
        <w:rPr>
          <w:lang w:val="en-GB"/>
        </w:rPr>
        <w:t xml:space="preserve"> &gt; on October 5, 2018</w:t>
      </w:r>
    </w:p>
  </w:footnote>
  <w:footnote w:id="7">
    <w:p w14:paraId="6F2AFF88" w14:textId="4A51C0C5" w:rsidR="0055762C" w:rsidRDefault="0055762C">
      <w:pPr>
        <w:pStyle w:val="FootnoteText"/>
      </w:pPr>
      <w:r>
        <w:rPr>
          <w:rStyle w:val="FootnoteReference"/>
        </w:rPr>
        <w:footnoteRef/>
      </w:r>
      <w:r>
        <w:t xml:space="preserve"> </w:t>
      </w:r>
      <w:r w:rsidRPr="00B91F89">
        <w:rPr>
          <w:i/>
          <w:lang w:val="en-GB"/>
        </w:rPr>
        <w:t>Securities and Exchange Commission (SEC) vs. Tendon Shavers,</w:t>
      </w:r>
      <w:r w:rsidRPr="00B91F89">
        <w:rPr>
          <w:lang w:val="en-GB"/>
        </w:rPr>
        <w:t xml:space="preserve"> </w:t>
      </w:r>
      <w:r w:rsidRPr="00B91F89">
        <w:t>United States district court, Eastern District of Texas, Sherman division</w:t>
      </w:r>
    </w:p>
  </w:footnote>
  <w:footnote w:id="8">
    <w:p w14:paraId="465FAF98" w14:textId="14EDBEFC" w:rsidR="0055762C" w:rsidRDefault="0055762C">
      <w:pPr>
        <w:pStyle w:val="FootnoteText"/>
      </w:pPr>
      <w:r>
        <w:rPr>
          <w:rStyle w:val="FootnoteReference"/>
        </w:rPr>
        <w:footnoteRef/>
      </w:r>
      <w:r>
        <w:t xml:space="preserve"> </w:t>
      </w:r>
      <w:r w:rsidRPr="00B91F89">
        <w:rPr>
          <w:lang w:val="en-GB"/>
        </w:rPr>
        <w:t xml:space="preserve">See, The Common System of Value Added Tax, </w:t>
      </w:r>
      <w:proofErr w:type="spellStart"/>
      <w:r w:rsidRPr="00B91F89">
        <w:rPr>
          <w:lang w:val="en-GB"/>
        </w:rPr>
        <w:t>Skatteverket</w:t>
      </w:r>
      <w:proofErr w:type="spellEnd"/>
      <w:r w:rsidRPr="00B91F89">
        <w:rPr>
          <w:lang w:val="en-GB"/>
        </w:rPr>
        <w:t xml:space="preserve"> v David </w:t>
      </w:r>
      <w:proofErr w:type="spellStart"/>
      <w:r w:rsidRPr="00B91F89">
        <w:rPr>
          <w:lang w:val="en-GB"/>
        </w:rPr>
        <w:t>Hedqvist</w:t>
      </w:r>
      <w:proofErr w:type="spellEnd"/>
      <w:r w:rsidRPr="00B91F89">
        <w:rPr>
          <w:lang w:val="en-GB"/>
        </w:rPr>
        <w:t>, C-264/14, 22 October 2015.Judgment of the Court (Fi</w:t>
      </w:r>
      <w:r>
        <w:rPr>
          <w:lang w:val="en-GB"/>
        </w:rPr>
        <w:t xml:space="preserve">fth Chamber) </w:t>
      </w:r>
    </w:p>
  </w:footnote>
  <w:footnote w:id="9">
    <w:p w14:paraId="115F950B" w14:textId="63DD813D" w:rsidR="0055762C" w:rsidRPr="00B91F89" w:rsidRDefault="0055762C">
      <w:pPr>
        <w:pStyle w:val="FootnoteText"/>
        <w:rPr>
          <w:lang w:val="en-GB"/>
        </w:rPr>
      </w:pPr>
      <w:r>
        <w:rPr>
          <w:rStyle w:val="FootnoteReference"/>
        </w:rPr>
        <w:footnoteRef/>
      </w:r>
      <w:r>
        <w:t xml:space="preserve"> </w:t>
      </w:r>
      <w:r w:rsidRPr="00B91F89">
        <w:rPr>
          <w:lang w:val="en-GB"/>
        </w:rPr>
        <w:t>The exchange of traditional currencies for units of the ‘bitcoin’ virtual currency is exempt from VAT (2015), press release No 128/15, European Court of Justice.</w:t>
      </w:r>
    </w:p>
  </w:footnote>
  <w:footnote w:id="10">
    <w:p w14:paraId="183E45FA" w14:textId="2FB823F5" w:rsidR="0055762C" w:rsidRDefault="0055762C">
      <w:pPr>
        <w:pStyle w:val="FootnoteText"/>
      </w:pPr>
      <w:r>
        <w:rPr>
          <w:rStyle w:val="FootnoteReference"/>
        </w:rPr>
        <w:footnoteRef/>
      </w:r>
      <w:r>
        <w:t xml:space="preserve"> </w:t>
      </w:r>
      <w:proofErr w:type="spellStart"/>
      <w:r w:rsidRPr="00B91F89">
        <w:rPr>
          <w:lang w:val="en-GB"/>
        </w:rPr>
        <w:t>Sejpal</w:t>
      </w:r>
      <w:proofErr w:type="spellEnd"/>
      <w:r w:rsidRPr="00B91F89">
        <w:rPr>
          <w:lang w:val="en-GB"/>
        </w:rPr>
        <w:t xml:space="preserve"> S, ‘Bitcoin and Other Virtual Currencies from a Kenyan Legal Perspective,’ </w:t>
      </w:r>
      <w:r w:rsidRPr="00B91F89">
        <w:rPr>
          <w:i/>
          <w:lang w:val="en-GB"/>
        </w:rPr>
        <w:t>The African Legal Network</w:t>
      </w:r>
      <w:r w:rsidRPr="00B91F89">
        <w:rPr>
          <w:lang w:val="en-GB"/>
        </w:rPr>
        <w:t>.2018.</w:t>
      </w:r>
    </w:p>
  </w:footnote>
  <w:footnote w:id="11">
    <w:p w14:paraId="4EA528CE" w14:textId="67F94E19" w:rsidR="0055762C" w:rsidRPr="00B91F89" w:rsidRDefault="0055762C">
      <w:pPr>
        <w:pStyle w:val="FootnoteText"/>
        <w:rPr>
          <w:lang w:val="en-GB"/>
        </w:rPr>
      </w:pPr>
      <w:r>
        <w:rPr>
          <w:rStyle w:val="FootnoteReference"/>
        </w:rPr>
        <w:footnoteRef/>
      </w:r>
      <w:r>
        <w:t xml:space="preserve"> </w:t>
      </w:r>
      <w:proofErr w:type="spellStart"/>
      <w:r w:rsidRPr="00B91F89">
        <w:rPr>
          <w:lang w:val="en-GB"/>
        </w:rPr>
        <w:t>Dr.</w:t>
      </w:r>
      <w:proofErr w:type="spellEnd"/>
      <w:r w:rsidRPr="00B91F89">
        <w:rPr>
          <w:lang w:val="en-GB"/>
        </w:rPr>
        <w:t xml:space="preserve"> Garrick </w:t>
      </w:r>
      <w:proofErr w:type="spellStart"/>
      <w:r w:rsidRPr="00B91F89">
        <w:rPr>
          <w:lang w:val="en-GB"/>
        </w:rPr>
        <w:t>Hileman</w:t>
      </w:r>
      <w:proofErr w:type="spellEnd"/>
      <w:r w:rsidRPr="00B91F89">
        <w:rPr>
          <w:lang w:val="en-GB"/>
        </w:rPr>
        <w:t xml:space="preserve"> and Michel </w:t>
      </w:r>
      <w:proofErr w:type="spellStart"/>
      <w:r w:rsidRPr="00B91F89">
        <w:rPr>
          <w:lang w:val="en-GB"/>
        </w:rPr>
        <w:t>Rauchs</w:t>
      </w:r>
      <w:proofErr w:type="spellEnd"/>
      <w:r w:rsidRPr="00B91F89">
        <w:rPr>
          <w:lang w:val="en-GB"/>
        </w:rPr>
        <w:t xml:space="preserve">, </w:t>
      </w:r>
      <w:r w:rsidRPr="00B91F89">
        <w:rPr>
          <w:i/>
          <w:lang w:val="en-GB"/>
        </w:rPr>
        <w:t xml:space="preserve">Global Cryptocurrency Benchmarking Study, </w:t>
      </w:r>
      <w:r w:rsidRPr="00B91F89">
        <w:rPr>
          <w:lang w:val="en-GB"/>
        </w:rPr>
        <w:t>Cambridge University, 2017, 38,</w:t>
      </w:r>
    </w:p>
  </w:footnote>
  <w:footnote w:id="12">
    <w:p w14:paraId="74EF6D1D" w14:textId="25EA8C50" w:rsidR="0055762C" w:rsidRDefault="0055762C">
      <w:pPr>
        <w:pStyle w:val="FootnoteText"/>
      </w:pPr>
      <w:r>
        <w:rPr>
          <w:rStyle w:val="FootnoteReference"/>
        </w:rPr>
        <w:footnoteRef/>
      </w:r>
      <w:r>
        <w:t xml:space="preserve"> </w:t>
      </w:r>
      <w:r w:rsidRPr="00B91F89">
        <w:rPr>
          <w:iCs/>
          <w:lang w:val="en-GB"/>
        </w:rPr>
        <w:t xml:space="preserve">Andres </w:t>
      </w:r>
      <w:proofErr w:type="spellStart"/>
      <w:r w:rsidRPr="00B91F89">
        <w:rPr>
          <w:iCs/>
          <w:lang w:val="en-GB"/>
        </w:rPr>
        <w:t>Guadamuz</w:t>
      </w:r>
      <w:proofErr w:type="spellEnd"/>
      <w:r w:rsidRPr="00B91F89">
        <w:rPr>
          <w:iCs/>
          <w:lang w:val="en-GB"/>
        </w:rPr>
        <w:t xml:space="preserve"> and Chris Marsden,</w:t>
      </w:r>
      <w:r w:rsidRPr="00B91F89">
        <w:rPr>
          <w:i/>
          <w:iCs/>
          <w:lang w:val="en-GB"/>
        </w:rPr>
        <w:t xml:space="preserve"> </w:t>
      </w:r>
      <w:r w:rsidRPr="00B91F89">
        <w:rPr>
          <w:iCs/>
          <w:lang w:val="en-GB"/>
        </w:rPr>
        <w:t>‘</w:t>
      </w:r>
      <w:proofErr w:type="spellStart"/>
      <w:r w:rsidRPr="00B91F89">
        <w:rPr>
          <w:iCs/>
          <w:lang w:val="en-GB"/>
        </w:rPr>
        <w:t>Blockchains</w:t>
      </w:r>
      <w:proofErr w:type="spellEnd"/>
      <w:r w:rsidRPr="00B91F89">
        <w:rPr>
          <w:iCs/>
          <w:lang w:val="en-GB"/>
        </w:rPr>
        <w:t xml:space="preserve"> and Bitcoin: Regulatory responses to cryptocurrencies',</w:t>
      </w:r>
      <w:r w:rsidRPr="00B91F89">
        <w:rPr>
          <w:lang w:val="en-GB"/>
        </w:rPr>
        <w:t xml:space="preserve"> </w:t>
      </w:r>
      <w:r w:rsidRPr="00B91F89">
        <w:rPr>
          <w:i/>
          <w:lang w:val="en-GB"/>
        </w:rPr>
        <w:t>First Monday</w:t>
      </w:r>
      <w:r w:rsidRPr="00B91F89">
        <w:rPr>
          <w:lang w:val="en-GB"/>
        </w:rPr>
        <w:t>,2015.</w:t>
      </w:r>
    </w:p>
  </w:footnote>
  <w:footnote w:id="13">
    <w:p w14:paraId="3D302D4E" w14:textId="21D039F5" w:rsidR="0055762C" w:rsidRPr="007129C7" w:rsidRDefault="0055762C">
      <w:pPr>
        <w:pStyle w:val="FootnoteText"/>
        <w:rPr>
          <w:lang w:val="en-GB"/>
        </w:rPr>
      </w:pPr>
      <w:r>
        <w:rPr>
          <w:rStyle w:val="FootnoteReference"/>
        </w:rPr>
        <w:footnoteRef/>
      </w:r>
      <w:r>
        <w:t xml:space="preserve"> </w:t>
      </w:r>
      <w:proofErr w:type="spellStart"/>
      <w:r w:rsidRPr="007129C7">
        <w:rPr>
          <w:lang w:val="en-GB"/>
        </w:rPr>
        <w:t>Waihenya</w:t>
      </w:r>
      <w:proofErr w:type="spellEnd"/>
      <w:r w:rsidRPr="007129C7">
        <w:rPr>
          <w:lang w:val="en-GB"/>
        </w:rPr>
        <w:t xml:space="preserve"> J, 'Decoding the Dilemma of Cryptocurrency regulation in Kenya,' </w:t>
      </w:r>
      <w:r w:rsidRPr="007129C7">
        <w:rPr>
          <w:i/>
          <w:lang w:val="en-GB"/>
        </w:rPr>
        <w:t>University of Nairobi</w:t>
      </w:r>
      <w:r w:rsidRPr="007129C7">
        <w:rPr>
          <w:lang w:val="en-GB"/>
        </w:rPr>
        <w:t>, 2017.</w:t>
      </w:r>
    </w:p>
  </w:footnote>
  <w:footnote w:id="14">
    <w:p w14:paraId="3A07D09C" w14:textId="1BC8F644" w:rsidR="0055762C" w:rsidRPr="007129C7" w:rsidRDefault="0055762C" w:rsidP="007129C7">
      <w:pPr>
        <w:pStyle w:val="FootnoteText"/>
        <w:rPr>
          <w:lang w:val="en-GB"/>
        </w:rPr>
      </w:pPr>
      <w:r>
        <w:rPr>
          <w:rStyle w:val="FootnoteReference"/>
        </w:rPr>
        <w:footnoteRef/>
      </w:r>
      <w:r>
        <w:t xml:space="preserve"> </w:t>
      </w:r>
      <w:proofErr w:type="spellStart"/>
      <w:r w:rsidRPr="007129C7">
        <w:rPr>
          <w:lang w:val="en-GB"/>
        </w:rPr>
        <w:t>Waihenya</w:t>
      </w:r>
      <w:proofErr w:type="spellEnd"/>
      <w:r w:rsidRPr="007129C7">
        <w:rPr>
          <w:lang w:val="en-GB"/>
        </w:rPr>
        <w:t xml:space="preserve"> J, 'Decoding the Dilemma of Cryptocurrency regulation in Kenya,' </w:t>
      </w:r>
      <w:r w:rsidRPr="007129C7">
        <w:rPr>
          <w:i/>
          <w:lang w:val="en-GB"/>
        </w:rPr>
        <w:t>University of Nairobi</w:t>
      </w:r>
      <w:r w:rsidRPr="007129C7">
        <w:rPr>
          <w:lang w:val="en-GB"/>
        </w:rPr>
        <w:t>, 2017.</w:t>
      </w:r>
      <w:r>
        <w:rPr>
          <w:lang w:val="en-GB"/>
        </w:rPr>
        <w:t xml:space="preserve"> </w:t>
      </w:r>
    </w:p>
    <w:p w14:paraId="223B03ED" w14:textId="530F7E0F" w:rsidR="0055762C" w:rsidRDefault="0055762C">
      <w:pPr>
        <w:pStyle w:val="FootnoteText"/>
      </w:pPr>
    </w:p>
  </w:footnote>
  <w:footnote w:id="15">
    <w:p w14:paraId="5701057A" w14:textId="5B809797" w:rsidR="0055762C" w:rsidRPr="007129C7" w:rsidRDefault="0055762C">
      <w:pPr>
        <w:pStyle w:val="FootnoteText"/>
        <w:rPr>
          <w:lang w:val="en-GB"/>
        </w:rPr>
      </w:pPr>
      <w:r>
        <w:rPr>
          <w:rStyle w:val="FootnoteReference"/>
        </w:rPr>
        <w:footnoteRef/>
      </w:r>
      <w:r>
        <w:t xml:space="preserve"> </w:t>
      </w:r>
      <w:proofErr w:type="spellStart"/>
      <w:r w:rsidRPr="007129C7">
        <w:rPr>
          <w:lang w:val="en-GB"/>
        </w:rPr>
        <w:t>Waihenya</w:t>
      </w:r>
      <w:proofErr w:type="spellEnd"/>
      <w:r w:rsidRPr="007129C7">
        <w:rPr>
          <w:lang w:val="en-GB"/>
        </w:rPr>
        <w:t xml:space="preserve"> J, 'Decoding the Dilemma of Cryptocurrency regulation in Kenya,' </w:t>
      </w:r>
      <w:r w:rsidRPr="007129C7">
        <w:rPr>
          <w:i/>
          <w:lang w:val="en-GB"/>
        </w:rPr>
        <w:t>University of Nairobi</w:t>
      </w:r>
      <w:r w:rsidRPr="007129C7">
        <w:rPr>
          <w:lang w:val="en-GB"/>
        </w:rPr>
        <w:t>, 2017.</w:t>
      </w:r>
    </w:p>
  </w:footnote>
  <w:footnote w:id="16">
    <w:p w14:paraId="02DA19CD" w14:textId="1DE027FB" w:rsidR="0055762C" w:rsidRPr="007129C7" w:rsidRDefault="0055762C">
      <w:pPr>
        <w:pStyle w:val="FootnoteText"/>
        <w:rPr>
          <w:lang w:val="en-GB"/>
        </w:rPr>
      </w:pPr>
      <w:r>
        <w:rPr>
          <w:rStyle w:val="FootnoteReference"/>
        </w:rPr>
        <w:footnoteRef/>
      </w:r>
      <w:r>
        <w:t xml:space="preserve"> </w:t>
      </w:r>
      <w:r w:rsidRPr="007129C7">
        <w:rPr>
          <w:lang w:val="en-GB"/>
        </w:rPr>
        <w:t>McKenzie B, '</w:t>
      </w:r>
      <w:proofErr w:type="spellStart"/>
      <w:r w:rsidRPr="007129C7">
        <w:rPr>
          <w:lang w:val="en-GB"/>
        </w:rPr>
        <w:t>Blockchain</w:t>
      </w:r>
      <w:proofErr w:type="spellEnd"/>
      <w:r w:rsidRPr="007129C7">
        <w:rPr>
          <w:lang w:val="en-GB"/>
        </w:rPr>
        <w:t xml:space="preserve"> and Cryptocurrency in Africa,' </w:t>
      </w:r>
      <w:r w:rsidRPr="007129C7">
        <w:rPr>
          <w:i/>
          <w:lang w:val="en-GB"/>
        </w:rPr>
        <w:t>Johannesburg</w:t>
      </w:r>
      <w:r w:rsidRPr="007129C7">
        <w:rPr>
          <w:lang w:val="en-GB"/>
        </w:rPr>
        <w:t>, 2018.</w:t>
      </w:r>
    </w:p>
  </w:footnote>
  <w:footnote w:id="17">
    <w:p w14:paraId="7DF6A99A" w14:textId="1AC92343" w:rsidR="0055762C" w:rsidRPr="007129C7" w:rsidRDefault="0055762C">
      <w:pPr>
        <w:pStyle w:val="FootnoteText"/>
        <w:rPr>
          <w:lang w:val="en-GB"/>
        </w:rPr>
      </w:pPr>
      <w:r>
        <w:rPr>
          <w:rStyle w:val="FootnoteReference"/>
        </w:rPr>
        <w:footnoteRef/>
      </w:r>
      <w:r>
        <w:t xml:space="preserve"> </w:t>
      </w:r>
      <w:proofErr w:type="spellStart"/>
      <w:r w:rsidRPr="007129C7">
        <w:rPr>
          <w:lang w:val="en-GB"/>
        </w:rPr>
        <w:t>Neubert</w:t>
      </w:r>
      <w:proofErr w:type="spellEnd"/>
      <w:r w:rsidRPr="007129C7">
        <w:rPr>
          <w:lang w:val="en-GB"/>
        </w:rPr>
        <w:t xml:space="preserve"> M, ‘Impact of Digital Currencies on Economic Development in Kenya,’ </w:t>
      </w:r>
      <w:r w:rsidRPr="007129C7">
        <w:rPr>
          <w:i/>
          <w:lang w:val="en-GB"/>
        </w:rPr>
        <w:t>International School of Management</w:t>
      </w:r>
      <w:r w:rsidRPr="007129C7">
        <w:rPr>
          <w:lang w:val="en-GB"/>
        </w:rPr>
        <w:t>,2018.</w:t>
      </w:r>
    </w:p>
  </w:footnote>
  <w:footnote w:id="18">
    <w:p w14:paraId="0152EFA2" w14:textId="10AC47BE" w:rsidR="0055762C" w:rsidRDefault="0055762C">
      <w:pPr>
        <w:pStyle w:val="FootnoteText"/>
      </w:pPr>
      <w:r>
        <w:rPr>
          <w:rStyle w:val="FootnoteReference"/>
        </w:rPr>
        <w:footnoteRef/>
      </w:r>
      <w:r>
        <w:t xml:space="preserve"> </w:t>
      </w:r>
      <w:proofErr w:type="spellStart"/>
      <w:r w:rsidRPr="007129C7">
        <w:rPr>
          <w:lang w:val="en-GB"/>
        </w:rPr>
        <w:t>Waihenya</w:t>
      </w:r>
      <w:proofErr w:type="spellEnd"/>
      <w:r w:rsidRPr="007129C7">
        <w:rPr>
          <w:lang w:val="en-GB"/>
        </w:rPr>
        <w:t xml:space="preserve"> J, 'Decoding the Dilemma of Cryptocurrency regulation in Kenya,' </w:t>
      </w:r>
      <w:r w:rsidRPr="007129C7">
        <w:rPr>
          <w:i/>
          <w:lang w:val="en-GB"/>
        </w:rPr>
        <w:t>University of Nairobi</w:t>
      </w:r>
      <w:r w:rsidRPr="007129C7">
        <w:rPr>
          <w:lang w:val="en-GB"/>
        </w:rPr>
        <w:t>, 2017</w:t>
      </w:r>
    </w:p>
  </w:footnote>
  <w:footnote w:id="19">
    <w:p w14:paraId="1572BEAE" w14:textId="61F021D8" w:rsidR="0055762C" w:rsidRPr="007129C7" w:rsidRDefault="0055762C">
      <w:pPr>
        <w:pStyle w:val="FootnoteText"/>
        <w:rPr>
          <w:lang w:val="en-GB"/>
        </w:rPr>
      </w:pPr>
      <w:r>
        <w:rPr>
          <w:rStyle w:val="FootnoteReference"/>
        </w:rPr>
        <w:footnoteRef/>
      </w:r>
      <w:r>
        <w:t xml:space="preserve"> </w:t>
      </w:r>
      <w:r w:rsidRPr="007129C7">
        <w:rPr>
          <w:lang w:val="en-GB"/>
        </w:rPr>
        <w:t>&lt;</w:t>
      </w:r>
      <w:hyperlink r:id="rId3" w:history="1">
        <w:r w:rsidRPr="007129C7">
          <w:rPr>
            <w:rStyle w:val="Hyperlink"/>
            <w:lang w:val="en-GB"/>
          </w:rPr>
          <w:t>https://kenyanwallstreet.com/kenya-ranks-23-globally-in-bitcoin-trading-volumes/</w:t>
        </w:r>
      </w:hyperlink>
      <w:r w:rsidRPr="007129C7">
        <w:rPr>
          <w:lang w:val="en-GB"/>
        </w:rPr>
        <w:t>&gt; on August 28, 2018</w:t>
      </w:r>
    </w:p>
  </w:footnote>
  <w:footnote w:id="20">
    <w:p w14:paraId="01EA3944" w14:textId="77777777" w:rsidR="0055762C" w:rsidRPr="007129C7" w:rsidRDefault="0055762C" w:rsidP="007129C7">
      <w:pPr>
        <w:pStyle w:val="FootnoteText"/>
        <w:rPr>
          <w:lang w:val="en-GB"/>
        </w:rPr>
      </w:pPr>
      <w:r>
        <w:rPr>
          <w:rStyle w:val="FootnoteReference"/>
        </w:rPr>
        <w:footnoteRef/>
      </w:r>
      <w:r>
        <w:t xml:space="preserve"> </w:t>
      </w:r>
      <w:proofErr w:type="spellStart"/>
      <w:r w:rsidRPr="007129C7">
        <w:rPr>
          <w:lang w:val="en-GB"/>
        </w:rPr>
        <w:t>Zimwara</w:t>
      </w:r>
      <w:proofErr w:type="spellEnd"/>
      <w:r w:rsidRPr="007129C7">
        <w:rPr>
          <w:lang w:val="en-GB"/>
        </w:rPr>
        <w:t xml:space="preserve"> T, 'Experts; Regulatory Uncertainty and Slow Embrace Hampering Crypto Growth in Kenya</w:t>
      </w:r>
      <w:r w:rsidRPr="007129C7">
        <w:rPr>
          <w:i/>
          <w:lang w:val="en-GB"/>
        </w:rPr>
        <w:t>,' Bitcoin.com</w:t>
      </w:r>
      <w:r w:rsidRPr="007129C7">
        <w:rPr>
          <w:lang w:val="en-GB"/>
        </w:rPr>
        <w:t>, 2021.</w:t>
      </w:r>
    </w:p>
    <w:p w14:paraId="4DE03EEA" w14:textId="0C4210DA" w:rsidR="0055762C" w:rsidRDefault="0055762C">
      <w:pPr>
        <w:pStyle w:val="FootnoteText"/>
      </w:pPr>
    </w:p>
  </w:footnote>
  <w:footnote w:id="21">
    <w:p w14:paraId="05A8CB98" w14:textId="11CB2D94" w:rsidR="0055762C" w:rsidRPr="006A2CC6" w:rsidRDefault="0055762C">
      <w:pPr>
        <w:pStyle w:val="FootnoteText"/>
        <w:rPr>
          <w:lang w:val="en-GB"/>
        </w:rPr>
      </w:pPr>
      <w:r>
        <w:rPr>
          <w:rStyle w:val="FootnoteReference"/>
        </w:rPr>
        <w:footnoteRef/>
      </w:r>
      <w:r>
        <w:t xml:space="preserve"> </w:t>
      </w:r>
      <w:proofErr w:type="spellStart"/>
      <w:r w:rsidRPr="006A2CC6">
        <w:rPr>
          <w:lang w:val="en-GB"/>
        </w:rPr>
        <w:t>Neubert</w:t>
      </w:r>
      <w:proofErr w:type="spellEnd"/>
      <w:r w:rsidRPr="006A2CC6">
        <w:rPr>
          <w:lang w:val="en-GB"/>
        </w:rPr>
        <w:t xml:space="preserve"> M, ‘Impact of Digital Currencies on Economic Development in Kenya,’ </w:t>
      </w:r>
      <w:r w:rsidRPr="006A2CC6">
        <w:rPr>
          <w:i/>
          <w:lang w:val="en-GB"/>
        </w:rPr>
        <w:t>International School of Management</w:t>
      </w:r>
      <w:r w:rsidRPr="006A2CC6">
        <w:rPr>
          <w:lang w:val="en-GB"/>
        </w:rPr>
        <w:t>,2018.</w:t>
      </w:r>
    </w:p>
  </w:footnote>
  <w:footnote w:id="22">
    <w:p w14:paraId="6866E2CF" w14:textId="6954DF70" w:rsidR="0055762C" w:rsidRPr="006A2CC6" w:rsidRDefault="0055762C">
      <w:pPr>
        <w:pStyle w:val="FootnoteText"/>
        <w:rPr>
          <w:lang w:val="en-GB"/>
        </w:rPr>
      </w:pPr>
      <w:r>
        <w:rPr>
          <w:rStyle w:val="FootnoteReference"/>
        </w:rPr>
        <w:footnoteRef/>
      </w:r>
      <w:r>
        <w:t xml:space="preserve"> </w:t>
      </w:r>
      <w:r w:rsidRPr="006A2CC6">
        <w:rPr>
          <w:lang w:val="en-GB"/>
        </w:rPr>
        <w:t xml:space="preserve">South Africa Reserve </w:t>
      </w:r>
      <w:proofErr w:type="gramStart"/>
      <w:r w:rsidRPr="006A2CC6">
        <w:rPr>
          <w:lang w:val="en-GB"/>
        </w:rPr>
        <w:t>Bank,‘</w:t>
      </w:r>
      <w:proofErr w:type="gramEnd"/>
      <w:r w:rsidRPr="006A2CC6">
        <w:rPr>
          <w:i/>
          <w:lang w:val="en-GB"/>
        </w:rPr>
        <w:t xml:space="preserve"> Position Paper on Virtual Currencies</w:t>
      </w:r>
      <w:r w:rsidRPr="006A2CC6">
        <w:rPr>
          <w:lang w:val="en-GB"/>
        </w:rPr>
        <w:t>’, 2014</w:t>
      </w:r>
    </w:p>
  </w:footnote>
  <w:footnote w:id="23">
    <w:p w14:paraId="17500694" w14:textId="78BDBB0A" w:rsidR="0055762C" w:rsidRPr="006A2CC6" w:rsidRDefault="0055762C">
      <w:pPr>
        <w:pStyle w:val="FootnoteText"/>
        <w:rPr>
          <w:lang w:val="en-GB"/>
        </w:rPr>
      </w:pPr>
      <w:r>
        <w:rPr>
          <w:rStyle w:val="FootnoteReference"/>
        </w:rPr>
        <w:footnoteRef/>
      </w:r>
      <w:r>
        <w:t xml:space="preserve"> </w:t>
      </w:r>
      <w:r w:rsidRPr="006A2CC6">
        <w:rPr>
          <w:lang w:val="en-GB"/>
        </w:rPr>
        <w:t xml:space="preserve">South Africa Reserve </w:t>
      </w:r>
      <w:proofErr w:type="gramStart"/>
      <w:r w:rsidRPr="006A2CC6">
        <w:rPr>
          <w:lang w:val="en-GB"/>
        </w:rPr>
        <w:t>Bank,‘</w:t>
      </w:r>
      <w:proofErr w:type="gramEnd"/>
      <w:r w:rsidRPr="006A2CC6">
        <w:rPr>
          <w:i/>
          <w:lang w:val="en-GB"/>
        </w:rPr>
        <w:t xml:space="preserve"> Position Paper on Virtual Currencies</w:t>
      </w:r>
      <w:r w:rsidRPr="006A2CC6">
        <w:rPr>
          <w:lang w:val="en-GB"/>
        </w:rPr>
        <w:t>’, 2014</w:t>
      </w:r>
    </w:p>
  </w:footnote>
  <w:footnote w:id="24">
    <w:p w14:paraId="20B707CE" w14:textId="77777777" w:rsidR="0055762C" w:rsidRPr="006A2CC6" w:rsidRDefault="0055762C" w:rsidP="006A2CC6">
      <w:pPr>
        <w:pStyle w:val="FootnoteText"/>
        <w:rPr>
          <w:lang w:val="en-GB"/>
        </w:rPr>
      </w:pPr>
      <w:r>
        <w:rPr>
          <w:rStyle w:val="FootnoteReference"/>
        </w:rPr>
        <w:footnoteRef/>
      </w:r>
      <w:r>
        <w:t xml:space="preserve"> </w:t>
      </w:r>
      <w:proofErr w:type="spellStart"/>
      <w:r w:rsidRPr="006A2CC6">
        <w:rPr>
          <w:lang w:val="en-GB"/>
        </w:rPr>
        <w:t>Eilís</w:t>
      </w:r>
      <w:proofErr w:type="spellEnd"/>
      <w:r w:rsidRPr="006A2CC6">
        <w:rPr>
          <w:lang w:val="en-GB"/>
        </w:rPr>
        <w:t xml:space="preserve"> </w:t>
      </w:r>
      <w:proofErr w:type="spellStart"/>
      <w:r w:rsidRPr="006A2CC6">
        <w:rPr>
          <w:lang w:val="en-GB"/>
        </w:rPr>
        <w:t>Ferran</w:t>
      </w:r>
      <w:proofErr w:type="spellEnd"/>
      <w:r w:rsidRPr="006A2CC6">
        <w:rPr>
          <w:lang w:val="en-GB"/>
        </w:rPr>
        <w:t xml:space="preserve"> and Charles A. E </w:t>
      </w:r>
      <w:proofErr w:type="spellStart"/>
      <w:r w:rsidRPr="006A2CC6">
        <w:rPr>
          <w:lang w:val="en-GB"/>
        </w:rPr>
        <w:t>Goodhart</w:t>
      </w:r>
      <w:proofErr w:type="spellEnd"/>
      <w:r w:rsidRPr="006A2CC6">
        <w:rPr>
          <w:lang w:val="en-GB"/>
        </w:rPr>
        <w:t>, ‘</w:t>
      </w:r>
      <w:r w:rsidRPr="006A2CC6">
        <w:rPr>
          <w:i/>
          <w:lang w:val="en-GB"/>
        </w:rPr>
        <w:t xml:space="preserve">Regulating Financial Services and Markets in the Twenty-First Century,' </w:t>
      </w:r>
      <w:r w:rsidRPr="006A2CC6">
        <w:rPr>
          <w:lang w:val="en-GB"/>
        </w:rPr>
        <w:t>Hart publishing, 2001, 4</w:t>
      </w:r>
    </w:p>
    <w:p w14:paraId="6E3FE891" w14:textId="709614D5" w:rsidR="0055762C" w:rsidRDefault="0055762C">
      <w:pPr>
        <w:pStyle w:val="FootnoteText"/>
      </w:pPr>
    </w:p>
  </w:footnote>
  <w:footnote w:id="25">
    <w:p w14:paraId="416EFF53" w14:textId="51015534" w:rsidR="0055762C" w:rsidRDefault="0055762C">
      <w:pPr>
        <w:pStyle w:val="FootnoteText"/>
      </w:pPr>
      <w:r>
        <w:rPr>
          <w:rStyle w:val="FootnoteReference"/>
        </w:rPr>
        <w:footnoteRef/>
      </w:r>
      <w:r>
        <w:t xml:space="preserve"> </w:t>
      </w:r>
      <w:r w:rsidRPr="00583568">
        <w:rPr>
          <w:lang w:val="en-GB"/>
        </w:rPr>
        <w:t xml:space="preserve">'Impact of digital currencies on economic development in Kenya,' </w:t>
      </w:r>
      <w:r w:rsidRPr="00583568">
        <w:rPr>
          <w:i/>
          <w:lang w:val="en-GB"/>
        </w:rPr>
        <w:t>International School of Management</w:t>
      </w:r>
      <w:r w:rsidRPr="00583568">
        <w:rPr>
          <w:lang w:val="en-GB"/>
        </w:rPr>
        <w:t>,2018.</w:t>
      </w:r>
    </w:p>
  </w:footnote>
  <w:footnote w:id="26">
    <w:p w14:paraId="618CD739" w14:textId="1DCDE55F" w:rsidR="0055762C" w:rsidRPr="00583568" w:rsidRDefault="0055762C">
      <w:pPr>
        <w:pStyle w:val="FootnoteText"/>
        <w:rPr>
          <w:lang w:val="en-GB"/>
        </w:rPr>
      </w:pPr>
      <w:r>
        <w:rPr>
          <w:rStyle w:val="FootnoteReference"/>
        </w:rPr>
        <w:footnoteRef/>
      </w:r>
      <w:r>
        <w:t xml:space="preserve"> </w:t>
      </w:r>
      <w:r w:rsidRPr="00583568">
        <w:rPr>
          <w:lang w:val="en-GB"/>
        </w:rPr>
        <w:t xml:space="preserve"> McKenzie </w:t>
      </w:r>
      <w:proofErr w:type="gramStart"/>
      <w:r w:rsidRPr="00583568">
        <w:rPr>
          <w:lang w:val="en-GB"/>
        </w:rPr>
        <w:t>B ,</w:t>
      </w:r>
      <w:proofErr w:type="gramEnd"/>
      <w:r w:rsidRPr="00583568">
        <w:rPr>
          <w:lang w:val="en-GB"/>
        </w:rPr>
        <w:t xml:space="preserve"> ‘ </w:t>
      </w:r>
      <w:proofErr w:type="spellStart"/>
      <w:r w:rsidRPr="00583568">
        <w:rPr>
          <w:lang w:val="en-GB"/>
        </w:rPr>
        <w:t>Blockchain</w:t>
      </w:r>
      <w:proofErr w:type="spellEnd"/>
      <w:r w:rsidRPr="00583568">
        <w:rPr>
          <w:lang w:val="en-GB"/>
        </w:rPr>
        <w:t xml:space="preserve"> and Cryptocurrency in Africa ; A Comparative Summary of the reception and regulation of </w:t>
      </w:r>
      <w:proofErr w:type="spellStart"/>
      <w:r w:rsidRPr="00583568">
        <w:rPr>
          <w:lang w:val="en-GB"/>
        </w:rPr>
        <w:t>Blockchain</w:t>
      </w:r>
      <w:proofErr w:type="spellEnd"/>
      <w:r w:rsidRPr="00583568">
        <w:rPr>
          <w:lang w:val="en-GB"/>
        </w:rPr>
        <w:t xml:space="preserve"> and Cryptocurrency in Africa ,</w:t>
      </w:r>
      <w:r w:rsidRPr="00583568">
        <w:rPr>
          <w:i/>
          <w:lang w:val="en-GB"/>
        </w:rPr>
        <w:t>’Baker McKenzie</w:t>
      </w:r>
      <w:r w:rsidRPr="00583568">
        <w:rPr>
          <w:lang w:val="en-GB"/>
        </w:rPr>
        <w:t xml:space="preserve"> , Johannesburg , 2018.</w:t>
      </w:r>
    </w:p>
  </w:footnote>
  <w:footnote w:id="27">
    <w:p w14:paraId="75175448" w14:textId="52B30F92" w:rsidR="0055762C" w:rsidRPr="00583568" w:rsidRDefault="0055762C">
      <w:pPr>
        <w:pStyle w:val="FootnoteText"/>
        <w:rPr>
          <w:lang w:val="en-GB"/>
        </w:rPr>
      </w:pPr>
      <w:r>
        <w:rPr>
          <w:rStyle w:val="FootnoteReference"/>
        </w:rPr>
        <w:footnoteRef/>
      </w:r>
      <w:r>
        <w:t xml:space="preserve"> </w:t>
      </w:r>
      <w:r w:rsidRPr="00583568">
        <w:rPr>
          <w:lang w:val="en-GB"/>
        </w:rPr>
        <w:t xml:space="preserve">McKenzie </w:t>
      </w:r>
      <w:proofErr w:type="gramStart"/>
      <w:r w:rsidRPr="00583568">
        <w:rPr>
          <w:lang w:val="en-GB"/>
        </w:rPr>
        <w:t>B ,</w:t>
      </w:r>
      <w:proofErr w:type="gramEnd"/>
      <w:r w:rsidRPr="00583568">
        <w:rPr>
          <w:lang w:val="en-GB"/>
        </w:rPr>
        <w:t xml:space="preserve"> ‘ </w:t>
      </w:r>
      <w:proofErr w:type="spellStart"/>
      <w:r w:rsidRPr="00583568">
        <w:rPr>
          <w:lang w:val="en-GB"/>
        </w:rPr>
        <w:t>Blockchain</w:t>
      </w:r>
      <w:proofErr w:type="spellEnd"/>
      <w:r w:rsidRPr="00583568">
        <w:rPr>
          <w:lang w:val="en-GB"/>
        </w:rPr>
        <w:t xml:space="preserve"> and Cryptocurrency in Africa ; A Comparative Summary of the reception and regulation of </w:t>
      </w:r>
      <w:proofErr w:type="spellStart"/>
      <w:r w:rsidRPr="00583568">
        <w:rPr>
          <w:lang w:val="en-GB"/>
        </w:rPr>
        <w:t>Blockchain</w:t>
      </w:r>
      <w:proofErr w:type="spellEnd"/>
      <w:r w:rsidRPr="00583568">
        <w:rPr>
          <w:lang w:val="en-GB"/>
        </w:rPr>
        <w:t xml:space="preserve"> and Cryptocurrency in Africa ,</w:t>
      </w:r>
      <w:r w:rsidRPr="00583568">
        <w:rPr>
          <w:i/>
          <w:lang w:val="en-GB"/>
        </w:rPr>
        <w:t>’Baker McKenzie</w:t>
      </w:r>
      <w:r w:rsidRPr="00583568">
        <w:rPr>
          <w:lang w:val="en-GB"/>
        </w:rPr>
        <w:t xml:space="preserve"> , Johannesburg , 2018.</w:t>
      </w:r>
    </w:p>
  </w:footnote>
  <w:footnote w:id="28">
    <w:p w14:paraId="56D33825" w14:textId="2B74AEAE" w:rsidR="0055762C" w:rsidRPr="00583568" w:rsidRDefault="0055762C" w:rsidP="00583568">
      <w:pPr>
        <w:pStyle w:val="FootnoteText"/>
        <w:rPr>
          <w:lang w:val="en-GB"/>
        </w:rPr>
      </w:pPr>
      <w:r>
        <w:rPr>
          <w:rStyle w:val="FootnoteReference"/>
        </w:rPr>
        <w:footnoteRef/>
      </w:r>
      <w:r>
        <w:t xml:space="preserve"> </w:t>
      </w:r>
      <w:r w:rsidRPr="00583568">
        <w:rPr>
          <w:lang w:val="en-GB"/>
        </w:rPr>
        <w:t xml:space="preserve">McKenzie </w:t>
      </w:r>
      <w:proofErr w:type="gramStart"/>
      <w:r w:rsidRPr="00583568">
        <w:rPr>
          <w:lang w:val="en-GB"/>
        </w:rPr>
        <w:t>B ,</w:t>
      </w:r>
      <w:proofErr w:type="gramEnd"/>
      <w:r w:rsidRPr="00583568">
        <w:rPr>
          <w:lang w:val="en-GB"/>
        </w:rPr>
        <w:t xml:space="preserve"> ‘ </w:t>
      </w:r>
      <w:proofErr w:type="spellStart"/>
      <w:r w:rsidRPr="00583568">
        <w:rPr>
          <w:lang w:val="en-GB"/>
        </w:rPr>
        <w:t>Blockchain</w:t>
      </w:r>
      <w:proofErr w:type="spellEnd"/>
      <w:r w:rsidRPr="00583568">
        <w:rPr>
          <w:lang w:val="en-GB"/>
        </w:rPr>
        <w:t xml:space="preserve"> and Cryptocurrency in Africa ; A Comparative Summary of the reception and regulation of </w:t>
      </w:r>
      <w:proofErr w:type="spellStart"/>
      <w:r w:rsidRPr="00583568">
        <w:rPr>
          <w:lang w:val="en-GB"/>
        </w:rPr>
        <w:t>Blockchain</w:t>
      </w:r>
      <w:proofErr w:type="spellEnd"/>
      <w:r w:rsidRPr="00583568">
        <w:rPr>
          <w:lang w:val="en-GB"/>
        </w:rPr>
        <w:t xml:space="preserve"> and Cryptocurrency in Africa ,</w:t>
      </w:r>
      <w:r w:rsidRPr="00583568">
        <w:rPr>
          <w:i/>
          <w:lang w:val="en-GB"/>
        </w:rPr>
        <w:t>’Baker McKenzie</w:t>
      </w:r>
      <w:r w:rsidRPr="00583568">
        <w:rPr>
          <w:lang w:val="en-GB"/>
        </w:rPr>
        <w:t xml:space="preserve"> , Johannesburg , 2018.</w:t>
      </w:r>
    </w:p>
    <w:p w14:paraId="64E9B178" w14:textId="5F703BF2" w:rsidR="0055762C" w:rsidRDefault="0055762C">
      <w:pPr>
        <w:pStyle w:val="FootnoteText"/>
      </w:pPr>
    </w:p>
  </w:footnote>
  <w:footnote w:id="29">
    <w:p w14:paraId="542A4DFA" w14:textId="16B3E57E" w:rsidR="0055762C" w:rsidRPr="00715FF9" w:rsidRDefault="0055762C">
      <w:pPr>
        <w:pStyle w:val="FootnoteText"/>
        <w:rPr>
          <w:lang w:val="en-GB"/>
        </w:rPr>
      </w:pPr>
      <w:r>
        <w:rPr>
          <w:rStyle w:val="FootnoteReference"/>
        </w:rPr>
        <w:footnoteRef/>
      </w:r>
      <w:r>
        <w:t xml:space="preserve"> </w:t>
      </w:r>
      <w:r w:rsidRPr="00583568">
        <w:rPr>
          <w:lang w:val="en-GB"/>
        </w:rPr>
        <w:t>McKenzie B, ‘</w:t>
      </w:r>
      <w:proofErr w:type="spellStart"/>
      <w:r w:rsidRPr="00583568">
        <w:rPr>
          <w:lang w:val="en-GB"/>
        </w:rPr>
        <w:t>Blockchain</w:t>
      </w:r>
      <w:proofErr w:type="spellEnd"/>
      <w:r w:rsidRPr="00583568">
        <w:rPr>
          <w:lang w:val="en-GB"/>
        </w:rPr>
        <w:t xml:space="preserve"> and Cryptocurrency in Africa; A Comparative Summary of the reception and regulation of </w:t>
      </w:r>
      <w:proofErr w:type="spellStart"/>
      <w:r w:rsidRPr="00583568">
        <w:rPr>
          <w:lang w:val="en-GB"/>
        </w:rPr>
        <w:t>Blockchain</w:t>
      </w:r>
      <w:proofErr w:type="spellEnd"/>
      <w:r w:rsidRPr="00583568">
        <w:rPr>
          <w:lang w:val="en-GB"/>
        </w:rPr>
        <w:t xml:space="preserve"> and Cryptocurrency in </w:t>
      </w:r>
      <w:proofErr w:type="spellStart"/>
      <w:r w:rsidRPr="00583568">
        <w:rPr>
          <w:lang w:val="en-GB"/>
        </w:rPr>
        <w:t>Africa,</w:t>
      </w:r>
      <w:r w:rsidRPr="00583568">
        <w:rPr>
          <w:i/>
          <w:lang w:val="en-GB"/>
        </w:rPr>
        <w:t>’Baker</w:t>
      </w:r>
      <w:proofErr w:type="spellEnd"/>
      <w:r w:rsidRPr="00583568">
        <w:rPr>
          <w:i/>
          <w:lang w:val="en-GB"/>
        </w:rPr>
        <w:t xml:space="preserve"> </w:t>
      </w:r>
      <w:proofErr w:type="gramStart"/>
      <w:r w:rsidRPr="00583568">
        <w:rPr>
          <w:i/>
          <w:lang w:val="en-GB"/>
        </w:rPr>
        <w:t>McKenzie</w:t>
      </w:r>
      <w:r w:rsidRPr="00583568">
        <w:rPr>
          <w:lang w:val="en-GB"/>
        </w:rPr>
        <w:t xml:space="preserve"> ,</w:t>
      </w:r>
      <w:proofErr w:type="gramEnd"/>
      <w:r w:rsidRPr="00583568">
        <w:rPr>
          <w:lang w:val="en-GB"/>
        </w:rPr>
        <w:t xml:space="preserve"> Johannesburg , 2018.</w:t>
      </w:r>
    </w:p>
  </w:footnote>
  <w:footnote w:id="30">
    <w:p w14:paraId="5BCC12EC" w14:textId="29245D79" w:rsidR="0055762C" w:rsidRPr="00715FF9" w:rsidRDefault="0055762C">
      <w:pPr>
        <w:pStyle w:val="FootnoteText"/>
        <w:rPr>
          <w:lang w:val="en-GB"/>
        </w:rPr>
      </w:pPr>
      <w:r>
        <w:rPr>
          <w:rStyle w:val="FootnoteReference"/>
        </w:rPr>
        <w:footnoteRef/>
      </w:r>
      <w:r>
        <w:t xml:space="preserve"> </w:t>
      </w:r>
      <w:r w:rsidRPr="00715FF9">
        <w:rPr>
          <w:lang w:val="en-GB"/>
        </w:rPr>
        <w:t>McKenzie B, ‘</w:t>
      </w:r>
      <w:proofErr w:type="spellStart"/>
      <w:r w:rsidRPr="00715FF9">
        <w:rPr>
          <w:lang w:val="en-GB"/>
        </w:rPr>
        <w:t>Blockchain</w:t>
      </w:r>
      <w:proofErr w:type="spellEnd"/>
      <w:r w:rsidRPr="00715FF9">
        <w:rPr>
          <w:lang w:val="en-GB"/>
        </w:rPr>
        <w:t xml:space="preserve"> and Cryptocurrency in Africa; A Comparative Summary of the reception and regulation of </w:t>
      </w:r>
      <w:proofErr w:type="spellStart"/>
      <w:r w:rsidRPr="00715FF9">
        <w:rPr>
          <w:lang w:val="en-GB"/>
        </w:rPr>
        <w:t>Blockchain</w:t>
      </w:r>
      <w:proofErr w:type="spellEnd"/>
      <w:r w:rsidRPr="00715FF9">
        <w:rPr>
          <w:lang w:val="en-GB"/>
        </w:rPr>
        <w:t xml:space="preserve"> and Cryptocurrency in </w:t>
      </w:r>
      <w:proofErr w:type="spellStart"/>
      <w:r w:rsidRPr="00715FF9">
        <w:rPr>
          <w:lang w:val="en-GB"/>
        </w:rPr>
        <w:t>Africa,</w:t>
      </w:r>
      <w:r w:rsidRPr="00715FF9">
        <w:rPr>
          <w:i/>
          <w:lang w:val="en-GB"/>
        </w:rPr>
        <w:t>’Baker</w:t>
      </w:r>
      <w:proofErr w:type="spellEnd"/>
      <w:r w:rsidRPr="00715FF9">
        <w:rPr>
          <w:i/>
          <w:lang w:val="en-GB"/>
        </w:rPr>
        <w:t xml:space="preserve"> </w:t>
      </w:r>
      <w:proofErr w:type="gramStart"/>
      <w:r w:rsidRPr="00715FF9">
        <w:rPr>
          <w:i/>
          <w:lang w:val="en-GB"/>
        </w:rPr>
        <w:t>McKenzie</w:t>
      </w:r>
      <w:r w:rsidRPr="00715FF9">
        <w:rPr>
          <w:lang w:val="en-GB"/>
        </w:rPr>
        <w:t xml:space="preserve"> ,</w:t>
      </w:r>
      <w:proofErr w:type="gramEnd"/>
      <w:r w:rsidRPr="00715FF9">
        <w:rPr>
          <w:lang w:val="en-GB"/>
        </w:rPr>
        <w:t xml:space="preserve"> Johannesburg , 2018.</w:t>
      </w:r>
    </w:p>
  </w:footnote>
  <w:footnote w:id="31">
    <w:p w14:paraId="6B5108E3" w14:textId="41B26200" w:rsidR="0055762C" w:rsidRPr="00715FF9" w:rsidRDefault="0055762C">
      <w:pPr>
        <w:pStyle w:val="FootnoteText"/>
        <w:rPr>
          <w:lang w:val="en-GB"/>
        </w:rPr>
      </w:pPr>
      <w:r>
        <w:rPr>
          <w:rStyle w:val="FootnoteReference"/>
        </w:rPr>
        <w:footnoteRef/>
      </w:r>
      <w:r>
        <w:t xml:space="preserve"> </w:t>
      </w:r>
      <w:r w:rsidRPr="00715FF9">
        <w:rPr>
          <w:lang w:val="en-GB"/>
        </w:rPr>
        <w:t>McKenzie B, ‘</w:t>
      </w:r>
      <w:proofErr w:type="spellStart"/>
      <w:r w:rsidRPr="00715FF9">
        <w:rPr>
          <w:lang w:val="en-GB"/>
        </w:rPr>
        <w:t>Blockchain</w:t>
      </w:r>
      <w:proofErr w:type="spellEnd"/>
      <w:r w:rsidRPr="00715FF9">
        <w:rPr>
          <w:lang w:val="en-GB"/>
        </w:rPr>
        <w:t xml:space="preserve"> and Cryptocurrency in Africa; A Comparative Summary of the reception and regulation of </w:t>
      </w:r>
      <w:proofErr w:type="spellStart"/>
      <w:r w:rsidRPr="00715FF9">
        <w:rPr>
          <w:lang w:val="en-GB"/>
        </w:rPr>
        <w:t>Blockchain</w:t>
      </w:r>
      <w:proofErr w:type="spellEnd"/>
      <w:r w:rsidRPr="00715FF9">
        <w:rPr>
          <w:lang w:val="en-GB"/>
        </w:rPr>
        <w:t xml:space="preserve"> and Cryptocurrency in </w:t>
      </w:r>
      <w:proofErr w:type="spellStart"/>
      <w:r w:rsidRPr="00715FF9">
        <w:rPr>
          <w:lang w:val="en-GB"/>
        </w:rPr>
        <w:t>Africa,</w:t>
      </w:r>
      <w:r w:rsidRPr="00715FF9">
        <w:rPr>
          <w:i/>
          <w:lang w:val="en-GB"/>
        </w:rPr>
        <w:t>’Baker</w:t>
      </w:r>
      <w:proofErr w:type="spellEnd"/>
      <w:r w:rsidRPr="00715FF9">
        <w:rPr>
          <w:i/>
          <w:lang w:val="en-GB"/>
        </w:rPr>
        <w:t xml:space="preserve"> </w:t>
      </w:r>
      <w:proofErr w:type="gramStart"/>
      <w:r w:rsidRPr="00715FF9">
        <w:rPr>
          <w:i/>
          <w:lang w:val="en-GB"/>
        </w:rPr>
        <w:t>McKenzie</w:t>
      </w:r>
      <w:r w:rsidRPr="00715FF9">
        <w:rPr>
          <w:lang w:val="en-GB"/>
        </w:rPr>
        <w:t xml:space="preserve"> ,</w:t>
      </w:r>
      <w:proofErr w:type="gramEnd"/>
      <w:r w:rsidRPr="00715FF9">
        <w:rPr>
          <w:lang w:val="en-GB"/>
        </w:rPr>
        <w:t xml:space="preserve"> Johannesburg , 2018.</w:t>
      </w:r>
    </w:p>
  </w:footnote>
  <w:footnote w:id="32">
    <w:p w14:paraId="2B0F28D7" w14:textId="3E9EB7F2" w:rsidR="0055762C" w:rsidRPr="00715FF9" w:rsidRDefault="0055762C" w:rsidP="00715FF9">
      <w:pPr>
        <w:pStyle w:val="FootnoteText"/>
        <w:rPr>
          <w:lang w:val="en-GB"/>
        </w:rPr>
      </w:pPr>
      <w:r>
        <w:rPr>
          <w:rStyle w:val="FootnoteReference"/>
        </w:rPr>
        <w:footnoteRef/>
      </w:r>
      <w:r>
        <w:t xml:space="preserve"> </w:t>
      </w:r>
      <w:r w:rsidRPr="00715FF9">
        <w:rPr>
          <w:lang w:val="en-GB"/>
        </w:rPr>
        <w:t>McKenzie B, ‘</w:t>
      </w:r>
      <w:proofErr w:type="spellStart"/>
      <w:r w:rsidRPr="00715FF9">
        <w:rPr>
          <w:lang w:val="en-GB"/>
        </w:rPr>
        <w:t>Blockchain</w:t>
      </w:r>
      <w:proofErr w:type="spellEnd"/>
      <w:r w:rsidRPr="00715FF9">
        <w:rPr>
          <w:lang w:val="en-GB"/>
        </w:rPr>
        <w:t xml:space="preserve"> and Cryptocurrency in Africa; A Comparative Summary of the reception and regulation of </w:t>
      </w:r>
      <w:proofErr w:type="spellStart"/>
      <w:r w:rsidRPr="00715FF9">
        <w:rPr>
          <w:lang w:val="en-GB"/>
        </w:rPr>
        <w:t>Blockchain</w:t>
      </w:r>
      <w:proofErr w:type="spellEnd"/>
      <w:r w:rsidRPr="00715FF9">
        <w:rPr>
          <w:lang w:val="en-GB"/>
        </w:rPr>
        <w:t xml:space="preserve"> and Cryptocurrency in </w:t>
      </w:r>
      <w:proofErr w:type="spellStart"/>
      <w:r w:rsidRPr="00715FF9">
        <w:rPr>
          <w:lang w:val="en-GB"/>
        </w:rPr>
        <w:t>Africa,</w:t>
      </w:r>
      <w:r w:rsidRPr="00715FF9">
        <w:rPr>
          <w:i/>
          <w:lang w:val="en-GB"/>
        </w:rPr>
        <w:t>’Baker</w:t>
      </w:r>
      <w:proofErr w:type="spellEnd"/>
      <w:r w:rsidRPr="00715FF9">
        <w:rPr>
          <w:i/>
          <w:lang w:val="en-GB"/>
        </w:rPr>
        <w:t xml:space="preserve"> </w:t>
      </w:r>
      <w:proofErr w:type="gramStart"/>
      <w:r w:rsidRPr="00715FF9">
        <w:rPr>
          <w:i/>
          <w:lang w:val="en-GB"/>
        </w:rPr>
        <w:t>McKenzie</w:t>
      </w:r>
      <w:r w:rsidRPr="00715FF9">
        <w:rPr>
          <w:lang w:val="en-GB"/>
        </w:rPr>
        <w:t xml:space="preserve"> ,</w:t>
      </w:r>
      <w:proofErr w:type="gramEnd"/>
      <w:r w:rsidRPr="00715FF9">
        <w:rPr>
          <w:lang w:val="en-GB"/>
        </w:rPr>
        <w:t xml:space="preserve"> Johannesburg , 2018.</w:t>
      </w:r>
    </w:p>
    <w:p w14:paraId="5CF531E1" w14:textId="75F93D49" w:rsidR="0055762C" w:rsidRDefault="0055762C">
      <w:pPr>
        <w:pStyle w:val="FootnoteText"/>
      </w:pPr>
    </w:p>
  </w:footnote>
  <w:footnote w:id="33">
    <w:p w14:paraId="018DC088" w14:textId="152F4B31" w:rsidR="0055762C" w:rsidRPr="00715FF9" w:rsidRDefault="0055762C">
      <w:pPr>
        <w:pStyle w:val="FootnoteText"/>
        <w:rPr>
          <w:lang w:val="en-GB"/>
        </w:rPr>
      </w:pPr>
      <w:r>
        <w:rPr>
          <w:rStyle w:val="FootnoteReference"/>
        </w:rPr>
        <w:footnoteRef/>
      </w:r>
      <w:r>
        <w:t xml:space="preserve"> </w:t>
      </w:r>
      <w:r w:rsidRPr="00715FF9">
        <w:rPr>
          <w:lang w:val="en-GB"/>
        </w:rPr>
        <w:t xml:space="preserve">McKenzie </w:t>
      </w:r>
      <w:proofErr w:type="gramStart"/>
      <w:r w:rsidRPr="00715FF9">
        <w:rPr>
          <w:lang w:val="en-GB"/>
        </w:rPr>
        <w:t>B ,</w:t>
      </w:r>
      <w:proofErr w:type="gramEnd"/>
      <w:r w:rsidRPr="00715FF9">
        <w:rPr>
          <w:lang w:val="en-GB"/>
        </w:rPr>
        <w:t xml:space="preserve"> ‘ </w:t>
      </w:r>
      <w:proofErr w:type="spellStart"/>
      <w:r w:rsidRPr="00715FF9">
        <w:rPr>
          <w:lang w:val="en-GB"/>
        </w:rPr>
        <w:t>Blockchain</w:t>
      </w:r>
      <w:proofErr w:type="spellEnd"/>
      <w:r w:rsidRPr="00715FF9">
        <w:rPr>
          <w:lang w:val="en-GB"/>
        </w:rPr>
        <w:t xml:space="preserve"> and Cryptocurrency in Africa ; A Comparative Summary of the reception and regulation of </w:t>
      </w:r>
      <w:proofErr w:type="spellStart"/>
      <w:r w:rsidRPr="00715FF9">
        <w:rPr>
          <w:lang w:val="en-GB"/>
        </w:rPr>
        <w:t>Blockchain</w:t>
      </w:r>
      <w:proofErr w:type="spellEnd"/>
      <w:r w:rsidRPr="00715FF9">
        <w:rPr>
          <w:lang w:val="en-GB"/>
        </w:rPr>
        <w:t xml:space="preserve"> and Cryptocurrency in Africa ,</w:t>
      </w:r>
      <w:r w:rsidRPr="00715FF9">
        <w:rPr>
          <w:i/>
          <w:lang w:val="en-GB"/>
        </w:rPr>
        <w:t>’Baker McKenzie</w:t>
      </w:r>
      <w:r w:rsidRPr="00715FF9">
        <w:rPr>
          <w:lang w:val="en-GB"/>
        </w:rPr>
        <w:t xml:space="preserve"> , Johannesburg , 2018.</w:t>
      </w:r>
    </w:p>
  </w:footnote>
  <w:footnote w:id="34">
    <w:p w14:paraId="13FBCD48" w14:textId="0F3DBC1E" w:rsidR="0055762C" w:rsidRPr="00715FF9" w:rsidRDefault="0055762C">
      <w:pPr>
        <w:pStyle w:val="FootnoteText"/>
        <w:rPr>
          <w:lang w:val="en-GB"/>
        </w:rPr>
      </w:pPr>
      <w:r>
        <w:rPr>
          <w:rStyle w:val="FootnoteReference"/>
        </w:rPr>
        <w:footnoteRef/>
      </w:r>
      <w:r>
        <w:t xml:space="preserve"> </w:t>
      </w:r>
      <w:r w:rsidRPr="00715FF9">
        <w:rPr>
          <w:lang w:val="en-GB"/>
        </w:rPr>
        <w:t xml:space="preserve">McKenzie </w:t>
      </w:r>
      <w:proofErr w:type="gramStart"/>
      <w:r w:rsidRPr="00715FF9">
        <w:rPr>
          <w:lang w:val="en-GB"/>
        </w:rPr>
        <w:t>B ,</w:t>
      </w:r>
      <w:proofErr w:type="gramEnd"/>
      <w:r w:rsidRPr="00715FF9">
        <w:rPr>
          <w:lang w:val="en-GB"/>
        </w:rPr>
        <w:t xml:space="preserve"> ‘ </w:t>
      </w:r>
      <w:proofErr w:type="spellStart"/>
      <w:r w:rsidRPr="00715FF9">
        <w:rPr>
          <w:lang w:val="en-GB"/>
        </w:rPr>
        <w:t>Blockchain</w:t>
      </w:r>
      <w:proofErr w:type="spellEnd"/>
      <w:r w:rsidRPr="00715FF9">
        <w:rPr>
          <w:lang w:val="en-GB"/>
        </w:rPr>
        <w:t xml:space="preserve"> and Cryptocurrency in Africa ; A Comparative Summary of the reception and regulation of </w:t>
      </w:r>
      <w:proofErr w:type="spellStart"/>
      <w:r w:rsidRPr="00715FF9">
        <w:rPr>
          <w:lang w:val="en-GB"/>
        </w:rPr>
        <w:t>Blockchain</w:t>
      </w:r>
      <w:proofErr w:type="spellEnd"/>
      <w:r w:rsidRPr="00715FF9">
        <w:rPr>
          <w:lang w:val="en-GB"/>
        </w:rPr>
        <w:t xml:space="preserve"> and Cryptocurrency in Africa ,</w:t>
      </w:r>
      <w:r w:rsidRPr="00715FF9">
        <w:rPr>
          <w:i/>
          <w:lang w:val="en-GB"/>
        </w:rPr>
        <w:t>’Baker McKenzie</w:t>
      </w:r>
      <w:r w:rsidRPr="00715FF9">
        <w:rPr>
          <w:lang w:val="en-GB"/>
        </w:rPr>
        <w:t xml:space="preserve"> , Johannesburg , 2018.</w:t>
      </w:r>
    </w:p>
  </w:footnote>
  <w:footnote w:id="35">
    <w:p w14:paraId="2F2FD4BF" w14:textId="4C8546C5" w:rsidR="0055762C" w:rsidRPr="00661FF0" w:rsidRDefault="0055762C">
      <w:pPr>
        <w:pStyle w:val="FootnoteText"/>
        <w:rPr>
          <w:lang w:val="en-GB"/>
        </w:rPr>
      </w:pPr>
      <w:r>
        <w:rPr>
          <w:rStyle w:val="FootnoteReference"/>
        </w:rPr>
        <w:footnoteRef/>
      </w:r>
      <w:r>
        <w:t xml:space="preserve"> </w:t>
      </w:r>
      <w:r w:rsidRPr="00715FF9">
        <w:rPr>
          <w:lang w:val="en-GB"/>
        </w:rPr>
        <w:t xml:space="preserve"> McKenzie </w:t>
      </w:r>
      <w:proofErr w:type="gramStart"/>
      <w:r w:rsidRPr="00715FF9">
        <w:rPr>
          <w:lang w:val="en-GB"/>
        </w:rPr>
        <w:t>B ,</w:t>
      </w:r>
      <w:proofErr w:type="gramEnd"/>
      <w:r w:rsidRPr="00715FF9">
        <w:rPr>
          <w:lang w:val="en-GB"/>
        </w:rPr>
        <w:t xml:space="preserve"> ‘ </w:t>
      </w:r>
      <w:proofErr w:type="spellStart"/>
      <w:r w:rsidRPr="00715FF9">
        <w:rPr>
          <w:lang w:val="en-GB"/>
        </w:rPr>
        <w:t>Blockchain</w:t>
      </w:r>
      <w:proofErr w:type="spellEnd"/>
      <w:r w:rsidRPr="00715FF9">
        <w:rPr>
          <w:lang w:val="en-GB"/>
        </w:rPr>
        <w:t xml:space="preserve"> and Cryptocurrency in Africa ; A Comparative Summary of the reception and regulation of </w:t>
      </w:r>
      <w:proofErr w:type="spellStart"/>
      <w:r w:rsidRPr="00715FF9">
        <w:rPr>
          <w:lang w:val="en-GB"/>
        </w:rPr>
        <w:t>Blockchain</w:t>
      </w:r>
      <w:proofErr w:type="spellEnd"/>
      <w:r w:rsidRPr="00715FF9">
        <w:rPr>
          <w:lang w:val="en-GB"/>
        </w:rPr>
        <w:t xml:space="preserve"> and Cryptocurrency in Africa ,</w:t>
      </w:r>
      <w:r w:rsidRPr="00715FF9">
        <w:rPr>
          <w:i/>
          <w:lang w:val="en-GB"/>
        </w:rPr>
        <w:t>’Baker McKenzie</w:t>
      </w:r>
      <w:r w:rsidRPr="00715FF9">
        <w:rPr>
          <w:lang w:val="en-GB"/>
        </w:rPr>
        <w:t xml:space="preserve"> , Johannesburg , 2018.</w:t>
      </w:r>
    </w:p>
  </w:footnote>
  <w:footnote w:id="36">
    <w:p w14:paraId="75F5112B" w14:textId="1BCC2020" w:rsidR="0055762C" w:rsidRPr="00661FF0" w:rsidRDefault="0055762C">
      <w:pPr>
        <w:pStyle w:val="FootnoteText"/>
        <w:rPr>
          <w:lang w:val="en-GB"/>
        </w:rPr>
      </w:pPr>
      <w:r>
        <w:rPr>
          <w:rStyle w:val="FootnoteReference"/>
        </w:rPr>
        <w:footnoteRef/>
      </w:r>
      <w:r>
        <w:t xml:space="preserve"> </w:t>
      </w:r>
      <w:r w:rsidRPr="00661FF0">
        <w:rPr>
          <w:lang w:val="en-GB"/>
        </w:rPr>
        <w:t xml:space="preserve">McKenzie </w:t>
      </w:r>
      <w:proofErr w:type="gramStart"/>
      <w:r w:rsidRPr="00661FF0">
        <w:rPr>
          <w:lang w:val="en-GB"/>
        </w:rPr>
        <w:t>B ,</w:t>
      </w:r>
      <w:proofErr w:type="gramEnd"/>
      <w:r w:rsidRPr="00661FF0">
        <w:rPr>
          <w:lang w:val="en-GB"/>
        </w:rPr>
        <w:t xml:space="preserve"> ‘ </w:t>
      </w:r>
      <w:proofErr w:type="spellStart"/>
      <w:r w:rsidRPr="00661FF0">
        <w:rPr>
          <w:lang w:val="en-GB"/>
        </w:rPr>
        <w:t>Blockchain</w:t>
      </w:r>
      <w:proofErr w:type="spellEnd"/>
      <w:r w:rsidRPr="00661FF0">
        <w:rPr>
          <w:lang w:val="en-GB"/>
        </w:rPr>
        <w:t xml:space="preserve"> and Cryptocurrency in Africa ; A Comparative Summary of the reception and regulation of </w:t>
      </w:r>
      <w:proofErr w:type="spellStart"/>
      <w:r w:rsidRPr="00661FF0">
        <w:rPr>
          <w:lang w:val="en-GB"/>
        </w:rPr>
        <w:t>Blockchain</w:t>
      </w:r>
      <w:proofErr w:type="spellEnd"/>
      <w:r w:rsidRPr="00661FF0">
        <w:rPr>
          <w:lang w:val="en-GB"/>
        </w:rPr>
        <w:t xml:space="preserve"> and Cryptocurrency in Africa ,</w:t>
      </w:r>
      <w:r w:rsidRPr="00661FF0">
        <w:rPr>
          <w:i/>
          <w:lang w:val="en-GB"/>
        </w:rPr>
        <w:t>’Baker McKenzie</w:t>
      </w:r>
      <w:r w:rsidRPr="00661FF0">
        <w:rPr>
          <w:lang w:val="en-GB"/>
        </w:rPr>
        <w:t xml:space="preserve"> , Johannesburg , 2018.</w:t>
      </w:r>
    </w:p>
  </w:footnote>
  <w:footnote w:id="37">
    <w:p w14:paraId="57038C65" w14:textId="77C1F62D" w:rsidR="0055762C" w:rsidRPr="00661FF0" w:rsidRDefault="0055762C">
      <w:pPr>
        <w:pStyle w:val="FootnoteText"/>
        <w:rPr>
          <w:lang w:val="en-GB"/>
        </w:rPr>
      </w:pPr>
      <w:r>
        <w:rPr>
          <w:rStyle w:val="FootnoteReference"/>
        </w:rPr>
        <w:footnoteRef/>
      </w:r>
      <w:r>
        <w:t xml:space="preserve"> </w:t>
      </w:r>
      <w:r w:rsidRPr="00661FF0">
        <w:rPr>
          <w:lang w:val="en-GB"/>
        </w:rPr>
        <w:t xml:space="preserve">Piazza F, 'Bitcoin and the </w:t>
      </w:r>
      <w:proofErr w:type="spellStart"/>
      <w:r w:rsidRPr="00661FF0">
        <w:rPr>
          <w:lang w:val="en-GB"/>
        </w:rPr>
        <w:t>Blockchain</w:t>
      </w:r>
      <w:proofErr w:type="spellEnd"/>
      <w:r w:rsidRPr="00661FF0">
        <w:rPr>
          <w:lang w:val="en-GB"/>
        </w:rPr>
        <w:t xml:space="preserve"> as Possible Corporate Governance Tools; Strengths and Weaknesses</w:t>
      </w:r>
      <w:r w:rsidRPr="00661FF0">
        <w:rPr>
          <w:i/>
          <w:lang w:val="en-GB"/>
        </w:rPr>
        <w:t>,' Penn State Journal of Law &amp; International Affairs</w:t>
      </w:r>
      <w:r w:rsidRPr="00661FF0">
        <w:rPr>
          <w:lang w:val="en-GB"/>
        </w:rPr>
        <w:t>, 2017.</w:t>
      </w:r>
    </w:p>
  </w:footnote>
  <w:footnote w:id="38">
    <w:p w14:paraId="5E1C82A1" w14:textId="4C6163F0" w:rsidR="0055762C" w:rsidRPr="00661FF0" w:rsidRDefault="0055762C">
      <w:pPr>
        <w:pStyle w:val="FootnoteText"/>
        <w:rPr>
          <w:lang w:val="en-GB"/>
        </w:rPr>
      </w:pPr>
      <w:r>
        <w:rPr>
          <w:rStyle w:val="FootnoteReference"/>
        </w:rPr>
        <w:footnoteRef/>
      </w:r>
      <w:r>
        <w:t xml:space="preserve"> </w:t>
      </w:r>
      <w:r w:rsidRPr="00661FF0">
        <w:rPr>
          <w:lang w:val="en-GB"/>
        </w:rPr>
        <w:t xml:space="preserve">Piazza F, 'Bitcoin and the </w:t>
      </w:r>
      <w:proofErr w:type="spellStart"/>
      <w:r w:rsidRPr="00661FF0">
        <w:rPr>
          <w:lang w:val="en-GB"/>
        </w:rPr>
        <w:t>Blockchain</w:t>
      </w:r>
      <w:proofErr w:type="spellEnd"/>
      <w:r w:rsidRPr="00661FF0">
        <w:rPr>
          <w:lang w:val="en-GB"/>
        </w:rPr>
        <w:t xml:space="preserve"> as Possible Corporate Governance Tools; Strengths and Weaknesses</w:t>
      </w:r>
      <w:r w:rsidRPr="00661FF0">
        <w:rPr>
          <w:i/>
          <w:lang w:val="en-GB"/>
        </w:rPr>
        <w:t>,' Penn State Journal of Law &amp; International Affairs</w:t>
      </w:r>
      <w:r w:rsidRPr="00661FF0">
        <w:rPr>
          <w:lang w:val="en-GB"/>
        </w:rPr>
        <w:t>, 2017.</w:t>
      </w:r>
    </w:p>
  </w:footnote>
  <w:footnote w:id="39">
    <w:p w14:paraId="54EA968D" w14:textId="77777777" w:rsidR="0055762C" w:rsidRPr="00EA3CF8" w:rsidRDefault="0055762C" w:rsidP="00EA3CF8">
      <w:pPr>
        <w:pStyle w:val="FootnoteText"/>
      </w:pPr>
      <w:r>
        <w:rPr>
          <w:rStyle w:val="FootnoteReference"/>
        </w:rPr>
        <w:footnoteRef/>
      </w:r>
      <w:r>
        <w:t xml:space="preserve"> </w:t>
      </w:r>
      <w:r w:rsidRPr="00EA3CF8">
        <w:t xml:space="preserve">Greeley, B. 2013. </w:t>
      </w:r>
      <w:bdo w:val="ltr">
        <w:r w:rsidRPr="00EA3CF8">
          <w:t xml:space="preserve">The Dollar Will Never Fall to </w:t>
        </w:r>
        <w:proofErr w:type="gramStart"/>
        <w:r w:rsidRPr="00EA3CF8">
          <w:t>Bitcoin</w:t>
        </w:r>
        <w:bdo w:val="ltr">
          <w:r w:rsidRPr="00EA3CF8">
            <w:t xml:space="preserve"> ,</w:t>
          </w:r>
          <w:proofErr w:type="gramEnd"/>
          <w:r w:rsidRPr="00EA3CF8">
            <w:t>&lt;https://www.businessweek.com/arti-</w:t>
          </w:r>
          <w:r w:rsidRPr="00EA3CF8">
            <w:t>‬</w:t>
          </w:r>
          <w:r w:rsidRPr="00EA3CF8">
            <w:t>‬</w:t>
          </w:r>
          <w:r w:rsidRPr="00EA3CF8">
            <w:t>‬cles/2013-12-24/the-dollar-will-never-fall-to-bitcoin</w:t>
          </w:r>
          <w:bdo w:val="ltr">
            <w:r w:rsidRPr="00EA3CF8">
              <w:t xml:space="preserve"> &gt; date last accessed: February 24, 2014.</w:t>
            </w:r>
            <w:r w:rsidRPr="00EA3CF8">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Pr="00EA3CF8">
              <w:rPr>
                <w:lang w:val="en-GB"/>
              </w:rPr>
              <w:t>‬</w:t>
            </w:r>
            <w:r w:rsidR="00846ABD">
              <w:t>‬</w:t>
            </w:r>
            <w:r w:rsidR="00846ABD">
              <w:t>‬</w:t>
            </w:r>
            <w:r w:rsidR="00846ABD">
              <w:t>‬</w:t>
            </w:r>
          </w:bdo>
        </w:bdo>
      </w:bdo>
    </w:p>
    <w:p w14:paraId="6FFAEF5F" w14:textId="7B7C931B" w:rsidR="0055762C" w:rsidRDefault="0055762C">
      <w:pPr>
        <w:pStyle w:val="FootnoteText"/>
      </w:pPr>
    </w:p>
  </w:footnote>
  <w:footnote w:id="40">
    <w:p w14:paraId="4B624901" w14:textId="6C84F2B8" w:rsidR="0055762C" w:rsidRPr="00EA3CF8" w:rsidRDefault="0055762C">
      <w:pPr>
        <w:pStyle w:val="FootnoteText"/>
        <w:rPr>
          <w:lang w:val="en-GB"/>
        </w:rPr>
      </w:pPr>
      <w:r>
        <w:rPr>
          <w:rStyle w:val="FootnoteReference"/>
        </w:rPr>
        <w:footnoteRef/>
      </w:r>
      <w:r>
        <w:t xml:space="preserve"> </w:t>
      </w:r>
      <w:r w:rsidRPr="00EA3CF8">
        <w:rPr>
          <w:lang w:val="en-GB"/>
        </w:rPr>
        <w:t xml:space="preserve">Lawrence </w:t>
      </w:r>
      <w:proofErr w:type="spellStart"/>
      <w:r w:rsidRPr="00EA3CF8">
        <w:rPr>
          <w:lang w:val="en-GB"/>
        </w:rPr>
        <w:t>Trautman</w:t>
      </w:r>
      <w:proofErr w:type="spellEnd"/>
      <w:r w:rsidRPr="00EA3CF8">
        <w:rPr>
          <w:lang w:val="en-GB"/>
        </w:rPr>
        <w:t xml:space="preserve">, ‘Virtual Currencies Bitcoin &amp; What Now After Liberty Reserve, Silk Road, and Mt. </w:t>
      </w:r>
      <w:proofErr w:type="spellStart"/>
      <w:r w:rsidRPr="00EA3CF8">
        <w:rPr>
          <w:lang w:val="en-GB"/>
        </w:rPr>
        <w:t>Gox</w:t>
      </w:r>
      <w:proofErr w:type="spellEnd"/>
      <w:r w:rsidRPr="00EA3CF8">
        <w:rPr>
          <w:lang w:val="en-GB"/>
        </w:rPr>
        <w:t xml:space="preserve">?' </w:t>
      </w:r>
      <w:r w:rsidRPr="00EA3CF8">
        <w:rPr>
          <w:i/>
          <w:lang w:val="en-GB"/>
        </w:rPr>
        <w:t>Richard Journal of Law and Technology</w:t>
      </w:r>
      <w:r w:rsidRPr="00EA3CF8">
        <w:rPr>
          <w:lang w:val="en-GB"/>
        </w:rPr>
        <w:t>, 2014</w:t>
      </w:r>
    </w:p>
  </w:footnote>
  <w:footnote w:id="41">
    <w:p w14:paraId="3F1DD4A6" w14:textId="313D2BEB" w:rsidR="0055762C" w:rsidRPr="00EA3CF8" w:rsidRDefault="0055762C">
      <w:pPr>
        <w:pStyle w:val="FootnoteText"/>
        <w:rPr>
          <w:lang w:val="en-GB"/>
        </w:rPr>
      </w:pPr>
      <w:r>
        <w:rPr>
          <w:rStyle w:val="FootnoteReference"/>
        </w:rPr>
        <w:footnoteRef/>
      </w:r>
      <w:r>
        <w:t xml:space="preserve"> </w:t>
      </w:r>
      <w:r w:rsidRPr="00EA3CF8">
        <w:rPr>
          <w:lang w:val="en-GB"/>
        </w:rPr>
        <w:t xml:space="preserve">Mauro Conti, Sandeep Kumar E, and </w:t>
      </w:r>
      <w:proofErr w:type="spellStart"/>
      <w:r w:rsidRPr="00EA3CF8">
        <w:rPr>
          <w:lang w:val="en-GB"/>
        </w:rPr>
        <w:t>Sushmita</w:t>
      </w:r>
      <w:proofErr w:type="spellEnd"/>
      <w:r w:rsidRPr="00EA3CF8">
        <w:rPr>
          <w:lang w:val="en-GB"/>
        </w:rPr>
        <w:t xml:space="preserve"> </w:t>
      </w:r>
      <w:proofErr w:type="spellStart"/>
      <w:r w:rsidRPr="00EA3CF8">
        <w:rPr>
          <w:lang w:val="en-GB"/>
        </w:rPr>
        <w:t>Ruj</w:t>
      </w:r>
      <w:proofErr w:type="spellEnd"/>
      <w:r w:rsidRPr="00EA3CF8">
        <w:rPr>
          <w:lang w:val="en-GB"/>
        </w:rPr>
        <w:t xml:space="preserve">, ‘A Survey on Security and Privacy Issues of Bitcoin,' the University of Padua, </w:t>
      </w:r>
      <w:r w:rsidRPr="00EA3CF8">
        <w:rPr>
          <w:i/>
          <w:lang w:val="en-GB"/>
        </w:rPr>
        <w:t>Ramesh Institute of Technology et al</w:t>
      </w:r>
      <w:r w:rsidRPr="00EA3CF8">
        <w:rPr>
          <w:lang w:val="en-GB"/>
        </w:rPr>
        <w:t>., 2017.</w:t>
      </w:r>
    </w:p>
  </w:footnote>
  <w:footnote w:id="42">
    <w:p w14:paraId="7A1F60D8" w14:textId="79C378A3" w:rsidR="0055762C" w:rsidRPr="00EA3CF8" w:rsidRDefault="0055762C">
      <w:pPr>
        <w:pStyle w:val="FootnoteText"/>
        <w:rPr>
          <w:lang w:val="en-GB"/>
        </w:rPr>
      </w:pPr>
      <w:r>
        <w:rPr>
          <w:rStyle w:val="FootnoteReference"/>
        </w:rPr>
        <w:footnoteRef/>
      </w:r>
      <w:r>
        <w:t xml:space="preserve"> </w:t>
      </w:r>
      <w:r w:rsidRPr="00EA3CF8">
        <w:rPr>
          <w:lang w:val="en-GB"/>
        </w:rPr>
        <w:t xml:space="preserve">Mauro Conti, Sandeep Kumar E, and </w:t>
      </w:r>
      <w:proofErr w:type="spellStart"/>
      <w:r w:rsidRPr="00EA3CF8">
        <w:rPr>
          <w:lang w:val="en-GB"/>
        </w:rPr>
        <w:t>Sushmita</w:t>
      </w:r>
      <w:proofErr w:type="spellEnd"/>
      <w:r w:rsidRPr="00EA3CF8">
        <w:rPr>
          <w:lang w:val="en-GB"/>
        </w:rPr>
        <w:t xml:space="preserve"> </w:t>
      </w:r>
      <w:proofErr w:type="spellStart"/>
      <w:r w:rsidRPr="00EA3CF8">
        <w:rPr>
          <w:lang w:val="en-GB"/>
        </w:rPr>
        <w:t>Ruj</w:t>
      </w:r>
      <w:proofErr w:type="spellEnd"/>
      <w:r w:rsidRPr="00EA3CF8">
        <w:rPr>
          <w:lang w:val="en-GB"/>
        </w:rPr>
        <w:t xml:space="preserve">, ‘A Survey on Security and Privacy Issues of Bitcoin,' the University of Padua, </w:t>
      </w:r>
      <w:r w:rsidRPr="00EA3CF8">
        <w:rPr>
          <w:i/>
          <w:lang w:val="en-GB"/>
        </w:rPr>
        <w:t>Ramesh Institute of Technology et al</w:t>
      </w:r>
      <w:r w:rsidRPr="00EA3CF8">
        <w:rPr>
          <w:lang w:val="en-GB"/>
        </w:rPr>
        <w:t>., 2017.</w:t>
      </w:r>
    </w:p>
  </w:footnote>
  <w:footnote w:id="43">
    <w:p w14:paraId="66163488" w14:textId="4CF054E4" w:rsidR="0055762C" w:rsidRPr="00EA3CF8" w:rsidRDefault="0055762C">
      <w:pPr>
        <w:pStyle w:val="FootnoteText"/>
        <w:rPr>
          <w:lang w:val="en-GB"/>
        </w:rPr>
      </w:pPr>
      <w:r>
        <w:rPr>
          <w:rStyle w:val="FootnoteReference"/>
        </w:rPr>
        <w:footnoteRef/>
      </w:r>
      <w:r>
        <w:t xml:space="preserve"> </w:t>
      </w:r>
      <w:r w:rsidRPr="00EA3CF8">
        <w:rPr>
          <w:lang w:val="en-GB"/>
        </w:rPr>
        <w:t xml:space="preserve">Mauro Conti, Sandeep Kumar E, and </w:t>
      </w:r>
      <w:proofErr w:type="spellStart"/>
      <w:r w:rsidRPr="00EA3CF8">
        <w:rPr>
          <w:lang w:val="en-GB"/>
        </w:rPr>
        <w:t>Sushmita</w:t>
      </w:r>
      <w:proofErr w:type="spellEnd"/>
      <w:r w:rsidRPr="00EA3CF8">
        <w:rPr>
          <w:lang w:val="en-GB"/>
        </w:rPr>
        <w:t xml:space="preserve"> </w:t>
      </w:r>
      <w:proofErr w:type="spellStart"/>
      <w:r w:rsidRPr="00EA3CF8">
        <w:rPr>
          <w:lang w:val="en-GB"/>
        </w:rPr>
        <w:t>Ruj</w:t>
      </w:r>
      <w:proofErr w:type="spellEnd"/>
      <w:r w:rsidRPr="00EA3CF8">
        <w:rPr>
          <w:lang w:val="en-GB"/>
        </w:rPr>
        <w:t xml:space="preserve">, ‘A Survey on Security and Privacy Issues of Bitcoin,' the University of Padua, </w:t>
      </w:r>
      <w:r w:rsidRPr="00EA3CF8">
        <w:rPr>
          <w:i/>
          <w:lang w:val="en-GB"/>
        </w:rPr>
        <w:t>Ramesh Institute of Technology et al</w:t>
      </w:r>
      <w:r w:rsidRPr="00EA3CF8">
        <w:rPr>
          <w:lang w:val="en-GB"/>
        </w:rPr>
        <w:t>., 2017</w:t>
      </w:r>
    </w:p>
  </w:footnote>
  <w:footnote w:id="44">
    <w:p w14:paraId="1F980A7A" w14:textId="109D19D1" w:rsidR="0055762C" w:rsidRDefault="0055762C">
      <w:pPr>
        <w:pStyle w:val="FootnoteText"/>
      </w:pPr>
      <w:r>
        <w:rPr>
          <w:rStyle w:val="FootnoteReference"/>
        </w:rPr>
        <w:footnoteRef/>
      </w:r>
      <w:r>
        <w:t xml:space="preserve"> </w:t>
      </w:r>
      <w:proofErr w:type="spellStart"/>
      <w:r w:rsidRPr="00481D9E">
        <w:rPr>
          <w:lang w:val="en-GB"/>
        </w:rPr>
        <w:t>Sejpal</w:t>
      </w:r>
      <w:proofErr w:type="spellEnd"/>
      <w:r w:rsidRPr="00481D9E">
        <w:rPr>
          <w:lang w:val="en-GB"/>
        </w:rPr>
        <w:t xml:space="preserve"> S, ‘Bitcoin and Other Virtual Currencies from a Kenyan Legal Perspective,’ </w:t>
      </w:r>
      <w:r w:rsidRPr="00481D9E">
        <w:rPr>
          <w:i/>
          <w:lang w:val="en-GB"/>
        </w:rPr>
        <w:t>The African Legal Network</w:t>
      </w:r>
      <w:r w:rsidRPr="00481D9E">
        <w:rPr>
          <w:lang w:val="en-GB"/>
        </w:rPr>
        <w:t>, 2018</w:t>
      </w:r>
    </w:p>
  </w:footnote>
  <w:footnote w:id="45">
    <w:p w14:paraId="030235BB" w14:textId="6FD0CEE2" w:rsidR="0055762C" w:rsidRDefault="0055762C">
      <w:pPr>
        <w:pStyle w:val="FootnoteText"/>
      </w:pPr>
      <w:r>
        <w:rPr>
          <w:rStyle w:val="FootnoteReference"/>
        </w:rPr>
        <w:footnoteRef/>
      </w:r>
      <w:r>
        <w:t xml:space="preserve"> </w:t>
      </w:r>
      <w:proofErr w:type="spellStart"/>
      <w:r w:rsidRPr="00481D9E">
        <w:rPr>
          <w:lang w:val="en-GB"/>
        </w:rPr>
        <w:t>Sejpal</w:t>
      </w:r>
      <w:proofErr w:type="spellEnd"/>
      <w:r w:rsidRPr="00481D9E">
        <w:rPr>
          <w:lang w:val="en-GB"/>
        </w:rPr>
        <w:t xml:space="preserve"> S, ‘Bitcoin and Other Virtual Currencies from a Kenyan Legal Perspective,’ </w:t>
      </w:r>
      <w:r w:rsidRPr="00481D9E">
        <w:rPr>
          <w:i/>
          <w:lang w:val="en-GB"/>
        </w:rPr>
        <w:t>The African Legal Network</w:t>
      </w:r>
      <w:r w:rsidRPr="00481D9E">
        <w:rPr>
          <w:lang w:val="en-GB"/>
        </w:rPr>
        <w:t>, 2018</w:t>
      </w:r>
    </w:p>
  </w:footnote>
  <w:footnote w:id="46">
    <w:p w14:paraId="12301EB2" w14:textId="071D9544" w:rsidR="0055762C" w:rsidRDefault="0055762C">
      <w:pPr>
        <w:pStyle w:val="FootnoteText"/>
      </w:pPr>
      <w:r>
        <w:rPr>
          <w:rStyle w:val="FootnoteReference"/>
        </w:rPr>
        <w:footnoteRef/>
      </w:r>
      <w:r>
        <w:t xml:space="preserve"> </w:t>
      </w:r>
      <w:proofErr w:type="spellStart"/>
      <w:r w:rsidRPr="00481D9E">
        <w:rPr>
          <w:lang w:val="en-GB"/>
        </w:rPr>
        <w:t>Sejpal</w:t>
      </w:r>
      <w:proofErr w:type="spellEnd"/>
      <w:r w:rsidRPr="00481D9E">
        <w:rPr>
          <w:lang w:val="en-GB"/>
        </w:rPr>
        <w:t xml:space="preserve"> S, ‘Bitcoin and Other Virtual Currencies from a Kenyan Legal Perspective,’ </w:t>
      </w:r>
      <w:r w:rsidRPr="00481D9E">
        <w:rPr>
          <w:i/>
          <w:lang w:val="en-GB"/>
        </w:rPr>
        <w:t>The African Legal Network</w:t>
      </w:r>
      <w:r w:rsidRPr="00481D9E">
        <w:rPr>
          <w:lang w:val="en-GB"/>
        </w:rPr>
        <w:t>, 2018</w:t>
      </w:r>
    </w:p>
  </w:footnote>
  <w:footnote w:id="47">
    <w:p w14:paraId="5FACAFE6" w14:textId="3171C9E9" w:rsidR="0055762C" w:rsidRDefault="0055762C">
      <w:pPr>
        <w:pStyle w:val="FootnoteText"/>
      </w:pPr>
      <w:r>
        <w:rPr>
          <w:rStyle w:val="FootnoteReference"/>
        </w:rPr>
        <w:footnoteRef/>
      </w:r>
      <w:r>
        <w:t xml:space="preserve"> </w:t>
      </w:r>
      <w:proofErr w:type="spellStart"/>
      <w:r w:rsidRPr="00481D9E">
        <w:rPr>
          <w:lang w:val="en-GB"/>
        </w:rPr>
        <w:t>Sejpal</w:t>
      </w:r>
      <w:proofErr w:type="spellEnd"/>
      <w:r w:rsidRPr="00481D9E">
        <w:rPr>
          <w:lang w:val="en-GB"/>
        </w:rPr>
        <w:t xml:space="preserve"> S, ‘Bitcoin and Other Virtual Currencies from a Kenyan Legal Perspective,’ </w:t>
      </w:r>
      <w:r w:rsidRPr="00481D9E">
        <w:rPr>
          <w:i/>
          <w:lang w:val="en-GB"/>
        </w:rPr>
        <w:t>The African Legal Network</w:t>
      </w:r>
      <w:r w:rsidRPr="00481D9E">
        <w:rPr>
          <w:lang w:val="en-GB"/>
        </w:rPr>
        <w:t>, 2018</w:t>
      </w:r>
    </w:p>
  </w:footnote>
  <w:footnote w:id="48">
    <w:p w14:paraId="0D512914" w14:textId="59A455E1" w:rsidR="0055762C" w:rsidRDefault="0055762C">
      <w:pPr>
        <w:pStyle w:val="FootnoteText"/>
      </w:pPr>
      <w:r>
        <w:rPr>
          <w:rStyle w:val="FootnoteReference"/>
        </w:rPr>
        <w:footnoteRef/>
      </w:r>
      <w:r>
        <w:t xml:space="preserve"> </w:t>
      </w:r>
      <w:proofErr w:type="spellStart"/>
      <w:r w:rsidRPr="00481D9E">
        <w:rPr>
          <w:lang w:val="en-GB"/>
        </w:rPr>
        <w:t>Sejpal</w:t>
      </w:r>
      <w:proofErr w:type="spellEnd"/>
      <w:r w:rsidRPr="00481D9E">
        <w:rPr>
          <w:lang w:val="en-GB"/>
        </w:rPr>
        <w:t xml:space="preserve"> S, ‘Bitcoin and Other Virtual Currencies from a Kenyan Legal Perspective,’ </w:t>
      </w:r>
      <w:r w:rsidRPr="00481D9E">
        <w:rPr>
          <w:i/>
          <w:lang w:val="en-GB"/>
        </w:rPr>
        <w:t>The African Legal Network</w:t>
      </w:r>
      <w:r w:rsidRPr="00481D9E">
        <w:rPr>
          <w:lang w:val="en-GB"/>
        </w:rPr>
        <w:t>, 2018</w:t>
      </w:r>
    </w:p>
  </w:footnote>
  <w:footnote w:id="49">
    <w:p w14:paraId="3F6C5F56" w14:textId="0A576DC2" w:rsidR="0055762C" w:rsidRPr="000609EE" w:rsidRDefault="0055762C">
      <w:pPr>
        <w:pStyle w:val="FootnoteText"/>
        <w:rPr>
          <w:lang w:val="en-GB"/>
        </w:rPr>
      </w:pPr>
      <w:r>
        <w:rPr>
          <w:rStyle w:val="FootnoteReference"/>
        </w:rPr>
        <w:footnoteRef/>
      </w:r>
      <w:r>
        <w:t xml:space="preserve"> </w:t>
      </w:r>
      <w:r w:rsidRPr="000609EE">
        <w:rPr>
          <w:lang w:val="en-GB"/>
        </w:rPr>
        <w:t xml:space="preserve">Omar </w:t>
      </w:r>
      <w:proofErr w:type="spellStart"/>
      <w:r w:rsidRPr="000609EE">
        <w:rPr>
          <w:lang w:val="en-GB"/>
        </w:rPr>
        <w:t>Eliud</w:t>
      </w:r>
      <w:proofErr w:type="spellEnd"/>
      <w:r w:rsidRPr="000609EE">
        <w:rPr>
          <w:lang w:val="en-GB"/>
        </w:rPr>
        <w:t xml:space="preserve"> Villarreal Robledo, ‘</w:t>
      </w:r>
      <w:r w:rsidRPr="000609EE">
        <w:rPr>
          <w:i/>
          <w:lang w:val="en-GB"/>
        </w:rPr>
        <w:t xml:space="preserve">The Ontological Sociology of Cryptocurrency: A Theoretical Exploration </w:t>
      </w:r>
      <w:proofErr w:type="gramStart"/>
      <w:r w:rsidRPr="000609EE">
        <w:rPr>
          <w:i/>
          <w:lang w:val="en-GB"/>
        </w:rPr>
        <w:t>Of</w:t>
      </w:r>
      <w:proofErr w:type="gramEnd"/>
      <w:r w:rsidRPr="000609EE">
        <w:rPr>
          <w:i/>
          <w:lang w:val="en-GB"/>
        </w:rPr>
        <w:t xml:space="preserve"> Bitcoin</w:t>
      </w:r>
      <w:r w:rsidRPr="000609EE">
        <w:rPr>
          <w:lang w:val="en-GB"/>
        </w:rPr>
        <w:t xml:space="preserve">,' 2016 </w:t>
      </w:r>
    </w:p>
  </w:footnote>
  <w:footnote w:id="50">
    <w:p w14:paraId="3F2B2811" w14:textId="74695D53" w:rsidR="0055762C" w:rsidRPr="000609EE" w:rsidRDefault="0055762C">
      <w:pPr>
        <w:pStyle w:val="FootnoteText"/>
        <w:rPr>
          <w:lang w:val="en-GB"/>
        </w:rPr>
      </w:pPr>
      <w:r>
        <w:rPr>
          <w:rStyle w:val="FootnoteReference"/>
        </w:rPr>
        <w:footnoteRef/>
      </w:r>
      <w:r>
        <w:t xml:space="preserve"> </w:t>
      </w:r>
      <w:r w:rsidRPr="000609EE">
        <w:rPr>
          <w:lang w:val="en-GB"/>
        </w:rPr>
        <w:t xml:space="preserve">Omar </w:t>
      </w:r>
      <w:proofErr w:type="spellStart"/>
      <w:r w:rsidRPr="000609EE">
        <w:rPr>
          <w:lang w:val="en-GB"/>
        </w:rPr>
        <w:t>Eliud</w:t>
      </w:r>
      <w:proofErr w:type="spellEnd"/>
      <w:r w:rsidRPr="000609EE">
        <w:rPr>
          <w:lang w:val="en-GB"/>
        </w:rPr>
        <w:t xml:space="preserve"> Villarreal Robledo, ‘</w:t>
      </w:r>
      <w:r w:rsidRPr="000609EE">
        <w:rPr>
          <w:i/>
          <w:lang w:val="en-GB"/>
        </w:rPr>
        <w:t>The Ontological Sociology Of Cryptocurrency: A Theoretical Exploration Of Bitcoin</w:t>
      </w:r>
      <w:r w:rsidRPr="000609EE">
        <w:rPr>
          <w:lang w:val="en-GB"/>
        </w:rPr>
        <w:t xml:space="preserve">,' 2016 &lt; </w:t>
      </w:r>
      <w:hyperlink r:id="rId4" w:history="1">
        <w:r w:rsidRPr="000609EE">
          <w:rPr>
            <w:rStyle w:val="Hyperlink"/>
            <w:lang w:val="en-GB"/>
          </w:rPr>
          <w:t>http://etd.fcla.edu/CF/CFE0006412/OVillarreal_-_MA_Sociology_Thesis_-_Summer_2016.pdf</w:t>
        </w:r>
      </w:hyperlink>
      <w:r w:rsidRPr="000609EE">
        <w:rPr>
          <w:lang w:val="en-GB"/>
        </w:rPr>
        <w:t>&gt;</w:t>
      </w:r>
    </w:p>
  </w:footnote>
  <w:footnote w:id="51">
    <w:p w14:paraId="7008FFD7" w14:textId="0009C630" w:rsidR="0055762C" w:rsidRPr="000609EE" w:rsidRDefault="0055762C" w:rsidP="000609EE">
      <w:pPr>
        <w:pStyle w:val="FootnoteText"/>
        <w:rPr>
          <w:lang w:val="en-GB"/>
        </w:rPr>
      </w:pPr>
      <w:r>
        <w:rPr>
          <w:rStyle w:val="FootnoteReference"/>
        </w:rPr>
        <w:footnoteRef/>
      </w:r>
      <w:r>
        <w:t xml:space="preserve"> </w:t>
      </w:r>
      <w:r w:rsidRPr="000609EE">
        <w:rPr>
          <w:lang w:val="en-GB"/>
        </w:rPr>
        <w:t xml:space="preserve">Omar </w:t>
      </w:r>
      <w:proofErr w:type="spellStart"/>
      <w:r w:rsidRPr="000609EE">
        <w:rPr>
          <w:lang w:val="en-GB"/>
        </w:rPr>
        <w:t>Eliud</w:t>
      </w:r>
      <w:proofErr w:type="spellEnd"/>
      <w:r w:rsidRPr="000609EE">
        <w:rPr>
          <w:lang w:val="en-GB"/>
        </w:rPr>
        <w:t xml:space="preserve"> Villarreal Robledo, ‘</w:t>
      </w:r>
      <w:r w:rsidRPr="000609EE">
        <w:rPr>
          <w:i/>
          <w:lang w:val="en-GB"/>
        </w:rPr>
        <w:t>The Ontological Sociology Of Cryptocurrency: A Theoretical Exploration Of Bitcoin</w:t>
      </w:r>
      <w:r w:rsidRPr="000609EE">
        <w:rPr>
          <w:lang w:val="en-GB"/>
        </w:rPr>
        <w:t xml:space="preserve">,' 2016 </w:t>
      </w:r>
      <w:r>
        <w:rPr>
          <w:lang w:val="en-GB"/>
        </w:rPr>
        <w:t xml:space="preserve"> </w:t>
      </w:r>
      <w:r w:rsidRPr="000609EE">
        <w:rPr>
          <w:lang w:val="en-GB"/>
        </w:rPr>
        <w:t xml:space="preserve">&lt; </w:t>
      </w:r>
      <w:hyperlink r:id="rId5" w:history="1">
        <w:r w:rsidRPr="000609EE">
          <w:rPr>
            <w:rStyle w:val="Hyperlink"/>
            <w:lang w:val="en-GB"/>
          </w:rPr>
          <w:t>http://etd.fcla.edu/CF/CFE0006412/OVillarreal_-_MA_Sociology_Thesis_-_Summer_2016.pdf</w:t>
        </w:r>
      </w:hyperlink>
      <w:r w:rsidRPr="000609EE">
        <w:rPr>
          <w:lang w:val="en-GB"/>
        </w:rPr>
        <w:t>&gt;</w:t>
      </w:r>
    </w:p>
    <w:p w14:paraId="303C1469" w14:textId="54E81527" w:rsidR="0055762C" w:rsidRDefault="0055762C">
      <w:pPr>
        <w:pStyle w:val="FootnoteText"/>
      </w:pPr>
    </w:p>
  </w:footnote>
  <w:footnote w:id="52">
    <w:p w14:paraId="73C91336" w14:textId="73EEB859" w:rsidR="0055762C" w:rsidRPr="000609EE" w:rsidRDefault="0055762C">
      <w:pPr>
        <w:pStyle w:val="FootnoteText"/>
        <w:rPr>
          <w:lang w:val="en-GB"/>
        </w:rPr>
      </w:pPr>
      <w:r>
        <w:rPr>
          <w:rStyle w:val="FootnoteReference"/>
        </w:rPr>
        <w:footnoteRef/>
      </w:r>
      <w:r>
        <w:t xml:space="preserve"> </w:t>
      </w:r>
      <w:r w:rsidRPr="000609EE">
        <w:rPr>
          <w:lang w:val="en-GB"/>
        </w:rPr>
        <w:t xml:space="preserve">Omar </w:t>
      </w:r>
      <w:proofErr w:type="spellStart"/>
      <w:r w:rsidRPr="000609EE">
        <w:rPr>
          <w:lang w:val="en-GB"/>
        </w:rPr>
        <w:t>Eliud</w:t>
      </w:r>
      <w:proofErr w:type="spellEnd"/>
      <w:r w:rsidRPr="000609EE">
        <w:rPr>
          <w:lang w:val="en-GB"/>
        </w:rPr>
        <w:t xml:space="preserve"> Villarreal Robledo, ‘</w:t>
      </w:r>
      <w:r w:rsidRPr="000609EE">
        <w:rPr>
          <w:i/>
          <w:lang w:val="en-GB"/>
        </w:rPr>
        <w:t>The Ontological Sociology Of Cryptocurrency: A Theoretical Exploration Of Bitcoin</w:t>
      </w:r>
      <w:r w:rsidRPr="000609EE">
        <w:rPr>
          <w:lang w:val="en-GB"/>
        </w:rPr>
        <w:t xml:space="preserve">,' 2016 </w:t>
      </w:r>
      <w:r>
        <w:rPr>
          <w:lang w:val="en-GB"/>
        </w:rPr>
        <w:t xml:space="preserve"> </w:t>
      </w:r>
      <w:r w:rsidRPr="000609EE">
        <w:rPr>
          <w:lang w:val="en-GB"/>
        </w:rPr>
        <w:t xml:space="preserve">&lt; </w:t>
      </w:r>
      <w:hyperlink r:id="rId6" w:history="1">
        <w:r w:rsidRPr="000609EE">
          <w:rPr>
            <w:rStyle w:val="Hyperlink"/>
            <w:lang w:val="en-GB"/>
          </w:rPr>
          <w:t>http://etd.fcla.edu/CF/CFE0006412/OVillarreal_-_MA_Sociology_Thesis_-_Summer_2016.pdf</w:t>
        </w:r>
      </w:hyperlink>
      <w:r w:rsidRPr="000609EE">
        <w:rPr>
          <w:lang w:val="en-GB"/>
        </w:rPr>
        <w:t>&gt;</w:t>
      </w:r>
    </w:p>
  </w:footnote>
  <w:footnote w:id="53">
    <w:p w14:paraId="7EFA018A" w14:textId="4B1AEB9C" w:rsidR="0055762C" w:rsidRPr="004C0167" w:rsidRDefault="0055762C">
      <w:pPr>
        <w:pStyle w:val="FootnoteText"/>
        <w:rPr>
          <w:lang w:val="en-GB"/>
        </w:rPr>
      </w:pPr>
      <w:r>
        <w:rPr>
          <w:rStyle w:val="FootnoteReference"/>
        </w:rPr>
        <w:footnoteRef/>
      </w:r>
      <w:r>
        <w:t xml:space="preserve"> </w:t>
      </w:r>
      <w:r w:rsidRPr="004C0167">
        <w:rPr>
          <w:lang w:val="en-GB"/>
        </w:rPr>
        <w:t xml:space="preserve">Omar </w:t>
      </w:r>
      <w:proofErr w:type="spellStart"/>
      <w:r w:rsidRPr="004C0167">
        <w:rPr>
          <w:lang w:val="en-GB"/>
        </w:rPr>
        <w:t>Eliud</w:t>
      </w:r>
      <w:proofErr w:type="spellEnd"/>
      <w:r w:rsidRPr="004C0167">
        <w:rPr>
          <w:lang w:val="en-GB"/>
        </w:rPr>
        <w:t xml:space="preserve"> Villarreal Robledo, ‘</w:t>
      </w:r>
      <w:r w:rsidRPr="004C0167">
        <w:rPr>
          <w:i/>
          <w:lang w:val="en-GB"/>
        </w:rPr>
        <w:t>The Ontological Sociology Of Cryptocurrency: A Theoretical Exploration Of Bitcoin</w:t>
      </w:r>
      <w:r w:rsidRPr="004C0167">
        <w:rPr>
          <w:lang w:val="en-GB"/>
        </w:rPr>
        <w:t xml:space="preserve">,' 2016 </w:t>
      </w:r>
      <w:r>
        <w:rPr>
          <w:lang w:val="en-GB"/>
        </w:rPr>
        <w:t xml:space="preserve"> </w:t>
      </w:r>
      <w:r w:rsidRPr="004C0167">
        <w:rPr>
          <w:lang w:val="en-GB"/>
        </w:rPr>
        <w:t xml:space="preserve">&lt; </w:t>
      </w:r>
      <w:hyperlink r:id="rId7" w:history="1">
        <w:r w:rsidRPr="004C0167">
          <w:rPr>
            <w:rStyle w:val="Hyperlink"/>
            <w:lang w:val="en-GB"/>
          </w:rPr>
          <w:t>http://etd.fcla.edu/CF/CFE0006412/OVillarreal_-_MA_Sociology_Thesis_-_Summer_2016.pdf</w:t>
        </w:r>
      </w:hyperlink>
      <w:r w:rsidRPr="004C0167">
        <w:rPr>
          <w:lang w:val="en-GB"/>
        </w:rPr>
        <w:t>&gt;</w:t>
      </w:r>
    </w:p>
  </w:footnote>
  <w:footnote w:id="54">
    <w:p w14:paraId="595A48A4" w14:textId="162AE53C" w:rsidR="0055762C" w:rsidRPr="004C0167" w:rsidRDefault="0055762C">
      <w:pPr>
        <w:pStyle w:val="FootnoteText"/>
        <w:rPr>
          <w:lang w:val="en-GB"/>
        </w:rPr>
      </w:pPr>
      <w:r>
        <w:rPr>
          <w:rStyle w:val="FootnoteReference"/>
        </w:rPr>
        <w:footnoteRef/>
      </w:r>
      <w:r>
        <w:t xml:space="preserve"> </w:t>
      </w:r>
      <w:r w:rsidRPr="004C0167">
        <w:rPr>
          <w:lang w:val="en-GB"/>
        </w:rPr>
        <w:t xml:space="preserve">Omar </w:t>
      </w:r>
      <w:proofErr w:type="spellStart"/>
      <w:r w:rsidRPr="004C0167">
        <w:rPr>
          <w:lang w:val="en-GB"/>
        </w:rPr>
        <w:t>Eliud</w:t>
      </w:r>
      <w:proofErr w:type="spellEnd"/>
      <w:r w:rsidRPr="004C0167">
        <w:rPr>
          <w:lang w:val="en-GB"/>
        </w:rPr>
        <w:t xml:space="preserve"> Villarreal Robledo, ‘</w:t>
      </w:r>
      <w:r w:rsidRPr="004C0167">
        <w:rPr>
          <w:i/>
          <w:lang w:val="en-GB"/>
        </w:rPr>
        <w:t>The Ontological Sociology Of Cryptocurrency: A Theoretical Exploration Of Bitcoin</w:t>
      </w:r>
      <w:r w:rsidRPr="004C0167">
        <w:rPr>
          <w:lang w:val="en-GB"/>
        </w:rPr>
        <w:t xml:space="preserve">,' 2016 &lt; </w:t>
      </w:r>
      <w:hyperlink r:id="rId8" w:history="1">
        <w:r w:rsidRPr="004C0167">
          <w:rPr>
            <w:rStyle w:val="Hyperlink"/>
            <w:lang w:val="en-GB"/>
          </w:rPr>
          <w:t>http://etd.fcla.edu/CF/CFE0006412/OVillarreal_-_MA_Sociology_Thesis_-_Summer_2016.pdf</w:t>
        </w:r>
      </w:hyperlink>
      <w:r w:rsidRPr="004C0167">
        <w:rPr>
          <w:lang w:val="en-GB"/>
        </w:rPr>
        <w:t>&gt;</w:t>
      </w:r>
    </w:p>
  </w:footnote>
  <w:footnote w:id="55">
    <w:p w14:paraId="5FB39F5B" w14:textId="293BDB8F" w:rsidR="0055762C" w:rsidRPr="004C0167" w:rsidRDefault="0055762C">
      <w:pPr>
        <w:pStyle w:val="FootnoteText"/>
        <w:rPr>
          <w:lang w:val="en-GB"/>
        </w:rPr>
      </w:pPr>
      <w:r>
        <w:rPr>
          <w:rStyle w:val="FootnoteReference"/>
        </w:rPr>
        <w:footnoteRef/>
      </w:r>
      <w:r>
        <w:t xml:space="preserve"> </w:t>
      </w:r>
      <w:r w:rsidRPr="004C0167">
        <w:rPr>
          <w:lang w:val="en-GB"/>
        </w:rPr>
        <w:t xml:space="preserve">Omar </w:t>
      </w:r>
      <w:proofErr w:type="spellStart"/>
      <w:r w:rsidRPr="004C0167">
        <w:rPr>
          <w:lang w:val="en-GB"/>
        </w:rPr>
        <w:t>Eliud</w:t>
      </w:r>
      <w:proofErr w:type="spellEnd"/>
      <w:r w:rsidRPr="004C0167">
        <w:rPr>
          <w:lang w:val="en-GB"/>
        </w:rPr>
        <w:t xml:space="preserve"> Villarreal Robledo, ‘</w:t>
      </w:r>
      <w:r w:rsidRPr="004C0167">
        <w:rPr>
          <w:i/>
          <w:lang w:val="en-GB"/>
        </w:rPr>
        <w:t>The Ontological Sociology Of Cryptocurrency: A Theoretical Exploration Of Bitcoin</w:t>
      </w:r>
      <w:r w:rsidRPr="004C0167">
        <w:rPr>
          <w:lang w:val="en-GB"/>
        </w:rPr>
        <w:t xml:space="preserve">,' 2016 &lt; </w:t>
      </w:r>
      <w:hyperlink r:id="rId9" w:history="1">
        <w:r w:rsidRPr="004C0167">
          <w:rPr>
            <w:rStyle w:val="Hyperlink"/>
            <w:lang w:val="en-GB"/>
          </w:rPr>
          <w:t>http://etd.fcla.edu/CF/CFE0006412/OVillarreal_-_MA_Sociology_Thesis_-_Summer_2016.pdf</w:t>
        </w:r>
      </w:hyperlink>
      <w:r w:rsidRPr="004C0167">
        <w:rPr>
          <w:lang w:val="en-GB"/>
        </w:rPr>
        <w:t>&gt;</w:t>
      </w:r>
    </w:p>
  </w:footnote>
  <w:footnote w:id="56">
    <w:p w14:paraId="566350E6" w14:textId="59451E46" w:rsidR="0055762C" w:rsidRPr="004C0167" w:rsidRDefault="0055762C">
      <w:pPr>
        <w:pStyle w:val="FootnoteText"/>
        <w:rPr>
          <w:lang w:val="en-GB"/>
        </w:rPr>
      </w:pPr>
      <w:r>
        <w:rPr>
          <w:rStyle w:val="FootnoteReference"/>
        </w:rPr>
        <w:footnoteRef/>
      </w:r>
      <w:r>
        <w:t xml:space="preserve"> </w:t>
      </w:r>
      <w:r w:rsidRPr="000609EE">
        <w:rPr>
          <w:lang w:val="en-GB"/>
        </w:rPr>
        <w:t>Wisconsin Central Limited v United States, Supreme Court of the United States, 2017.</w:t>
      </w:r>
    </w:p>
  </w:footnote>
  <w:footnote w:id="57">
    <w:p w14:paraId="3D1BC2D9" w14:textId="033A207C" w:rsidR="0055762C" w:rsidRDefault="0055762C">
      <w:pPr>
        <w:pStyle w:val="FootnoteText"/>
      </w:pPr>
      <w:r>
        <w:rPr>
          <w:rStyle w:val="FootnoteReference"/>
        </w:rPr>
        <w:footnoteRef/>
      </w:r>
      <w:r>
        <w:t xml:space="preserve"> </w:t>
      </w:r>
      <w:r w:rsidRPr="004C0167">
        <w:rPr>
          <w:lang w:val="en-GB"/>
        </w:rPr>
        <w:t>&lt;</w:t>
      </w:r>
      <w:hyperlink r:id="rId10" w:history="1">
        <w:r w:rsidRPr="004C0167">
          <w:rPr>
            <w:rStyle w:val="Hyperlink"/>
            <w:lang w:val="en-GB"/>
          </w:rPr>
          <w:t>https://sevenpillarsinstitute.org/bitcoin-regulate-not-regulate/</w:t>
        </w:r>
      </w:hyperlink>
      <w:r w:rsidRPr="004C0167">
        <w:rPr>
          <w:u w:val="single"/>
          <w:lang w:val="en-GB"/>
        </w:rPr>
        <w:t>&gt;</w:t>
      </w:r>
      <w:r w:rsidRPr="004C0167">
        <w:rPr>
          <w:lang w:val="en-GB"/>
        </w:rPr>
        <w:t xml:space="preserve"> on August 18, 2017.</w:t>
      </w:r>
    </w:p>
  </w:footnote>
  <w:footnote w:id="58">
    <w:p w14:paraId="1A418D90" w14:textId="17537E16" w:rsidR="0055762C" w:rsidRDefault="0055762C">
      <w:pPr>
        <w:pStyle w:val="FootnoteText"/>
      </w:pPr>
      <w:r>
        <w:rPr>
          <w:rStyle w:val="FootnoteReference"/>
        </w:rPr>
        <w:footnoteRef/>
      </w:r>
      <w:r>
        <w:t xml:space="preserve"> </w:t>
      </w:r>
      <w:r w:rsidRPr="004C0167">
        <w:rPr>
          <w:lang w:val="en-GB"/>
        </w:rPr>
        <w:t>&lt;</w:t>
      </w:r>
      <w:hyperlink r:id="rId11" w:history="1">
        <w:r w:rsidRPr="004C0167">
          <w:rPr>
            <w:rStyle w:val="Hyperlink"/>
            <w:lang w:val="en-GB"/>
          </w:rPr>
          <w:t>https://sevenpillarsinstitute.org/bitcoin-regulate-not-regulate/</w:t>
        </w:r>
      </w:hyperlink>
      <w:r w:rsidRPr="004C0167">
        <w:rPr>
          <w:u w:val="single"/>
          <w:lang w:val="en-GB"/>
        </w:rPr>
        <w:t>&gt;</w:t>
      </w:r>
      <w:r w:rsidRPr="004C0167">
        <w:rPr>
          <w:lang w:val="en-GB"/>
        </w:rPr>
        <w:t xml:space="preserve"> on August 18, 2017.</w:t>
      </w:r>
    </w:p>
  </w:footnote>
  <w:footnote w:id="59">
    <w:p w14:paraId="6B64B267" w14:textId="0DE899A7" w:rsidR="0055762C" w:rsidRDefault="0055762C">
      <w:pPr>
        <w:pStyle w:val="FootnoteText"/>
      </w:pPr>
      <w:r>
        <w:rPr>
          <w:rStyle w:val="FootnoteReference"/>
        </w:rPr>
        <w:footnoteRef/>
      </w:r>
      <w:r>
        <w:t xml:space="preserve"> </w:t>
      </w:r>
      <w:r w:rsidRPr="004C0167">
        <w:rPr>
          <w:lang w:val="en-GB"/>
        </w:rPr>
        <w:t>&lt;</w:t>
      </w:r>
      <w:hyperlink r:id="rId12" w:history="1">
        <w:r w:rsidRPr="004C0167">
          <w:rPr>
            <w:rStyle w:val="Hyperlink"/>
            <w:lang w:val="en-GB"/>
          </w:rPr>
          <w:t>https://sevenpillarsinstitute.org/bitcoin-regulate-not-regulate/</w:t>
        </w:r>
      </w:hyperlink>
      <w:r w:rsidRPr="004C0167">
        <w:rPr>
          <w:u w:val="single"/>
          <w:lang w:val="en-GB"/>
        </w:rPr>
        <w:t>&gt;</w:t>
      </w:r>
      <w:r w:rsidRPr="004C0167">
        <w:rPr>
          <w:lang w:val="en-GB"/>
        </w:rPr>
        <w:t xml:space="preserve"> on August 18, 2017.</w:t>
      </w:r>
    </w:p>
  </w:footnote>
  <w:footnote w:id="60">
    <w:p w14:paraId="745D9FEA" w14:textId="048416FF" w:rsidR="0055762C" w:rsidRDefault="0055762C">
      <w:pPr>
        <w:pStyle w:val="FootnoteText"/>
      </w:pPr>
      <w:r>
        <w:rPr>
          <w:rStyle w:val="FootnoteReference"/>
        </w:rPr>
        <w:footnoteRef/>
      </w:r>
      <w:r>
        <w:t xml:space="preserve"> </w:t>
      </w:r>
      <w:r w:rsidRPr="004C0167">
        <w:rPr>
          <w:lang w:val="en-GB"/>
        </w:rPr>
        <w:t>&lt;</w:t>
      </w:r>
      <w:hyperlink r:id="rId13" w:history="1">
        <w:r w:rsidRPr="004C0167">
          <w:rPr>
            <w:rStyle w:val="Hyperlink"/>
            <w:lang w:val="en-GB"/>
          </w:rPr>
          <w:t>https://sevenpillarsinstitute.org/bitcoin-regulate-not-regulate/</w:t>
        </w:r>
      </w:hyperlink>
      <w:r w:rsidRPr="004C0167">
        <w:rPr>
          <w:u w:val="single"/>
          <w:lang w:val="en-GB"/>
        </w:rPr>
        <w:t>&gt;</w:t>
      </w:r>
      <w:r w:rsidRPr="004C0167">
        <w:rPr>
          <w:lang w:val="en-GB"/>
        </w:rPr>
        <w:t xml:space="preserve"> on August 18, 2017.</w:t>
      </w:r>
    </w:p>
  </w:footnote>
  <w:footnote w:id="61">
    <w:p w14:paraId="477BB79A" w14:textId="537BDCF7" w:rsidR="0055762C" w:rsidRDefault="0055762C">
      <w:pPr>
        <w:pStyle w:val="FootnoteText"/>
      </w:pPr>
      <w:r>
        <w:rPr>
          <w:rStyle w:val="FootnoteReference"/>
        </w:rPr>
        <w:footnoteRef/>
      </w:r>
      <w:r>
        <w:t xml:space="preserve"> </w:t>
      </w:r>
      <w:r w:rsidRPr="004C0167">
        <w:rPr>
          <w:lang w:val="en-GB"/>
        </w:rPr>
        <w:t>&lt;</w:t>
      </w:r>
      <w:hyperlink r:id="rId14" w:history="1">
        <w:r w:rsidRPr="004C0167">
          <w:rPr>
            <w:rStyle w:val="Hyperlink"/>
            <w:lang w:val="en-GB"/>
          </w:rPr>
          <w:t>https://sevenpillarsinstitute.org/bitcoin-regulate-not-regulate/</w:t>
        </w:r>
      </w:hyperlink>
      <w:r w:rsidRPr="004C0167">
        <w:rPr>
          <w:u w:val="single"/>
          <w:lang w:val="en-GB"/>
        </w:rPr>
        <w:t>&gt;</w:t>
      </w:r>
      <w:r w:rsidRPr="004C0167">
        <w:rPr>
          <w:lang w:val="en-GB"/>
        </w:rPr>
        <w:t xml:space="preserve"> on August 18, 2017.</w:t>
      </w:r>
    </w:p>
  </w:footnote>
  <w:footnote w:id="62">
    <w:p w14:paraId="674435F7" w14:textId="6617C6A4" w:rsidR="0055762C" w:rsidRPr="0005349B" w:rsidRDefault="0055762C">
      <w:pPr>
        <w:pStyle w:val="FootnoteText"/>
        <w:rPr>
          <w:lang w:val="en-GB"/>
        </w:rPr>
      </w:pPr>
      <w:r>
        <w:rPr>
          <w:rStyle w:val="FootnoteReference"/>
        </w:rPr>
        <w:footnoteRef/>
      </w:r>
      <w:r>
        <w:t xml:space="preserve"> </w:t>
      </w:r>
      <w:proofErr w:type="spellStart"/>
      <w:r w:rsidRPr="0005349B">
        <w:t>Houben</w:t>
      </w:r>
      <w:proofErr w:type="spellEnd"/>
      <w:r w:rsidRPr="0005349B">
        <w:t xml:space="preserve"> </w:t>
      </w:r>
      <w:proofErr w:type="gramStart"/>
      <w:r w:rsidRPr="0005349B">
        <w:t>H ,</w:t>
      </w:r>
      <w:proofErr w:type="gramEnd"/>
      <w:r w:rsidRPr="0005349B">
        <w:t xml:space="preserve"> ‘Cryptocurrencies and </w:t>
      </w:r>
      <w:proofErr w:type="spellStart"/>
      <w:r w:rsidRPr="0005349B">
        <w:t>blockchain</w:t>
      </w:r>
      <w:proofErr w:type="spellEnd"/>
      <w:r w:rsidRPr="0005349B">
        <w:t xml:space="preserve"> , Legal context and implications for financial crime , money laundering and tax evasion ,University of Antwerp , </w:t>
      </w:r>
      <w:r w:rsidRPr="0005349B">
        <w:rPr>
          <w:i/>
        </w:rPr>
        <w:t>Research Group Business and Law</w:t>
      </w:r>
      <w:r w:rsidRPr="0005349B">
        <w:t xml:space="preserve"> , Belgium , 2018.</w:t>
      </w:r>
    </w:p>
  </w:footnote>
  <w:footnote w:id="63">
    <w:p w14:paraId="0E2A8272" w14:textId="27E936C2" w:rsidR="0055762C" w:rsidRPr="0005349B" w:rsidRDefault="0055762C">
      <w:pPr>
        <w:pStyle w:val="FootnoteText"/>
        <w:rPr>
          <w:lang w:val="en-GB"/>
        </w:rPr>
      </w:pPr>
      <w:r>
        <w:rPr>
          <w:rStyle w:val="FootnoteReference"/>
        </w:rPr>
        <w:footnoteRef/>
      </w:r>
      <w:r>
        <w:t xml:space="preserve"> </w:t>
      </w:r>
      <w:proofErr w:type="spellStart"/>
      <w:r w:rsidRPr="0005349B">
        <w:t>Houben</w:t>
      </w:r>
      <w:proofErr w:type="spellEnd"/>
      <w:r w:rsidRPr="0005349B">
        <w:t xml:space="preserve"> </w:t>
      </w:r>
      <w:proofErr w:type="gramStart"/>
      <w:r w:rsidRPr="0005349B">
        <w:t>H ,</w:t>
      </w:r>
      <w:proofErr w:type="gramEnd"/>
      <w:r w:rsidRPr="0005349B">
        <w:t xml:space="preserve"> ‘Cryptocurrencies and </w:t>
      </w:r>
      <w:proofErr w:type="spellStart"/>
      <w:r w:rsidRPr="0005349B">
        <w:t>blockchain</w:t>
      </w:r>
      <w:proofErr w:type="spellEnd"/>
      <w:r w:rsidRPr="0005349B">
        <w:t xml:space="preserve"> , Legal context and implications for financial crime , money laundering and tax evasion ,University of Antwerp , </w:t>
      </w:r>
      <w:r w:rsidRPr="0005349B">
        <w:rPr>
          <w:i/>
        </w:rPr>
        <w:t>Research Group Business and Law</w:t>
      </w:r>
      <w:r w:rsidRPr="0005349B">
        <w:t xml:space="preserve"> , Belgium , 2018</w:t>
      </w:r>
      <w:r w:rsidRPr="0005349B">
        <w:rPr>
          <w:lang w:val="en-GB"/>
        </w:rPr>
        <w:t>.</w:t>
      </w:r>
    </w:p>
  </w:footnote>
  <w:footnote w:id="64">
    <w:p w14:paraId="4A3E5914" w14:textId="7A4DC0CE" w:rsidR="0055762C" w:rsidRPr="0005349B" w:rsidRDefault="0055762C">
      <w:pPr>
        <w:pStyle w:val="FootnoteText"/>
        <w:rPr>
          <w:lang w:val="en-GB"/>
        </w:rPr>
      </w:pPr>
      <w:r>
        <w:rPr>
          <w:rStyle w:val="FootnoteReference"/>
        </w:rPr>
        <w:footnoteRef/>
      </w:r>
      <w:r>
        <w:t xml:space="preserve"> </w:t>
      </w:r>
      <w:proofErr w:type="spellStart"/>
      <w:r w:rsidRPr="0005349B">
        <w:t>Houben</w:t>
      </w:r>
      <w:proofErr w:type="spellEnd"/>
      <w:r w:rsidRPr="0005349B">
        <w:t xml:space="preserve"> </w:t>
      </w:r>
      <w:proofErr w:type="gramStart"/>
      <w:r w:rsidRPr="0005349B">
        <w:t>H ,</w:t>
      </w:r>
      <w:proofErr w:type="gramEnd"/>
      <w:r w:rsidRPr="0005349B">
        <w:t xml:space="preserve"> ‘Cryptocurrencies and </w:t>
      </w:r>
      <w:proofErr w:type="spellStart"/>
      <w:r w:rsidRPr="0005349B">
        <w:t>blockchain</w:t>
      </w:r>
      <w:proofErr w:type="spellEnd"/>
      <w:r w:rsidRPr="0005349B">
        <w:t xml:space="preserve"> , Legal context and implications for financial crime , money laundering and tax evasion ,University of Antwerp , </w:t>
      </w:r>
      <w:r w:rsidRPr="0005349B">
        <w:rPr>
          <w:i/>
        </w:rPr>
        <w:t>Research Group Business and Law</w:t>
      </w:r>
      <w:r w:rsidRPr="0005349B">
        <w:t xml:space="preserve"> , Belgium , 2018</w:t>
      </w:r>
      <w:r w:rsidRPr="0005349B">
        <w:rPr>
          <w:lang w:val="en-GB"/>
        </w:rPr>
        <w:t>.</w:t>
      </w:r>
    </w:p>
  </w:footnote>
  <w:footnote w:id="65">
    <w:p w14:paraId="12766F8D" w14:textId="674B7244" w:rsidR="0055762C" w:rsidRDefault="0055762C">
      <w:pPr>
        <w:pStyle w:val="FootnoteText"/>
      </w:pPr>
      <w:r>
        <w:rPr>
          <w:rStyle w:val="FootnoteReference"/>
        </w:rPr>
        <w:footnoteRef/>
      </w:r>
      <w:r>
        <w:t xml:space="preserve"> </w:t>
      </w:r>
      <w:r w:rsidRPr="0005349B">
        <w:t xml:space="preserve">Kevin </w:t>
      </w:r>
      <w:proofErr w:type="spellStart"/>
      <w:r w:rsidRPr="0005349B">
        <w:t>Tu</w:t>
      </w:r>
      <w:proofErr w:type="spellEnd"/>
      <w:r w:rsidRPr="0005349B">
        <w:t xml:space="preserve"> and Michael Meredith, “Rethinking Virtual Currency Regulation in the Bitcoin </w:t>
      </w:r>
      <w:proofErr w:type="gramStart"/>
      <w:r w:rsidRPr="0005349B">
        <w:t xml:space="preserve">Age”  </w:t>
      </w:r>
      <w:r w:rsidRPr="0005349B">
        <w:rPr>
          <w:i/>
        </w:rPr>
        <w:t>Washington</w:t>
      </w:r>
      <w:proofErr w:type="gramEnd"/>
      <w:r w:rsidRPr="0005349B">
        <w:rPr>
          <w:i/>
        </w:rPr>
        <w:t xml:space="preserve"> Law Review 2015</w:t>
      </w:r>
      <w:r w:rsidRPr="0005349B">
        <w:t>, 272.</w:t>
      </w:r>
    </w:p>
  </w:footnote>
  <w:footnote w:id="66">
    <w:p w14:paraId="45C500D8" w14:textId="355A1804" w:rsidR="0055762C" w:rsidRDefault="0055762C" w:rsidP="00CF7DFA">
      <w:pPr>
        <w:pStyle w:val="FootnoteText"/>
        <w:tabs>
          <w:tab w:val="left" w:pos="780"/>
        </w:tabs>
      </w:pPr>
      <w:r>
        <w:rPr>
          <w:rStyle w:val="FootnoteReference"/>
        </w:rPr>
        <w:footnoteRef/>
      </w:r>
      <w:r>
        <w:t xml:space="preserve"> </w:t>
      </w:r>
      <w:proofErr w:type="gramStart"/>
      <w:r w:rsidRPr="00CF7DFA">
        <w:t>See ,</w:t>
      </w:r>
      <w:proofErr w:type="gramEnd"/>
      <w:r w:rsidRPr="00CF7DFA">
        <w:t xml:space="preserve"> The EU Directive,  2018/843 of the European Parliament and of the Council of May 30, 2018, amending Directive (EU) 2015/849 on the prevention of the use of the financial system for money laundering or terrorist financing, and amending Directives 2009/138/EC and 2013/36/EU.</w:t>
      </w:r>
    </w:p>
  </w:footnote>
  <w:footnote w:id="67">
    <w:p w14:paraId="4A3ADFC6" w14:textId="4ACFFC24" w:rsidR="0055762C" w:rsidRPr="00CF7DFA" w:rsidRDefault="0055762C" w:rsidP="00CF7DFA">
      <w:pPr>
        <w:pStyle w:val="FootnoteText"/>
      </w:pPr>
      <w:r>
        <w:rPr>
          <w:rStyle w:val="FootnoteReference"/>
        </w:rPr>
        <w:footnoteRef/>
      </w:r>
      <w:r>
        <w:t xml:space="preserve"> </w:t>
      </w:r>
      <w:r w:rsidRPr="00CF7DFA">
        <w:t xml:space="preserve">Robby H&amp; Alexander S, ‘Cryptocurrencies &amp; </w:t>
      </w:r>
      <w:proofErr w:type="spellStart"/>
      <w:r w:rsidRPr="00CF7DFA">
        <w:t>Blockchain</w:t>
      </w:r>
      <w:proofErr w:type="spellEnd"/>
      <w:r w:rsidRPr="00CF7DFA">
        <w:t xml:space="preserve">: Legal Context &amp; Implications for Financial Crime, Money Laundering and Tax </w:t>
      </w:r>
      <w:proofErr w:type="gramStart"/>
      <w:r w:rsidRPr="00CF7DFA">
        <w:t>Evasion ,</w:t>
      </w:r>
      <w:proofErr w:type="gramEnd"/>
      <w:r w:rsidRPr="00CF7DFA">
        <w:rPr>
          <w:i/>
        </w:rPr>
        <w:t>’European Parliament</w:t>
      </w:r>
      <w:r w:rsidRPr="00CF7DFA">
        <w:t xml:space="preserve"> , 2018,22,</w:t>
      </w:r>
    </w:p>
  </w:footnote>
  <w:footnote w:id="68">
    <w:p w14:paraId="24BA9292" w14:textId="00A28D01" w:rsidR="0055762C" w:rsidRPr="00CF7DFA" w:rsidRDefault="0055762C">
      <w:pPr>
        <w:pStyle w:val="FootnoteText"/>
        <w:rPr>
          <w:lang w:val="en-GB"/>
        </w:rPr>
      </w:pPr>
      <w:r>
        <w:rPr>
          <w:rStyle w:val="FootnoteReference"/>
        </w:rPr>
        <w:footnoteRef/>
      </w:r>
      <w:r>
        <w:t xml:space="preserve"> </w:t>
      </w:r>
      <w:proofErr w:type="spellStart"/>
      <w:r w:rsidRPr="00CF7DFA">
        <w:t>Yermack</w:t>
      </w:r>
      <w:proofErr w:type="spellEnd"/>
      <w:r w:rsidRPr="00CF7DFA">
        <w:t xml:space="preserve"> D, </w:t>
      </w:r>
      <w:proofErr w:type="gramStart"/>
      <w:r w:rsidRPr="00CF7DFA">
        <w:t>‘ Is</w:t>
      </w:r>
      <w:proofErr w:type="gramEnd"/>
      <w:r w:rsidRPr="00CF7DFA">
        <w:t xml:space="preserve"> Bitcoin a real currency ,’ </w:t>
      </w:r>
      <w:r w:rsidRPr="00CF7DFA">
        <w:rPr>
          <w:i/>
        </w:rPr>
        <w:t>The Handbook of Digital Currency</w:t>
      </w:r>
      <w:r w:rsidRPr="00CF7DFA">
        <w:t>, 2015, pp 31-34.</w:t>
      </w:r>
    </w:p>
  </w:footnote>
  <w:footnote w:id="69">
    <w:p w14:paraId="3D0C1300" w14:textId="69350C3A" w:rsidR="0055762C" w:rsidRPr="00CF7DFA" w:rsidRDefault="0055762C">
      <w:pPr>
        <w:pStyle w:val="FootnoteText"/>
        <w:rPr>
          <w:lang w:val="en-GB"/>
        </w:rPr>
      </w:pPr>
      <w:r>
        <w:rPr>
          <w:rStyle w:val="FootnoteReference"/>
        </w:rPr>
        <w:footnoteRef/>
      </w:r>
      <w:r>
        <w:t xml:space="preserve"> </w:t>
      </w:r>
      <w:proofErr w:type="spellStart"/>
      <w:r w:rsidRPr="00CF7DFA">
        <w:t>Yermack</w:t>
      </w:r>
      <w:proofErr w:type="spellEnd"/>
      <w:r w:rsidRPr="00CF7DFA">
        <w:t xml:space="preserve"> D, </w:t>
      </w:r>
      <w:proofErr w:type="gramStart"/>
      <w:r w:rsidRPr="00CF7DFA">
        <w:t>‘ Is</w:t>
      </w:r>
      <w:proofErr w:type="gramEnd"/>
      <w:r w:rsidRPr="00CF7DFA">
        <w:t xml:space="preserve"> Bitcoin a real currency ,’ </w:t>
      </w:r>
      <w:r w:rsidRPr="00CF7DFA">
        <w:rPr>
          <w:i/>
        </w:rPr>
        <w:t>The Handbook of Digital Currency</w:t>
      </w:r>
      <w:r w:rsidRPr="00CF7DFA">
        <w:t>, 2015, pp 31-34.</w:t>
      </w:r>
    </w:p>
  </w:footnote>
  <w:footnote w:id="70">
    <w:p w14:paraId="746B8D43" w14:textId="77777777" w:rsidR="0055762C" w:rsidRPr="00CF7DFA" w:rsidRDefault="0055762C" w:rsidP="00CF7DFA">
      <w:pPr>
        <w:pStyle w:val="FootnoteText"/>
        <w:rPr>
          <w:lang w:val="en-GB"/>
        </w:rPr>
      </w:pPr>
      <w:r>
        <w:rPr>
          <w:rStyle w:val="FootnoteReference"/>
        </w:rPr>
        <w:footnoteRef/>
      </w:r>
      <w:r>
        <w:t xml:space="preserve"> </w:t>
      </w:r>
      <w:proofErr w:type="spellStart"/>
      <w:r w:rsidRPr="00CF7DFA">
        <w:t>Motamedi</w:t>
      </w:r>
      <w:proofErr w:type="spellEnd"/>
      <w:r w:rsidRPr="00CF7DFA">
        <w:t xml:space="preserve">, S, ‘Will bitcoins ever become money? A path to </w:t>
      </w:r>
      <w:proofErr w:type="spellStart"/>
      <w:r w:rsidRPr="00CF7DFA">
        <w:t>decentralised</w:t>
      </w:r>
      <w:proofErr w:type="spellEnd"/>
      <w:r w:rsidRPr="00CF7DFA">
        <w:t xml:space="preserve"> central banking’, </w:t>
      </w:r>
      <w:proofErr w:type="spellStart"/>
      <w:r w:rsidRPr="00CF7DFA">
        <w:rPr>
          <w:i/>
        </w:rPr>
        <w:t>Tannu</w:t>
      </w:r>
      <w:proofErr w:type="spellEnd"/>
      <w:r w:rsidRPr="00CF7DFA">
        <w:rPr>
          <w:i/>
        </w:rPr>
        <w:t xml:space="preserve"> Tuva Initiative</w:t>
      </w:r>
      <w:r w:rsidRPr="00CF7DFA">
        <w:t>, blogpost, 2014.</w:t>
      </w:r>
    </w:p>
    <w:p w14:paraId="7C5DCAF8" w14:textId="07F9F54B" w:rsidR="0055762C" w:rsidRDefault="0055762C">
      <w:pPr>
        <w:pStyle w:val="FootnoteText"/>
      </w:pPr>
    </w:p>
  </w:footnote>
  <w:footnote w:id="71">
    <w:p w14:paraId="16B9143E" w14:textId="6BC82CDA" w:rsidR="0055762C" w:rsidRDefault="0055762C">
      <w:pPr>
        <w:pStyle w:val="FootnoteText"/>
      </w:pPr>
      <w:r>
        <w:rPr>
          <w:rStyle w:val="FootnoteReference"/>
        </w:rPr>
        <w:footnoteRef/>
      </w:r>
      <w:r>
        <w:t xml:space="preserve"> </w:t>
      </w:r>
      <w:proofErr w:type="spellStart"/>
      <w:r w:rsidRPr="00CF7DFA">
        <w:t>Motamedi</w:t>
      </w:r>
      <w:proofErr w:type="spellEnd"/>
      <w:r w:rsidRPr="00CF7DFA">
        <w:t xml:space="preserve">, S, ‘Will bitcoins ever become money? A path to </w:t>
      </w:r>
      <w:proofErr w:type="spellStart"/>
      <w:r w:rsidRPr="00CF7DFA">
        <w:t>decentralised</w:t>
      </w:r>
      <w:proofErr w:type="spellEnd"/>
      <w:r w:rsidRPr="00CF7DFA">
        <w:t xml:space="preserve"> central banking’, </w:t>
      </w:r>
      <w:proofErr w:type="spellStart"/>
      <w:r w:rsidRPr="00CF7DFA">
        <w:rPr>
          <w:i/>
        </w:rPr>
        <w:t>Tannu</w:t>
      </w:r>
      <w:proofErr w:type="spellEnd"/>
      <w:r w:rsidRPr="00CF7DFA">
        <w:rPr>
          <w:i/>
        </w:rPr>
        <w:t xml:space="preserve"> Tuva Initiative</w:t>
      </w:r>
      <w:r w:rsidRPr="00CF7DFA">
        <w:t>, blogpost, 2014.</w:t>
      </w:r>
    </w:p>
  </w:footnote>
  <w:footnote w:id="72">
    <w:p w14:paraId="53FEC167" w14:textId="6E74BCE3" w:rsidR="0055762C" w:rsidRDefault="0055762C">
      <w:pPr>
        <w:pStyle w:val="FootnoteText"/>
      </w:pPr>
      <w:r>
        <w:rPr>
          <w:rStyle w:val="FootnoteReference"/>
        </w:rPr>
        <w:footnoteRef/>
      </w:r>
      <w:r>
        <w:t xml:space="preserve"> </w:t>
      </w:r>
      <w:proofErr w:type="spellStart"/>
      <w:r w:rsidRPr="00CF7DFA">
        <w:t>Plassaras</w:t>
      </w:r>
      <w:proofErr w:type="spellEnd"/>
      <w:r w:rsidRPr="00CF7DFA">
        <w:t xml:space="preserve"> N, ‘Regulating Digital Currencies: Bringing Bitcoin within the Reach of IMF,’ </w:t>
      </w:r>
      <w:r w:rsidRPr="00CF7DFA">
        <w:rPr>
          <w:i/>
        </w:rPr>
        <w:t>Chicago Journal of International Law</w:t>
      </w:r>
      <w:r w:rsidRPr="00CF7DFA">
        <w:t xml:space="preserve"> ,2013,14.</w:t>
      </w:r>
    </w:p>
  </w:footnote>
  <w:footnote w:id="73">
    <w:p w14:paraId="783CBAFB" w14:textId="114CB171" w:rsidR="0055762C" w:rsidRPr="00450956" w:rsidRDefault="0055762C">
      <w:pPr>
        <w:pStyle w:val="FootnoteText"/>
        <w:rPr>
          <w:lang w:val="en-GB"/>
        </w:rPr>
      </w:pPr>
      <w:r>
        <w:rPr>
          <w:rStyle w:val="FootnoteReference"/>
        </w:rPr>
        <w:footnoteRef/>
      </w:r>
      <w:r>
        <w:t xml:space="preserve"> </w:t>
      </w:r>
      <w:r w:rsidRPr="00450956">
        <w:t xml:space="preserve">Joshua </w:t>
      </w:r>
      <w:proofErr w:type="gramStart"/>
      <w:r w:rsidRPr="00450956">
        <w:t>B ,</w:t>
      </w:r>
      <w:proofErr w:type="gramEnd"/>
      <w:r w:rsidRPr="00450956">
        <w:t xml:space="preserve"> </w:t>
      </w:r>
      <w:proofErr w:type="spellStart"/>
      <w:r w:rsidRPr="00450956">
        <w:t>Mahony</w:t>
      </w:r>
      <w:proofErr w:type="spellEnd"/>
      <w:r w:rsidRPr="00450956">
        <w:t xml:space="preserve"> A , Manheim D, Schwarz C , ‘The Current State of Virtual Currencies ,’ National Security Implications of Virtual Currency : Examining the Potential for Non-State Actor Deployment , 2015.</w:t>
      </w:r>
    </w:p>
  </w:footnote>
  <w:footnote w:id="74">
    <w:p w14:paraId="3B2A9A06" w14:textId="3E5121F9" w:rsidR="0055762C" w:rsidRDefault="0055762C">
      <w:pPr>
        <w:pStyle w:val="FootnoteText"/>
      </w:pPr>
      <w:r>
        <w:rPr>
          <w:rStyle w:val="FootnoteReference"/>
        </w:rPr>
        <w:footnoteRef/>
      </w:r>
      <w:r>
        <w:t xml:space="preserve"> </w:t>
      </w:r>
      <w:r w:rsidRPr="00450956">
        <w:t xml:space="preserve">Franco P, ‘Understanding Bitcoin: Cryptography, Engineering, and Economics,’ </w:t>
      </w:r>
      <w:r w:rsidRPr="00450956">
        <w:rPr>
          <w:i/>
        </w:rPr>
        <w:t>John Wiley &amp; Sons</w:t>
      </w:r>
      <w:r w:rsidRPr="00450956">
        <w:t>, 2014.</w:t>
      </w:r>
    </w:p>
  </w:footnote>
  <w:footnote w:id="75">
    <w:p w14:paraId="3ABFB008" w14:textId="575DFADE" w:rsidR="0055762C" w:rsidRDefault="0055762C">
      <w:pPr>
        <w:pStyle w:val="FootnoteText"/>
      </w:pPr>
      <w:r>
        <w:rPr>
          <w:rStyle w:val="FootnoteReference"/>
        </w:rPr>
        <w:footnoteRef/>
      </w:r>
      <w:r>
        <w:t xml:space="preserve"> </w:t>
      </w:r>
      <w:r w:rsidRPr="00450956">
        <w:t xml:space="preserve">Pedro Franco, ‘Understanding Bitcoin: Cryptography, Engineering, and Economics,’ </w:t>
      </w:r>
      <w:r w:rsidRPr="00450956">
        <w:rPr>
          <w:i/>
        </w:rPr>
        <w:t>John Wiley &amp; Sons</w:t>
      </w:r>
      <w:r w:rsidRPr="00450956">
        <w:t xml:space="preserve"> ,2014.</w:t>
      </w:r>
    </w:p>
  </w:footnote>
  <w:footnote w:id="76">
    <w:p w14:paraId="27CDB540" w14:textId="77777777" w:rsidR="0055762C" w:rsidRPr="00B660DB" w:rsidRDefault="0055762C" w:rsidP="00450956">
      <w:pPr>
        <w:pStyle w:val="FootnoteText"/>
        <w:rPr>
          <w:rFonts w:ascii="Times New Roman" w:hAnsi="Times New Roman" w:cs="Times New Roman"/>
          <w:lang w:val="en-GB"/>
        </w:rPr>
      </w:pPr>
      <w:r w:rsidRPr="00B660DB">
        <w:rPr>
          <w:rStyle w:val="FootnoteReference"/>
          <w:rFonts w:ascii="Times New Roman" w:hAnsi="Times New Roman" w:cs="Times New Roman"/>
        </w:rPr>
        <w:footnoteRef/>
      </w:r>
      <w:r w:rsidRPr="00B660DB">
        <w:rPr>
          <w:rFonts w:ascii="Times New Roman" w:hAnsi="Times New Roman" w:cs="Times New Roman"/>
        </w:rPr>
        <w:t xml:space="preserve"> Joshua </w:t>
      </w:r>
      <w:proofErr w:type="gramStart"/>
      <w:r w:rsidRPr="00B660DB">
        <w:rPr>
          <w:rFonts w:ascii="Times New Roman" w:hAnsi="Times New Roman" w:cs="Times New Roman"/>
        </w:rPr>
        <w:t>B ,</w:t>
      </w:r>
      <w:proofErr w:type="gramEnd"/>
      <w:r w:rsidRPr="00B660DB">
        <w:rPr>
          <w:rFonts w:ascii="Times New Roman" w:hAnsi="Times New Roman" w:cs="Times New Roman"/>
        </w:rPr>
        <w:t xml:space="preserve"> </w:t>
      </w:r>
      <w:proofErr w:type="spellStart"/>
      <w:r w:rsidRPr="00B660DB">
        <w:rPr>
          <w:rFonts w:ascii="Times New Roman" w:hAnsi="Times New Roman" w:cs="Times New Roman"/>
        </w:rPr>
        <w:t>Mahony</w:t>
      </w:r>
      <w:proofErr w:type="spellEnd"/>
      <w:r w:rsidRPr="00B660DB">
        <w:rPr>
          <w:rFonts w:ascii="Times New Roman" w:hAnsi="Times New Roman" w:cs="Times New Roman"/>
        </w:rPr>
        <w:t xml:space="preserve"> A , Manheim D, Schwarz C , ‘The Current State of Virtual Currencies ,’ National Security Implications of Virtual Currency : Examining the Potential for Non-State Actor Deployment , 2015</w:t>
      </w:r>
    </w:p>
  </w:footnote>
  <w:footnote w:id="77">
    <w:p w14:paraId="19AF2C19" w14:textId="77777777" w:rsidR="0055762C" w:rsidRPr="00B660DB" w:rsidRDefault="0055762C" w:rsidP="00450956">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w:t>
      </w:r>
      <w:proofErr w:type="spellStart"/>
      <w:r w:rsidRPr="00B660DB">
        <w:rPr>
          <w:rFonts w:ascii="Times New Roman" w:hAnsi="Times New Roman" w:cs="Times New Roman"/>
        </w:rPr>
        <w:t>Dabrowski</w:t>
      </w:r>
      <w:proofErr w:type="spellEnd"/>
      <w:r w:rsidRPr="00B660DB">
        <w:rPr>
          <w:rFonts w:ascii="Times New Roman" w:hAnsi="Times New Roman" w:cs="Times New Roman"/>
        </w:rPr>
        <w:t xml:space="preserve"> M </w:t>
      </w:r>
      <w:proofErr w:type="gramStart"/>
      <w:r w:rsidRPr="00B660DB">
        <w:rPr>
          <w:rFonts w:ascii="Times New Roman" w:hAnsi="Times New Roman" w:cs="Times New Roman"/>
        </w:rPr>
        <w:t xml:space="preserve">and  </w:t>
      </w:r>
      <w:proofErr w:type="spellStart"/>
      <w:r w:rsidRPr="00B660DB">
        <w:rPr>
          <w:rFonts w:ascii="Times New Roman" w:hAnsi="Times New Roman" w:cs="Times New Roman"/>
        </w:rPr>
        <w:t>Janikowski</w:t>
      </w:r>
      <w:proofErr w:type="spellEnd"/>
      <w:proofErr w:type="gramEnd"/>
      <w:r w:rsidRPr="00B660DB">
        <w:rPr>
          <w:rFonts w:ascii="Times New Roman" w:hAnsi="Times New Roman" w:cs="Times New Roman"/>
        </w:rPr>
        <w:t xml:space="preserve"> L, ‘Virtual  Currencies and  Central  Banks monetary policy:  challenges ahead,’ </w:t>
      </w:r>
      <w:r w:rsidRPr="00BB020C">
        <w:rPr>
          <w:rFonts w:ascii="Times New Roman" w:hAnsi="Times New Roman" w:cs="Times New Roman"/>
          <w:i/>
        </w:rPr>
        <w:t>Monetary Dialogue</w:t>
      </w:r>
      <w:r w:rsidRPr="00B660DB">
        <w:rPr>
          <w:rFonts w:ascii="Times New Roman" w:hAnsi="Times New Roman" w:cs="Times New Roman"/>
        </w:rPr>
        <w:t>, 2018</w:t>
      </w:r>
      <w:r>
        <w:rPr>
          <w:rFonts w:ascii="Times New Roman" w:hAnsi="Times New Roman" w:cs="Times New Roman"/>
        </w:rPr>
        <w:t>.</w:t>
      </w:r>
    </w:p>
  </w:footnote>
  <w:footnote w:id="78">
    <w:p w14:paraId="703B785F" w14:textId="77777777" w:rsidR="0055762C" w:rsidRPr="00B660DB" w:rsidRDefault="0055762C" w:rsidP="00450956">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w:t>
      </w:r>
      <w:proofErr w:type="spellStart"/>
      <w:r w:rsidRPr="00B660DB">
        <w:rPr>
          <w:rFonts w:ascii="Times New Roman" w:hAnsi="Times New Roman" w:cs="Times New Roman"/>
        </w:rPr>
        <w:t>Kien-Meng</w:t>
      </w:r>
      <w:proofErr w:type="spellEnd"/>
      <w:r w:rsidRPr="00B660DB">
        <w:rPr>
          <w:rFonts w:ascii="Times New Roman" w:hAnsi="Times New Roman" w:cs="Times New Roman"/>
        </w:rPr>
        <w:t xml:space="preserve"> Ly M, ‘Coining </w:t>
      </w:r>
      <w:proofErr w:type="gramStart"/>
      <w:r w:rsidRPr="00B660DB">
        <w:rPr>
          <w:rFonts w:ascii="Times New Roman" w:hAnsi="Times New Roman" w:cs="Times New Roman"/>
        </w:rPr>
        <w:t>Bitcoin‘</w:t>
      </w:r>
      <w:proofErr w:type="gramEnd"/>
      <w:r w:rsidRPr="00B660DB">
        <w:rPr>
          <w:rFonts w:ascii="Times New Roman" w:hAnsi="Times New Roman" w:cs="Times New Roman"/>
        </w:rPr>
        <w:t xml:space="preserve">s Legal-Bits: Examining the Regulatory Framework for Bitcoin and Virtual Currencies,’ </w:t>
      </w:r>
      <w:r w:rsidRPr="00BB020C">
        <w:rPr>
          <w:rFonts w:ascii="Times New Roman" w:hAnsi="Times New Roman" w:cs="Times New Roman"/>
          <w:i/>
        </w:rPr>
        <w:t>Harvard Journal of Law &amp; Technology</w:t>
      </w:r>
      <w:r w:rsidRPr="00B660DB">
        <w:rPr>
          <w:rFonts w:ascii="Times New Roman" w:hAnsi="Times New Roman" w:cs="Times New Roman"/>
        </w:rPr>
        <w:t xml:space="preserve"> ,2013,27</w:t>
      </w:r>
      <w:r>
        <w:rPr>
          <w:rFonts w:ascii="Times New Roman" w:hAnsi="Times New Roman" w:cs="Times New Roman"/>
        </w:rPr>
        <w:t>.</w:t>
      </w:r>
    </w:p>
  </w:footnote>
  <w:footnote w:id="79">
    <w:p w14:paraId="3485C4AE" w14:textId="77777777" w:rsidR="0055762C" w:rsidRPr="00B660DB" w:rsidRDefault="0055762C" w:rsidP="00450956">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w:t>
      </w:r>
      <w:proofErr w:type="spellStart"/>
      <w:r w:rsidRPr="00B660DB">
        <w:rPr>
          <w:rFonts w:ascii="Times New Roman" w:hAnsi="Times New Roman" w:cs="Times New Roman"/>
        </w:rPr>
        <w:t>Russon</w:t>
      </w:r>
      <w:proofErr w:type="spellEnd"/>
      <w:r w:rsidRPr="00B660DB">
        <w:rPr>
          <w:rFonts w:ascii="Times New Roman" w:hAnsi="Times New Roman" w:cs="Times New Roman"/>
        </w:rPr>
        <w:t xml:space="preserve"> M, ‘Crypto-currencies gaining popularity in Kenya ,’BBC News , &lt; </w:t>
      </w:r>
      <w:hyperlink r:id="rId15" w:history="1">
        <w:r w:rsidRPr="00B660DB">
          <w:rPr>
            <w:rStyle w:val="Hyperlink"/>
            <w:rFonts w:ascii="Times New Roman" w:hAnsi="Times New Roman" w:cs="Times New Roman"/>
          </w:rPr>
          <w:t>https://www.bbc.com/news/business-47307575</w:t>
        </w:r>
      </w:hyperlink>
      <w:r w:rsidRPr="00B660DB">
        <w:rPr>
          <w:rFonts w:ascii="Times New Roman" w:hAnsi="Times New Roman" w:cs="Times New Roman"/>
        </w:rPr>
        <w:t>&gt; on 5</w:t>
      </w:r>
      <w:r w:rsidRPr="00B660DB">
        <w:rPr>
          <w:rFonts w:ascii="Times New Roman" w:hAnsi="Times New Roman" w:cs="Times New Roman"/>
          <w:vertAlign w:val="superscript"/>
        </w:rPr>
        <w:t>th</w:t>
      </w:r>
      <w:r w:rsidRPr="00B660DB">
        <w:rPr>
          <w:rFonts w:ascii="Times New Roman" w:hAnsi="Times New Roman" w:cs="Times New Roman"/>
        </w:rPr>
        <w:t xml:space="preserve"> August 2021.</w:t>
      </w:r>
    </w:p>
  </w:footnote>
  <w:footnote w:id="80">
    <w:p w14:paraId="0AD71DE8" w14:textId="77777777" w:rsidR="0055762C" w:rsidRPr="00B660DB" w:rsidRDefault="0055762C" w:rsidP="00450956">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w:t>
      </w:r>
      <w:proofErr w:type="spellStart"/>
      <w:r w:rsidRPr="00B660DB">
        <w:rPr>
          <w:rFonts w:ascii="Times New Roman" w:hAnsi="Times New Roman" w:cs="Times New Roman"/>
        </w:rPr>
        <w:t>Plassaras</w:t>
      </w:r>
      <w:proofErr w:type="spellEnd"/>
      <w:r w:rsidRPr="00B660DB">
        <w:rPr>
          <w:rFonts w:ascii="Times New Roman" w:hAnsi="Times New Roman" w:cs="Times New Roman"/>
        </w:rPr>
        <w:t xml:space="preserve"> N, ‘Regulating Digital Currencies: Bringing Bitcoin within the Reach of IMF,</w:t>
      </w:r>
      <w:r w:rsidRPr="00BB020C">
        <w:rPr>
          <w:rFonts w:ascii="Times New Roman" w:hAnsi="Times New Roman" w:cs="Times New Roman"/>
          <w:i/>
        </w:rPr>
        <w:t>’ Chicago Journal of International Law</w:t>
      </w:r>
      <w:r w:rsidRPr="00B660DB">
        <w:rPr>
          <w:rFonts w:ascii="Times New Roman" w:hAnsi="Times New Roman" w:cs="Times New Roman"/>
        </w:rPr>
        <w:t xml:space="preserve"> ,2013,14.</w:t>
      </w:r>
    </w:p>
    <w:p w14:paraId="79A306D3" w14:textId="77777777" w:rsidR="0055762C" w:rsidRDefault="0055762C" w:rsidP="00450956">
      <w:pPr>
        <w:pStyle w:val="FootnoteText"/>
      </w:pPr>
    </w:p>
  </w:footnote>
  <w:footnote w:id="81">
    <w:p w14:paraId="342369CE" w14:textId="041762CB" w:rsidR="0055762C" w:rsidRPr="00126E07" w:rsidRDefault="0055762C">
      <w:pPr>
        <w:pStyle w:val="FootnoteText"/>
        <w:rPr>
          <w:lang w:val="en-GB"/>
        </w:rPr>
      </w:pPr>
      <w:r>
        <w:rPr>
          <w:rStyle w:val="FootnoteReference"/>
        </w:rPr>
        <w:footnoteRef/>
      </w:r>
      <w:r>
        <w:t xml:space="preserve"> </w:t>
      </w:r>
      <w:r w:rsidRPr="00126E07">
        <w:t xml:space="preserve">Kim </w:t>
      </w:r>
      <w:proofErr w:type="gramStart"/>
      <w:r w:rsidRPr="00126E07">
        <w:t>Y ,</w:t>
      </w:r>
      <w:proofErr w:type="gramEnd"/>
      <w:r w:rsidRPr="00126E07">
        <w:t xml:space="preserve">’Predicting Fluctuations in Cryptocurrency Transactions Based on User Comments and Replies ,’ </w:t>
      </w:r>
      <w:proofErr w:type="spellStart"/>
      <w:r w:rsidRPr="00126E07">
        <w:rPr>
          <w:i/>
        </w:rPr>
        <w:t>Plos</w:t>
      </w:r>
      <w:proofErr w:type="spellEnd"/>
      <w:r w:rsidRPr="00126E07">
        <w:rPr>
          <w:i/>
        </w:rPr>
        <w:t xml:space="preserve"> One</w:t>
      </w:r>
      <w:r w:rsidRPr="00126E07">
        <w:t xml:space="preserve"> , 2016.</w:t>
      </w:r>
    </w:p>
  </w:footnote>
  <w:footnote w:id="82">
    <w:p w14:paraId="1E9D7B2D" w14:textId="73777E79" w:rsidR="0055762C" w:rsidRDefault="0055762C">
      <w:pPr>
        <w:pStyle w:val="FootnoteText"/>
      </w:pPr>
      <w:r>
        <w:rPr>
          <w:rStyle w:val="FootnoteReference"/>
        </w:rPr>
        <w:footnoteRef/>
      </w:r>
      <w:r>
        <w:t xml:space="preserve"> </w:t>
      </w:r>
      <w:r w:rsidRPr="00126E07">
        <w:t xml:space="preserve">Dion D, ‘I will Gladly Trade You Two Bits on Tuesday for a Byte Today: Bitcoin, Regulating Fraud in the E- </w:t>
      </w:r>
      <w:proofErr w:type="spellStart"/>
      <w:r w:rsidRPr="00126E07">
        <w:t>Conomy</w:t>
      </w:r>
      <w:proofErr w:type="spellEnd"/>
      <w:r w:rsidRPr="00126E07">
        <w:t xml:space="preserve"> of Hacker-</w:t>
      </w:r>
      <w:proofErr w:type="gramStart"/>
      <w:r w:rsidRPr="00126E07">
        <w:t>Cash ,</w:t>
      </w:r>
      <w:proofErr w:type="gramEnd"/>
      <w:r w:rsidRPr="00126E07">
        <w:t>’</w:t>
      </w:r>
      <w:r w:rsidRPr="00126E07">
        <w:rPr>
          <w:i/>
        </w:rPr>
        <w:t>University of Illinois Journal of Law, Technology &amp; Policy</w:t>
      </w:r>
      <w:r w:rsidRPr="00126E07">
        <w:t xml:space="preserve"> ,2013,165.</w:t>
      </w:r>
    </w:p>
  </w:footnote>
  <w:footnote w:id="83">
    <w:p w14:paraId="72F6E5F8" w14:textId="2096C992" w:rsidR="0055762C" w:rsidRDefault="0055762C">
      <w:pPr>
        <w:pStyle w:val="FootnoteText"/>
      </w:pPr>
      <w:r>
        <w:rPr>
          <w:rStyle w:val="FootnoteReference"/>
        </w:rPr>
        <w:footnoteRef/>
      </w:r>
      <w:r>
        <w:t xml:space="preserve"> </w:t>
      </w:r>
      <w:r w:rsidRPr="00126E07">
        <w:t>Dion D, ‘</w:t>
      </w:r>
      <w:proofErr w:type="gramStart"/>
      <w:r w:rsidRPr="00126E07">
        <w:t>I‘</w:t>
      </w:r>
      <w:proofErr w:type="gramEnd"/>
      <w:r w:rsidRPr="00126E07">
        <w:t xml:space="preserve">ll Gladly Trade You Two Bits on Tuesday for a Byte Today: Bitcoin, Regulating Fraud in the E- </w:t>
      </w:r>
      <w:proofErr w:type="spellStart"/>
      <w:r w:rsidRPr="00126E07">
        <w:t>Conomy</w:t>
      </w:r>
      <w:proofErr w:type="spellEnd"/>
      <w:r w:rsidRPr="00126E07">
        <w:t xml:space="preserve"> of Hacker-Cash’ </w:t>
      </w:r>
      <w:r w:rsidRPr="00126E07">
        <w:rPr>
          <w:i/>
        </w:rPr>
        <w:t>University of Illinois Journal of Law, Technology &amp; Policy</w:t>
      </w:r>
      <w:r w:rsidRPr="00126E07">
        <w:t xml:space="preserve"> 2013,165.</w:t>
      </w:r>
    </w:p>
  </w:footnote>
  <w:footnote w:id="84">
    <w:p w14:paraId="7FFAE709" w14:textId="7E4093C3" w:rsidR="0055762C" w:rsidRDefault="0055762C">
      <w:pPr>
        <w:pStyle w:val="FootnoteText"/>
      </w:pPr>
      <w:r>
        <w:rPr>
          <w:rStyle w:val="FootnoteReference"/>
        </w:rPr>
        <w:footnoteRef/>
      </w:r>
      <w:r>
        <w:t xml:space="preserve"> </w:t>
      </w:r>
      <w:r w:rsidRPr="00126E07">
        <w:t xml:space="preserve">Joseph Walton, ‘Cryptocurrency Public Policy Analysis,’ </w:t>
      </w:r>
      <w:r w:rsidRPr="00126E07">
        <w:rPr>
          <w:i/>
        </w:rPr>
        <w:t>Virginia Commonwealth University (VCU), College of Humanities &amp; Sciences, L. Douglas Wilder School of Government and Public Affairs</w:t>
      </w:r>
      <w:r w:rsidRPr="00126E07">
        <w:t>, Students, 2014.</w:t>
      </w:r>
    </w:p>
  </w:footnote>
  <w:footnote w:id="85">
    <w:p w14:paraId="635796FB" w14:textId="557B5539" w:rsidR="0055762C" w:rsidRDefault="0055762C">
      <w:pPr>
        <w:pStyle w:val="FootnoteText"/>
      </w:pPr>
      <w:r>
        <w:rPr>
          <w:rStyle w:val="FootnoteReference"/>
        </w:rPr>
        <w:footnoteRef/>
      </w:r>
      <w:r w:rsidRPr="00126E07">
        <w:t xml:space="preserve">. </w:t>
      </w:r>
      <w:proofErr w:type="spellStart"/>
      <w:r w:rsidRPr="00126E07">
        <w:t>Dyhrberg</w:t>
      </w:r>
      <w:proofErr w:type="spellEnd"/>
      <w:r w:rsidRPr="00126E07">
        <w:t xml:space="preserve"> A, ‘Bitcoin, Gold and the Dollar – A GARCH Volatility Analysis</w:t>
      </w:r>
      <w:proofErr w:type="gramStart"/>
      <w:r w:rsidRPr="00126E07">
        <w:t>’  Finance</w:t>
      </w:r>
      <w:proofErr w:type="gramEnd"/>
      <w:r w:rsidRPr="00126E07">
        <w:t xml:space="preserve"> Research Letters ,2016, 16.</w:t>
      </w:r>
    </w:p>
  </w:footnote>
  <w:footnote w:id="86">
    <w:p w14:paraId="7BB5A8FD" w14:textId="5739FB6F" w:rsidR="0055762C" w:rsidRDefault="0055762C">
      <w:pPr>
        <w:pStyle w:val="FootnoteText"/>
      </w:pPr>
      <w:r>
        <w:rPr>
          <w:rStyle w:val="FootnoteReference"/>
        </w:rPr>
        <w:footnoteRef/>
      </w:r>
      <w:r>
        <w:t xml:space="preserve"> </w:t>
      </w:r>
      <w:r w:rsidRPr="00126E07">
        <w:t xml:space="preserve">Joseph Walton, ‘Cryptocurrency Public Policy </w:t>
      </w:r>
      <w:proofErr w:type="gramStart"/>
      <w:r w:rsidRPr="00126E07">
        <w:t>Analysis,‘</w:t>
      </w:r>
      <w:proofErr w:type="gramEnd"/>
      <w:r w:rsidRPr="00126E07">
        <w:t xml:space="preserve"> </w:t>
      </w:r>
      <w:r w:rsidRPr="00126E07">
        <w:rPr>
          <w:i/>
        </w:rPr>
        <w:t>Virginia Commonwealth University (VCU), College of Humanities &amp; Sciences, L. Douglas Wilder School of Government and Public Affairs</w:t>
      </w:r>
      <w:r w:rsidRPr="00126E07">
        <w:t>, Students, 2014.</w:t>
      </w:r>
    </w:p>
  </w:footnote>
  <w:footnote w:id="87">
    <w:p w14:paraId="54A4C007" w14:textId="2F295588" w:rsidR="0055762C" w:rsidRDefault="0055762C">
      <w:pPr>
        <w:pStyle w:val="FootnoteText"/>
      </w:pPr>
      <w:r>
        <w:rPr>
          <w:rStyle w:val="FootnoteReference"/>
        </w:rPr>
        <w:footnoteRef/>
      </w:r>
      <w:r>
        <w:t xml:space="preserve"> </w:t>
      </w:r>
      <w:r w:rsidRPr="00126E07">
        <w:t xml:space="preserve">Joseph Walton, ‘Cryptocurrency Public Policy </w:t>
      </w:r>
      <w:proofErr w:type="gramStart"/>
      <w:r w:rsidRPr="00126E07">
        <w:t>Analysis,‘</w:t>
      </w:r>
      <w:proofErr w:type="gramEnd"/>
      <w:r w:rsidRPr="00126E07">
        <w:t xml:space="preserve"> </w:t>
      </w:r>
      <w:r w:rsidRPr="00126E07">
        <w:rPr>
          <w:i/>
        </w:rPr>
        <w:t>Virginia Commonwealth University (VCU), College of Humanities &amp; Sciences, L. Douglas Wilder School of Government and Public Affairs</w:t>
      </w:r>
      <w:r w:rsidRPr="00126E07">
        <w:t>, Students, 2014.</w:t>
      </w:r>
    </w:p>
  </w:footnote>
  <w:footnote w:id="88">
    <w:p w14:paraId="70B51092" w14:textId="77777777" w:rsidR="0055762C" w:rsidRPr="00B660DB" w:rsidRDefault="0055762C" w:rsidP="00126E07">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Sean Foley et </w:t>
      </w:r>
      <w:proofErr w:type="gramStart"/>
      <w:r w:rsidRPr="00B660DB">
        <w:rPr>
          <w:rFonts w:ascii="Times New Roman" w:hAnsi="Times New Roman" w:cs="Times New Roman"/>
        </w:rPr>
        <w:t>al ,</w:t>
      </w:r>
      <w:proofErr w:type="gramEnd"/>
      <w:r w:rsidRPr="00B660DB">
        <w:rPr>
          <w:rFonts w:ascii="Times New Roman" w:hAnsi="Times New Roman" w:cs="Times New Roman"/>
        </w:rPr>
        <w:t xml:space="preserve"> ‘Sex, Drugs, And Bitcoin: How Much Illegal Activity Is Financed Through Cryptocurrencies?’ </w:t>
      </w:r>
      <w:r w:rsidRPr="00BB020C">
        <w:rPr>
          <w:rFonts w:ascii="Times New Roman" w:hAnsi="Times New Roman" w:cs="Times New Roman"/>
          <w:i/>
        </w:rPr>
        <w:t xml:space="preserve">Review of Financial </w:t>
      </w:r>
      <w:proofErr w:type="gramStart"/>
      <w:r w:rsidRPr="00BB020C">
        <w:rPr>
          <w:rFonts w:ascii="Times New Roman" w:hAnsi="Times New Roman" w:cs="Times New Roman"/>
          <w:i/>
        </w:rPr>
        <w:t>Studies</w:t>
      </w:r>
      <w:r w:rsidRPr="00B660DB">
        <w:rPr>
          <w:rFonts w:ascii="Times New Roman" w:hAnsi="Times New Roman" w:cs="Times New Roman"/>
        </w:rPr>
        <w:t xml:space="preserve"> ,</w:t>
      </w:r>
      <w:proofErr w:type="gramEnd"/>
      <w:r w:rsidRPr="00B660DB">
        <w:rPr>
          <w:rFonts w:ascii="Times New Roman" w:hAnsi="Times New Roman" w:cs="Times New Roman"/>
        </w:rPr>
        <w:t xml:space="preserve"> Forthcoming , 2018.</w:t>
      </w:r>
    </w:p>
  </w:footnote>
  <w:footnote w:id="89">
    <w:p w14:paraId="6D49ADCB" w14:textId="77777777" w:rsidR="0055762C" w:rsidRPr="00B660DB" w:rsidRDefault="0055762C" w:rsidP="00126E07">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Sean Foley et </w:t>
      </w:r>
      <w:proofErr w:type="gramStart"/>
      <w:r w:rsidRPr="00B660DB">
        <w:rPr>
          <w:rFonts w:ascii="Times New Roman" w:hAnsi="Times New Roman" w:cs="Times New Roman"/>
        </w:rPr>
        <w:t>al ,</w:t>
      </w:r>
      <w:proofErr w:type="gramEnd"/>
      <w:r w:rsidRPr="00B660DB">
        <w:rPr>
          <w:rFonts w:ascii="Times New Roman" w:hAnsi="Times New Roman" w:cs="Times New Roman"/>
        </w:rPr>
        <w:t xml:space="preserve"> ‘Sex, Drugs, And Bitcoin: How Much Illegal Activity Is Financed Through Cryptocurrencies?’ </w:t>
      </w:r>
      <w:r w:rsidRPr="00BB020C">
        <w:rPr>
          <w:rFonts w:ascii="Times New Roman" w:hAnsi="Times New Roman" w:cs="Times New Roman"/>
          <w:i/>
        </w:rPr>
        <w:t xml:space="preserve">Review of Financial </w:t>
      </w:r>
      <w:proofErr w:type="gramStart"/>
      <w:r w:rsidRPr="00BB020C">
        <w:rPr>
          <w:rFonts w:ascii="Times New Roman" w:hAnsi="Times New Roman" w:cs="Times New Roman"/>
          <w:i/>
        </w:rPr>
        <w:t>Studies</w:t>
      </w:r>
      <w:r w:rsidRPr="00B660DB">
        <w:rPr>
          <w:rFonts w:ascii="Times New Roman" w:hAnsi="Times New Roman" w:cs="Times New Roman"/>
        </w:rPr>
        <w:t xml:space="preserve"> ,</w:t>
      </w:r>
      <w:proofErr w:type="gramEnd"/>
      <w:r w:rsidRPr="00B660DB">
        <w:rPr>
          <w:rFonts w:ascii="Times New Roman" w:hAnsi="Times New Roman" w:cs="Times New Roman"/>
        </w:rPr>
        <w:t xml:space="preserve"> Forthcoming , 2018.</w:t>
      </w:r>
    </w:p>
  </w:footnote>
  <w:footnote w:id="90">
    <w:p w14:paraId="588E05C7" w14:textId="77777777" w:rsidR="0055762C" w:rsidRPr="00B660DB" w:rsidRDefault="0055762C" w:rsidP="00CF1D29">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European Parliament Hansard </w:t>
      </w:r>
      <w:proofErr w:type="gramStart"/>
      <w:r w:rsidRPr="00B660DB">
        <w:rPr>
          <w:rFonts w:ascii="Times New Roman" w:hAnsi="Times New Roman" w:cs="Times New Roman"/>
        </w:rPr>
        <w:t>Report ,</w:t>
      </w:r>
      <w:proofErr w:type="gramEnd"/>
      <w:r w:rsidRPr="00B660DB">
        <w:rPr>
          <w:rFonts w:ascii="Times New Roman" w:hAnsi="Times New Roman" w:cs="Times New Roman"/>
        </w:rPr>
        <w:t xml:space="preserve">  Policy Department for Citizens ,'Rights and Constitutional Affairs – Directorate-General for Internal Policies of the Union, ―Virtual currencies and terrorist financing: assessing the risks and evaluating responses,’ May 2018</w:t>
      </w:r>
      <w:r>
        <w:rPr>
          <w:rFonts w:ascii="Times New Roman" w:hAnsi="Times New Roman" w:cs="Times New Roman"/>
        </w:rPr>
        <w:t>.</w:t>
      </w:r>
    </w:p>
  </w:footnote>
  <w:footnote w:id="91">
    <w:p w14:paraId="5B80823A" w14:textId="77777777" w:rsidR="0055762C" w:rsidRPr="00B660DB" w:rsidRDefault="0055762C" w:rsidP="00CF1D29">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European Parliament Hansard </w:t>
      </w:r>
      <w:proofErr w:type="gramStart"/>
      <w:r w:rsidRPr="00B660DB">
        <w:rPr>
          <w:rFonts w:ascii="Times New Roman" w:hAnsi="Times New Roman" w:cs="Times New Roman"/>
        </w:rPr>
        <w:t>Report ,</w:t>
      </w:r>
      <w:proofErr w:type="gramEnd"/>
      <w:r w:rsidRPr="00B660DB">
        <w:rPr>
          <w:rFonts w:ascii="Times New Roman" w:hAnsi="Times New Roman" w:cs="Times New Roman"/>
        </w:rPr>
        <w:t xml:space="preserve">  Policy Department for Citizens 'Rights and Constitutional Affairs – Directorate-General for Internal Policies of the Union, ―Virtual currencies and terrorist financing: assessing the risks and evaluating responses,’ May 2018</w:t>
      </w:r>
      <w:r>
        <w:rPr>
          <w:rFonts w:ascii="Times New Roman" w:hAnsi="Times New Roman" w:cs="Times New Roman"/>
        </w:rPr>
        <w:t>.</w:t>
      </w:r>
    </w:p>
  </w:footnote>
  <w:footnote w:id="92">
    <w:p w14:paraId="6C10CA3A" w14:textId="77777777" w:rsidR="0055762C" w:rsidRPr="00B660DB" w:rsidRDefault="0055762C" w:rsidP="00CF1D29">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Marie Claire Van </w:t>
      </w:r>
      <w:proofErr w:type="spellStart"/>
      <w:r w:rsidRPr="00B660DB">
        <w:rPr>
          <w:rFonts w:ascii="Times New Roman" w:hAnsi="Times New Roman" w:cs="Times New Roman"/>
        </w:rPr>
        <w:t>Hout</w:t>
      </w:r>
      <w:proofErr w:type="spellEnd"/>
      <w:r w:rsidRPr="00B660DB">
        <w:rPr>
          <w:rFonts w:ascii="Times New Roman" w:hAnsi="Times New Roman" w:cs="Times New Roman"/>
        </w:rPr>
        <w:t xml:space="preserve"> and Tim Bingham, ‘Responsible Vendors, Intelligent Consumers: Silk Road, The Online Revolution In Drug </w:t>
      </w:r>
      <w:proofErr w:type="gramStart"/>
      <w:r w:rsidRPr="00B660DB">
        <w:rPr>
          <w:rFonts w:ascii="Times New Roman" w:hAnsi="Times New Roman" w:cs="Times New Roman"/>
        </w:rPr>
        <w:t>Trading</w:t>
      </w:r>
      <w:r w:rsidRPr="00BB020C">
        <w:rPr>
          <w:rFonts w:ascii="Times New Roman" w:hAnsi="Times New Roman" w:cs="Times New Roman"/>
          <w:i/>
        </w:rPr>
        <w:t>‘ International</w:t>
      </w:r>
      <w:proofErr w:type="gramEnd"/>
      <w:r w:rsidRPr="00BB020C">
        <w:rPr>
          <w:rFonts w:ascii="Times New Roman" w:hAnsi="Times New Roman" w:cs="Times New Roman"/>
          <w:i/>
        </w:rPr>
        <w:t xml:space="preserve"> Journal of Drug Policy</w:t>
      </w:r>
      <w:r w:rsidRPr="00B660DB">
        <w:rPr>
          <w:rFonts w:ascii="Times New Roman" w:hAnsi="Times New Roman" w:cs="Times New Roman"/>
        </w:rPr>
        <w:t>, 2014.</w:t>
      </w:r>
    </w:p>
  </w:footnote>
  <w:footnote w:id="93">
    <w:p w14:paraId="5B2B0722" w14:textId="77777777" w:rsidR="0055762C" w:rsidRPr="00B660DB" w:rsidRDefault="0055762C" w:rsidP="00CF1D29">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European Parliament Hansard Report Policy Department for Citizens 'Rights and Constitutional Affairs – Directorate-General for Internal Policies of the Union, ―Virtual currencies and terrorist financing: assessing the risks and evaluating responses, May 2018.</w:t>
      </w:r>
    </w:p>
  </w:footnote>
  <w:footnote w:id="94">
    <w:p w14:paraId="1CBD8B21" w14:textId="77777777" w:rsidR="0055762C" w:rsidRPr="00B660DB" w:rsidRDefault="0055762C" w:rsidP="00CF1D29">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Lawrence J. </w:t>
      </w:r>
      <w:proofErr w:type="spellStart"/>
      <w:r w:rsidRPr="00B660DB">
        <w:rPr>
          <w:rFonts w:ascii="Times New Roman" w:hAnsi="Times New Roman" w:cs="Times New Roman"/>
        </w:rPr>
        <w:t>Trautman</w:t>
      </w:r>
      <w:proofErr w:type="spellEnd"/>
      <w:r w:rsidRPr="00B660DB">
        <w:rPr>
          <w:rFonts w:ascii="Times New Roman" w:hAnsi="Times New Roman" w:cs="Times New Roman"/>
        </w:rPr>
        <w:t xml:space="preserve">, ‘Virtual Currencies: Bitcoin &amp; What Now After Liberty Reserve </w:t>
      </w:r>
      <w:proofErr w:type="gramStart"/>
      <w:r w:rsidRPr="00B660DB">
        <w:rPr>
          <w:rFonts w:ascii="Times New Roman" w:hAnsi="Times New Roman" w:cs="Times New Roman"/>
        </w:rPr>
        <w:t>And</w:t>
      </w:r>
      <w:proofErr w:type="gramEnd"/>
      <w:r w:rsidRPr="00B660DB">
        <w:rPr>
          <w:rFonts w:ascii="Times New Roman" w:hAnsi="Times New Roman" w:cs="Times New Roman"/>
        </w:rPr>
        <w:t xml:space="preserve"> Silk Road?’ </w:t>
      </w:r>
      <w:r w:rsidRPr="00BB020C">
        <w:rPr>
          <w:rFonts w:ascii="Times New Roman" w:hAnsi="Times New Roman" w:cs="Times New Roman"/>
          <w:i/>
        </w:rPr>
        <w:t xml:space="preserve">Richmond Journal of </w:t>
      </w:r>
      <w:proofErr w:type="gramStart"/>
      <w:r w:rsidRPr="00BB020C">
        <w:rPr>
          <w:rFonts w:ascii="Times New Roman" w:hAnsi="Times New Roman" w:cs="Times New Roman"/>
          <w:i/>
        </w:rPr>
        <w:t>Law</w:t>
      </w:r>
      <w:r w:rsidRPr="00B660DB">
        <w:rPr>
          <w:rFonts w:ascii="Times New Roman" w:hAnsi="Times New Roman" w:cs="Times New Roman"/>
        </w:rPr>
        <w:t xml:space="preserve"> ,</w:t>
      </w:r>
      <w:proofErr w:type="gramEnd"/>
      <w:r w:rsidRPr="00B660DB">
        <w:rPr>
          <w:rFonts w:ascii="Times New Roman" w:hAnsi="Times New Roman" w:cs="Times New Roman"/>
        </w:rPr>
        <w:t xml:space="preserve"> 2014 .</w:t>
      </w:r>
    </w:p>
  </w:footnote>
  <w:footnote w:id="95">
    <w:p w14:paraId="2E8F3A6B" w14:textId="77777777" w:rsidR="0055762C" w:rsidRPr="00B660DB" w:rsidRDefault="0055762C" w:rsidP="00CF1D29">
      <w:pPr>
        <w:pStyle w:val="FootnoteText"/>
        <w:rPr>
          <w:rFonts w:ascii="Times New Roman" w:hAnsi="Times New Roman" w:cs="Times New Roman"/>
        </w:rPr>
      </w:pPr>
      <w:r w:rsidRPr="00B660DB">
        <w:rPr>
          <w:rStyle w:val="FootnoteReference"/>
          <w:rFonts w:ascii="Times New Roman" w:hAnsi="Times New Roman" w:cs="Times New Roman"/>
        </w:rPr>
        <w:footnoteRef/>
      </w:r>
      <w:r w:rsidRPr="00B660DB">
        <w:rPr>
          <w:rFonts w:ascii="Times New Roman" w:hAnsi="Times New Roman" w:cs="Times New Roman"/>
        </w:rPr>
        <w:t xml:space="preserve"> Lucian Constantin, ―Ransomware Attacks Against Businesses Increased Threefold in </w:t>
      </w:r>
      <w:proofErr w:type="gramStart"/>
      <w:r w:rsidRPr="00B660DB">
        <w:rPr>
          <w:rFonts w:ascii="Times New Roman" w:hAnsi="Times New Roman" w:cs="Times New Roman"/>
        </w:rPr>
        <w:t>2016,‖</w:t>
      </w:r>
      <w:proofErr w:type="gramEnd"/>
      <w:r w:rsidRPr="00B660DB">
        <w:rPr>
          <w:rFonts w:ascii="Times New Roman" w:hAnsi="Times New Roman" w:cs="Times New Roman"/>
        </w:rPr>
        <w:t xml:space="preserve"> PC World, December 9, 2016.</w:t>
      </w:r>
    </w:p>
  </w:footnote>
  <w:footnote w:id="96">
    <w:p w14:paraId="393D70F1" w14:textId="0F4C8C72" w:rsidR="0055762C" w:rsidRDefault="0055762C">
      <w:pPr>
        <w:pStyle w:val="FootnoteText"/>
      </w:pPr>
      <w:r>
        <w:rPr>
          <w:rStyle w:val="FootnoteReference"/>
        </w:rPr>
        <w:footnoteRef/>
      </w:r>
      <w:r>
        <w:t xml:space="preserve"> </w:t>
      </w:r>
      <w:proofErr w:type="spellStart"/>
      <w:r w:rsidRPr="00CF1D29">
        <w:t>CoinMarketCap</w:t>
      </w:r>
      <w:proofErr w:type="spellEnd"/>
      <w:r w:rsidRPr="00CF1D29">
        <w:t xml:space="preserve">, Top 100 Cryptocurrencies by Market Capitalization (2021)&lt; </w:t>
      </w:r>
      <w:hyperlink r:id="rId16" w:history="1">
        <w:r w:rsidRPr="00CF1D29">
          <w:rPr>
            <w:rStyle w:val="Hyperlink"/>
          </w:rPr>
          <w:t>https://coinmarketcap.com/</w:t>
        </w:r>
      </w:hyperlink>
      <w:r w:rsidRPr="00CF1D29">
        <w:rPr>
          <w:u w:val="single"/>
        </w:rPr>
        <w:t xml:space="preserve"> &gt; </w:t>
      </w:r>
      <w:r w:rsidRPr="00CF1D29">
        <w:t>on 8</w:t>
      </w:r>
      <w:r w:rsidRPr="00CF1D29">
        <w:rPr>
          <w:vertAlign w:val="superscript"/>
        </w:rPr>
        <w:t>th</w:t>
      </w:r>
      <w:r w:rsidRPr="00CF1D29">
        <w:t xml:space="preserve"> August ,2021.</w:t>
      </w:r>
    </w:p>
  </w:footnote>
  <w:footnote w:id="97">
    <w:p w14:paraId="7934256B" w14:textId="0D6B91A4" w:rsidR="0055762C" w:rsidRDefault="0055762C">
      <w:pPr>
        <w:pStyle w:val="FootnoteText"/>
      </w:pPr>
      <w:r>
        <w:rPr>
          <w:rStyle w:val="FootnoteReference"/>
        </w:rPr>
        <w:footnoteRef/>
      </w:r>
      <w:r>
        <w:t xml:space="preserve"> </w:t>
      </w:r>
      <w:r w:rsidRPr="00CF1D29">
        <w:t xml:space="preserve">McKenzie B, </w:t>
      </w:r>
      <w:proofErr w:type="spellStart"/>
      <w:r w:rsidRPr="00CF1D29">
        <w:t>Blockchain</w:t>
      </w:r>
      <w:proofErr w:type="spellEnd"/>
      <w:r w:rsidRPr="00CF1D29">
        <w:t xml:space="preserve"> and Cryptocurrency in </w:t>
      </w:r>
      <w:proofErr w:type="gramStart"/>
      <w:r w:rsidRPr="00CF1D29">
        <w:t>Africa ;</w:t>
      </w:r>
      <w:proofErr w:type="gramEnd"/>
      <w:r w:rsidRPr="00CF1D29">
        <w:t xml:space="preserve"> A comparative summary of the reception and regulation of </w:t>
      </w:r>
      <w:proofErr w:type="spellStart"/>
      <w:r w:rsidRPr="00CF1D29">
        <w:t>Blockchain</w:t>
      </w:r>
      <w:proofErr w:type="spellEnd"/>
      <w:r w:rsidRPr="00CF1D29">
        <w:t xml:space="preserve"> and Cryptocurrency in Africa,</w:t>
      </w:r>
      <w:r w:rsidRPr="00CF1D29">
        <w:rPr>
          <w:i/>
        </w:rPr>
        <w:t>’ Baker McKenzie</w:t>
      </w:r>
      <w:r w:rsidRPr="00CF1D29">
        <w:t xml:space="preserve"> , Johannesburg, 2018.</w:t>
      </w:r>
    </w:p>
  </w:footnote>
  <w:footnote w:id="98">
    <w:p w14:paraId="72BF068F" w14:textId="77777777" w:rsidR="0055762C" w:rsidRPr="00CF1D29" w:rsidRDefault="0055762C" w:rsidP="00CF1D29">
      <w:pPr>
        <w:pStyle w:val="FootnoteText"/>
      </w:pPr>
      <w:r>
        <w:rPr>
          <w:rStyle w:val="FootnoteReference"/>
        </w:rPr>
        <w:footnoteRef/>
      </w:r>
      <w:r>
        <w:t xml:space="preserve"> </w:t>
      </w:r>
      <w:r w:rsidRPr="00CF1D29">
        <w:t xml:space="preserve">McKenzie B, </w:t>
      </w:r>
      <w:proofErr w:type="spellStart"/>
      <w:r w:rsidRPr="00CF1D29">
        <w:t>Blockchain</w:t>
      </w:r>
      <w:proofErr w:type="spellEnd"/>
      <w:r w:rsidRPr="00CF1D29">
        <w:t xml:space="preserve"> and Cryptocurrency in </w:t>
      </w:r>
      <w:proofErr w:type="gramStart"/>
      <w:r w:rsidRPr="00CF1D29">
        <w:t>Africa ;</w:t>
      </w:r>
      <w:proofErr w:type="gramEnd"/>
      <w:r w:rsidRPr="00CF1D29">
        <w:t xml:space="preserve"> A comparative summary of the reception and regulation of </w:t>
      </w:r>
      <w:proofErr w:type="spellStart"/>
      <w:r w:rsidRPr="00CF1D29">
        <w:t>Blockchain</w:t>
      </w:r>
      <w:proofErr w:type="spellEnd"/>
      <w:r w:rsidRPr="00CF1D29">
        <w:t xml:space="preserve"> and Cryptocurrency in Africa,</w:t>
      </w:r>
      <w:r w:rsidRPr="00CF1D29">
        <w:rPr>
          <w:i/>
        </w:rPr>
        <w:t>’ Baker McKenzie</w:t>
      </w:r>
      <w:r w:rsidRPr="00CF1D29">
        <w:t xml:space="preserve"> , Johannesburg, 2018.</w:t>
      </w:r>
    </w:p>
    <w:p w14:paraId="252E64A8" w14:textId="26F57349" w:rsidR="0055762C" w:rsidRDefault="0055762C">
      <w:pPr>
        <w:pStyle w:val="FootnoteText"/>
      </w:pPr>
    </w:p>
  </w:footnote>
  <w:footnote w:id="99">
    <w:p w14:paraId="46005F5E" w14:textId="4FCF283B" w:rsidR="0055762C" w:rsidRDefault="0055762C">
      <w:pPr>
        <w:pStyle w:val="FootnoteText"/>
      </w:pPr>
      <w:r>
        <w:rPr>
          <w:rStyle w:val="FootnoteReference"/>
        </w:rPr>
        <w:footnoteRef/>
      </w:r>
      <w:r>
        <w:t xml:space="preserve"> </w:t>
      </w:r>
      <w:r w:rsidRPr="00B7152A">
        <w:t xml:space="preserve">Rainer </w:t>
      </w:r>
      <w:proofErr w:type="spellStart"/>
      <w:r w:rsidRPr="00B7152A">
        <w:t>Böhme</w:t>
      </w:r>
      <w:proofErr w:type="spellEnd"/>
      <w:r w:rsidRPr="00B7152A">
        <w:t xml:space="preserve"> and others, ‘Bitcoin: Economics, Technology, and </w:t>
      </w:r>
      <w:proofErr w:type="gramStart"/>
      <w:r w:rsidRPr="00B7152A">
        <w:t xml:space="preserve">Governance‘  </w:t>
      </w:r>
      <w:proofErr w:type="gramEnd"/>
      <w:r w:rsidRPr="00B7152A">
        <w:rPr>
          <w:i/>
        </w:rPr>
        <w:t>Journal of Economic Perspectives</w:t>
      </w:r>
      <w:r w:rsidRPr="00B7152A">
        <w:t xml:space="preserve"> , 2015,213.</w:t>
      </w:r>
    </w:p>
  </w:footnote>
  <w:footnote w:id="100">
    <w:p w14:paraId="72987D4E" w14:textId="1F2784AD" w:rsidR="0055762C" w:rsidRDefault="0055762C">
      <w:pPr>
        <w:pStyle w:val="FootnoteText"/>
      </w:pPr>
      <w:r>
        <w:rPr>
          <w:rStyle w:val="FootnoteReference"/>
        </w:rPr>
        <w:footnoteRef/>
      </w:r>
      <w:r>
        <w:t xml:space="preserve"> </w:t>
      </w:r>
      <w:r w:rsidRPr="00B7152A">
        <w:t xml:space="preserve">Rainer </w:t>
      </w:r>
      <w:proofErr w:type="spellStart"/>
      <w:r w:rsidRPr="00B7152A">
        <w:t>Böhme</w:t>
      </w:r>
      <w:proofErr w:type="spellEnd"/>
      <w:r w:rsidRPr="00B7152A">
        <w:t xml:space="preserve"> and others, ‘Bitcoin: Economics, Technology, and </w:t>
      </w:r>
      <w:proofErr w:type="gramStart"/>
      <w:r w:rsidRPr="00B7152A">
        <w:t xml:space="preserve">Governance‘  </w:t>
      </w:r>
      <w:proofErr w:type="gramEnd"/>
      <w:r w:rsidRPr="00B7152A">
        <w:rPr>
          <w:i/>
        </w:rPr>
        <w:t>Journal of Economic Perspectives</w:t>
      </w:r>
      <w:r w:rsidRPr="00B7152A">
        <w:t xml:space="preserve"> , 2015,213.</w:t>
      </w:r>
    </w:p>
  </w:footnote>
  <w:footnote w:id="101">
    <w:p w14:paraId="6674430C" w14:textId="2060E59E" w:rsidR="0055762C" w:rsidRDefault="0055762C">
      <w:pPr>
        <w:pStyle w:val="FootnoteText"/>
      </w:pPr>
      <w:r>
        <w:rPr>
          <w:rStyle w:val="FootnoteReference"/>
        </w:rPr>
        <w:footnoteRef/>
      </w:r>
      <w:r>
        <w:t xml:space="preserve"> </w:t>
      </w:r>
      <w:proofErr w:type="spellStart"/>
      <w:r w:rsidRPr="00B7152A">
        <w:t>Trautman</w:t>
      </w:r>
      <w:proofErr w:type="spellEnd"/>
      <w:r w:rsidRPr="00B7152A">
        <w:t xml:space="preserve"> L, ‘Virtual Currencies: Bitcoin &amp; What Now after Liberty Reserve, Silk Road, and Mt. </w:t>
      </w:r>
      <w:proofErr w:type="spellStart"/>
      <w:r w:rsidRPr="00B7152A">
        <w:t>Gox</w:t>
      </w:r>
      <w:proofErr w:type="spellEnd"/>
      <w:r w:rsidRPr="00B7152A">
        <w:t>,’ Richmond Journal of Law &amp; Technology ,2013,20.</w:t>
      </w:r>
    </w:p>
  </w:footnote>
  <w:footnote w:id="102">
    <w:p w14:paraId="11F6C5B1" w14:textId="1FEB119B" w:rsidR="0055762C" w:rsidRDefault="0055762C">
      <w:pPr>
        <w:pStyle w:val="FootnoteText"/>
      </w:pPr>
      <w:r>
        <w:rPr>
          <w:rStyle w:val="FootnoteReference"/>
        </w:rPr>
        <w:footnoteRef/>
      </w:r>
      <w:r>
        <w:t xml:space="preserve"> </w:t>
      </w:r>
      <w:r w:rsidRPr="00B7152A">
        <w:t xml:space="preserve">Franco P, ‘Understanding Bitcoin: Cryptography, Engineering, and Economics’ </w:t>
      </w:r>
      <w:r w:rsidRPr="00B7152A">
        <w:rPr>
          <w:i/>
        </w:rPr>
        <w:t>John Wiley &amp; Sons</w:t>
      </w:r>
      <w:r w:rsidRPr="00B7152A">
        <w:t xml:space="preserve"> ,2014.</w:t>
      </w:r>
    </w:p>
  </w:footnote>
  <w:footnote w:id="103">
    <w:p w14:paraId="7F03475D" w14:textId="3B5F543A" w:rsidR="0055762C" w:rsidRDefault="0055762C">
      <w:pPr>
        <w:pStyle w:val="FootnoteText"/>
      </w:pPr>
      <w:r>
        <w:rPr>
          <w:rStyle w:val="FootnoteReference"/>
        </w:rPr>
        <w:footnoteRef/>
      </w:r>
      <w:r>
        <w:t xml:space="preserve"> </w:t>
      </w:r>
      <w:r w:rsidRPr="00B7152A">
        <w:t xml:space="preserve">Franco P, ‘Understanding Bitcoin: Cryptography, Engineering, and Economics’ </w:t>
      </w:r>
      <w:r w:rsidRPr="00B7152A">
        <w:rPr>
          <w:i/>
        </w:rPr>
        <w:t>John Wiley &amp; Sons</w:t>
      </w:r>
      <w:r w:rsidRPr="00B7152A">
        <w:t xml:space="preserve"> ,2014.</w:t>
      </w:r>
    </w:p>
  </w:footnote>
  <w:footnote w:id="104">
    <w:p w14:paraId="60DC3BFD" w14:textId="77777777" w:rsidR="0055762C" w:rsidRPr="00B7152A" w:rsidRDefault="0055762C" w:rsidP="00B7152A">
      <w:pPr>
        <w:pStyle w:val="FootnoteText"/>
      </w:pPr>
      <w:r>
        <w:rPr>
          <w:rStyle w:val="FootnoteReference"/>
        </w:rPr>
        <w:footnoteRef/>
      </w:r>
      <w:r>
        <w:t xml:space="preserve"> </w:t>
      </w:r>
      <w:r w:rsidRPr="00B7152A">
        <w:t xml:space="preserve">Franco P, ‘Understanding Bitcoin: Cryptography, Engineering, and Economics’ </w:t>
      </w:r>
      <w:r w:rsidRPr="00B7152A">
        <w:rPr>
          <w:i/>
        </w:rPr>
        <w:t>John Wiley &amp; Sons</w:t>
      </w:r>
      <w:r w:rsidRPr="00B7152A">
        <w:t xml:space="preserve"> ,2014.</w:t>
      </w:r>
    </w:p>
    <w:p w14:paraId="7FC38036" w14:textId="39D1BE84" w:rsidR="0055762C" w:rsidRDefault="0055762C">
      <w:pPr>
        <w:pStyle w:val="FootnoteText"/>
      </w:pPr>
    </w:p>
  </w:footnote>
  <w:footnote w:id="105">
    <w:p w14:paraId="74A1EA98" w14:textId="3302168B" w:rsidR="0055762C" w:rsidRDefault="0055762C">
      <w:pPr>
        <w:pStyle w:val="FootnoteText"/>
      </w:pPr>
      <w:r>
        <w:rPr>
          <w:rStyle w:val="FootnoteReference"/>
        </w:rPr>
        <w:footnoteRef/>
      </w:r>
      <w:r>
        <w:t xml:space="preserve"> </w:t>
      </w:r>
      <w:r w:rsidRPr="0055762C">
        <w:t>Central Bank of Kenya Banking Circular No. 14 of 2015.</w:t>
      </w:r>
    </w:p>
  </w:footnote>
  <w:footnote w:id="106">
    <w:p w14:paraId="363E4FED" w14:textId="2CD6D8D1" w:rsidR="0055762C" w:rsidRDefault="0055762C">
      <w:pPr>
        <w:pStyle w:val="FootnoteText"/>
      </w:pPr>
      <w:r>
        <w:rPr>
          <w:rStyle w:val="FootnoteReference"/>
        </w:rPr>
        <w:footnoteRef/>
      </w:r>
      <w:r>
        <w:t xml:space="preserve"> </w:t>
      </w:r>
      <w:r w:rsidRPr="0055762C">
        <w:t>Central Bank of Kenya Banking Circular No. 14 of 2015.</w:t>
      </w:r>
    </w:p>
  </w:footnote>
  <w:footnote w:id="107">
    <w:p w14:paraId="73F756C1" w14:textId="7E06AD11" w:rsidR="0055762C" w:rsidRPr="0055762C" w:rsidRDefault="0055762C" w:rsidP="0055762C">
      <w:pPr>
        <w:pStyle w:val="FootnoteText"/>
      </w:pPr>
      <w:r>
        <w:rPr>
          <w:rStyle w:val="FootnoteReference"/>
        </w:rPr>
        <w:footnoteRef/>
      </w:r>
      <w:r>
        <w:t xml:space="preserve"> </w:t>
      </w:r>
      <w:r w:rsidRPr="0055762C">
        <w:t xml:space="preserve">Ministry of Information, Communication, and Technology Emerging Digital Technologies for Kenya: Exploration and Analysis (July 2019) </w:t>
      </w:r>
      <w:proofErr w:type="spellStart"/>
      <w:r w:rsidRPr="0055762C">
        <w:t>Blockchain</w:t>
      </w:r>
      <w:proofErr w:type="spellEnd"/>
      <w:r w:rsidRPr="0055762C">
        <w:t xml:space="preserve"> Taskforce pg. 28.</w:t>
      </w:r>
    </w:p>
  </w:footnote>
  <w:footnote w:id="108">
    <w:p w14:paraId="48DEC194" w14:textId="7E17BAAA" w:rsidR="0055762C" w:rsidRDefault="0055762C">
      <w:pPr>
        <w:pStyle w:val="FootnoteText"/>
      </w:pPr>
      <w:r>
        <w:rPr>
          <w:rStyle w:val="FootnoteReference"/>
        </w:rPr>
        <w:footnoteRef/>
      </w:r>
      <w:r>
        <w:t xml:space="preserve"> </w:t>
      </w:r>
      <w:r w:rsidRPr="0055762C">
        <w:rPr>
          <w:i/>
        </w:rPr>
        <w:t>Wiseman Talent Ventures v Capital Markets Authority</w:t>
      </w:r>
      <w:r w:rsidRPr="0055762C">
        <w:t xml:space="preserve"> (2019) </w:t>
      </w:r>
      <w:proofErr w:type="spellStart"/>
      <w:proofErr w:type="gramStart"/>
      <w:r w:rsidRPr="0055762C">
        <w:t>eKLR</w:t>
      </w:r>
      <w:proofErr w:type="spellEnd"/>
      <w:r w:rsidRPr="0055762C">
        <w:t xml:space="preserve"> ,</w:t>
      </w:r>
      <w:proofErr w:type="gramEnd"/>
      <w:r w:rsidRPr="0055762C">
        <w:t xml:space="preserve"> pg. 9.</w:t>
      </w:r>
    </w:p>
  </w:footnote>
  <w:footnote w:id="109">
    <w:p w14:paraId="3C9FF930" w14:textId="40D06D8F" w:rsidR="00BA76CA" w:rsidRDefault="00BA76CA">
      <w:pPr>
        <w:pStyle w:val="FootnoteText"/>
      </w:pPr>
      <w:r>
        <w:rPr>
          <w:rStyle w:val="FootnoteReference"/>
        </w:rPr>
        <w:footnoteRef/>
      </w:r>
      <w:r>
        <w:t xml:space="preserve"> </w:t>
      </w:r>
      <w:r w:rsidRPr="00BA76CA">
        <w:t xml:space="preserve">Article 40, </w:t>
      </w:r>
      <w:r w:rsidRPr="00BA76CA">
        <w:rPr>
          <w:i/>
        </w:rPr>
        <w:t>Constitution of Kenya</w:t>
      </w:r>
      <w:r w:rsidRPr="00BA76CA">
        <w:t xml:space="preserve"> </w:t>
      </w:r>
      <w:proofErr w:type="gramStart"/>
      <w:r w:rsidRPr="00BA76CA">
        <w:t>( 2010</w:t>
      </w:r>
      <w:proofErr w:type="gramEnd"/>
      <w:r w:rsidRPr="00BA76CA">
        <w:t>).</w:t>
      </w:r>
    </w:p>
  </w:footnote>
  <w:footnote w:id="110">
    <w:p w14:paraId="705D1501" w14:textId="35A8C554" w:rsidR="00BA76CA" w:rsidRDefault="00BA76CA">
      <w:pPr>
        <w:pStyle w:val="FootnoteText"/>
      </w:pPr>
      <w:r>
        <w:rPr>
          <w:rStyle w:val="FootnoteReference"/>
        </w:rPr>
        <w:footnoteRef/>
      </w:r>
      <w:r>
        <w:t xml:space="preserve"> </w:t>
      </w:r>
      <w:r w:rsidRPr="00BA76CA">
        <w:t xml:space="preserve">Article 40(5), </w:t>
      </w:r>
      <w:r w:rsidRPr="00BA76CA">
        <w:rPr>
          <w:i/>
        </w:rPr>
        <w:t>Constitution of Kenya</w:t>
      </w:r>
      <w:r w:rsidRPr="00BA76CA">
        <w:t xml:space="preserve"> (2010).</w:t>
      </w:r>
    </w:p>
  </w:footnote>
  <w:footnote w:id="111">
    <w:p w14:paraId="3E14DD66" w14:textId="602B8071" w:rsidR="00BA76CA" w:rsidRDefault="00BA76CA">
      <w:pPr>
        <w:pStyle w:val="FootnoteText"/>
      </w:pPr>
      <w:r>
        <w:rPr>
          <w:rStyle w:val="FootnoteReference"/>
        </w:rPr>
        <w:footnoteRef/>
      </w:r>
      <w:r>
        <w:t xml:space="preserve"> </w:t>
      </w:r>
      <w:r w:rsidRPr="00BA76CA">
        <w:t xml:space="preserve">Article 40, </w:t>
      </w:r>
      <w:r w:rsidRPr="00BA76CA">
        <w:rPr>
          <w:i/>
        </w:rPr>
        <w:t>Constitution of Kenya</w:t>
      </w:r>
      <w:r w:rsidRPr="00BA76CA">
        <w:t xml:space="preserve"> (2010).</w:t>
      </w:r>
    </w:p>
  </w:footnote>
  <w:footnote w:id="112">
    <w:p w14:paraId="686E2CB3" w14:textId="425313C5" w:rsidR="00BA76CA" w:rsidRDefault="00BA76CA">
      <w:pPr>
        <w:pStyle w:val="FootnoteText"/>
      </w:pPr>
      <w:r>
        <w:rPr>
          <w:rStyle w:val="FootnoteReference"/>
        </w:rPr>
        <w:footnoteRef/>
      </w:r>
      <w:r>
        <w:t xml:space="preserve"> </w:t>
      </w:r>
      <w:r w:rsidRPr="00BA76CA">
        <w:t>Article 231</w:t>
      </w:r>
      <w:r w:rsidRPr="00BA76CA">
        <w:rPr>
          <w:i/>
        </w:rPr>
        <w:t>, Constitution of Kenya</w:t>
      </w:r>
      <w:r w:rsidRPr="00BA76CA">
        <w:t xml:space="preserve"> (2010).</w:t>
      </w:r>
    </w:p>
  </w:footnote>
  <w:footnote w:id="113">
    <w:p w14:paraId="078EAA3A" w14:textId="651E66EC" w:rsidR="00BA76CA" w:rsidRDefault="00BA76CA">
      <w:pPr>
        <w:pStyle w:val="FootnoteText"/>
      </w:pPr>
      <w:r>
        <w:rPr>
          <w:rStyle w:val="FootnoteReference"/>
        </w:rPr>
        <w:footnoteRef/>
      </w:r>
      <w:r>
        <w:t xml:space="preserve"> </w:t>
      </w:r>
      <w:r w:rsidRPr="00BA76CA">
        <w:t>The Central Bank of Kenya Act (Act No. Cap. 491).</w:t>
      </w:r>
    </w:p>
  </w:footnote>
  <w:footnote w:id="114">
    <w:p w14:paraId="5A5F5C33" w14:textId="77777777" w:rsidR="00BA76CA" w:rsidRPr="00BA76CA" w:rsidRDefault="00BA76CA" w:rsidP="00BA76CA">
      <w:pPr>
        <w:pStyle w:val="FootnoteText"/>
      </w:pPr>
      <w:r>
        <w:rPr>
          <w:rStyle w:val="FootnoteReference"/>
        </w:rPr>
        <w:footnoteRef/>
      </w:r>
      <w:r>
        <w:t xml:space="preserve"> </w:t>
      </w:r>
      <w:r w:rsidRPr="00BA76CA">
        <w:t xml:space="preserve">The Central Bank of Kenya Act </w:t>
      </w:r>
      <w:proofErr w:type="gramStart"/>
      <w:r w:rsidRPr="00BA76CA">
        <w:t>( Act</w:t>
      </w:r>
      <w:proofErr w:type="gramEnd"/>
      <w:r w:rsidRPr="00BA76CA">
        <w:t xml:space="preserve"> No. Cap. 491).</w:t>
      </w:r>
    </w:p>
    <w:p w14:paraId="75230E8B" w14:textId="470DAF0D" w:rsidR="00BA76CA" w:rsidRDefault="00BA76CA">
      <w:pPr>
        <w:pStyle w:val="FootnoteText"/>
      </w:pPr>
    </w:p>
  </w:footnote>
  <w:footnote w:id="115">
    <w:p w14:paraId="16FE0603" w14:textId="6C458880" w:rsidR="00BA76CA" w:rsidRDefault="00BA76CA">
      <w:pPr>
        <w:pStyle w:val="FootnoteText"/>
      </w:pPr>
      <w:r>
        <w:rPr>
          <w:rStyle w:val="FootnoteReference"/>
        </w:rPr>
        <w:footnoteRef/>
      </w:r>
      <w:r>
        <w:t xml:space="preserve"> </w:t>
      </w:r>
      <w:r w:rsidRPr="00BA76CA">
        <w:t xml:space="preserve">Section 4, </w:t>
      </w:r>
      <w:r w:rsidRPr="00BA76CA">
        <w:rPr>
          <w:i/>
        </w:rPr>
        <w:t>Central Bank of Kenya</w:t>
      </w:r>
      <w:r w:rsidRPr="00BA76CA">
        <w:t xml:space="preserve"> (Act Cap 491).</w:t>
      </w:r>
    </w:p>
  </w:footnote>
  <w:footnote w:id="116">
    <w:p w14:paraId="7B346D0A" w14:textId="76BDC27F" w:rsidR="008350FD" w:rsidRDefault="008350FD">
      <w:pPr>
        <w:pStyle w:val="FootnoteText"/>
      </w:pPr>
      <w:r>
        <w:rPr>
          <w:rStyle w:val="FootnoteReference"/>
        </w:rPr>
        <w:footnoteRef/>
      </w:r>
      <w:r>
        <w:t xml:space="preserve"> </w:t>
      </w:r>
      <w:r w:rsidRPr="008350FD">
        <w:t xml:space="preserve">Section 4, </w:t>
      </w:r>
      <w:r w:rsidRPr="008350FD">
        <w:rPr>
          <w:i/>
        </w:rPr>
        <w:t>Central Bank of Kenya Act</w:t>
      </w:r>
      <w:r w:rsidRPr="008350FD">
        <w:t xml:space="preserve"> (Act No. Cap. 491).</w:t>
      </w:r>
    </w:p>
  </w:footnote>
  <w:footnote w:id="117">
    <w:p w14:paraId="18881DD7" w14:textId="4715E182" w:rsidR="008350FD" w:rsidRDefault="008350FD">
      <w:pPr>
        <w:pStyle w:val="FootnoteText"/>
      </w:pPr>
      <w:r>
        <w:rPr>
          <w:rStyle w:val="FootnoteReference"/>
        </w:rPr>
        <w:footnoteRef/>
      </w:r>
      <w:r>
        <w:t xml:space="preserve"> </w:t>
      </w:r>
      <w:r w:rsidRPr="008350FD">
        <w:t xml:space="preserve">Section 4, </w:t>
      </w:r>
      <w:r w:rsidRPr="008350FD">
        <w:rPr>
          <w:i/>
        </w:rPr>
        <w:t>Central Bank of Kenya Act</w:t>
      </w:r>
      <w:r w:rsidRPr="008350FD">
        <w:t xml:space="preserve"> (Act No. Cap. 491).</w:t>
      </w:r>
    </w:p>
  </w:footnote>
  <w:footnote w:id="118">
    <w:p w14:paraId="48BD4AF1" w14:textId="21E81E2C" w:rsidR="008350FD" w:rsidRDefault="008350FD">
      <w:pPr>
        <w:pStyle w:val="FootnoteText"/>
      </w:pPr>
      <w:r>
        <w:rPr>
          <w:rStyle w:val="FootnoteReference"/>
        </w:rPr>
        <w:footnoteRef/>
      </w:r>
      <w:r>
        <w:t xml:space="preserve"> </w:t>
      </w:r>
      <w:r w:rsidRPr="008350FD">
        <w:t xml:space="preserve">Section 4, </w:t>
      </w:r>
      <w:r w:rsidRPr="008350FD">
        <w:rPr>
          <w:i/>
        </w:rPr>
        <w:t>Central Bank of Kenya Act</w:t>
      </w:r>
      <w:r w:rsidRPr="008350FD">
        <w:t xml:space="preserve"> (Act No. Cap. 491).</w:t>
      </w:r>
    </w:p>
  </w:footnote>
  <w:footnote w:id="119">
    <w:p w14:paraId="265981B7" w14:textId="2DA28DCD" w:rsidR="008350FD" w:rsidRDefault="008350FD">
      <w:pPr>
        <w:pStyle w:val="FootnoteText"/>
      </w:pPr>
      <w:r>
        <w:rPr>
          <w:rStyle w:val="FootnoteReference"/>
        </w:rPr>
        <w:footnoteRef/>
      </w:r>
      <w:r>
        <w:t xml:space="preserve"> </w:t>
      </w:r>
      <w:r w:rsidRPr="008350FD">
        <w:t xml:space="preserve">Section 22, </w:t>
      </w:r>
      <w:r w:rsidRPr="008350FD">
        <w:rPr>
          <w:i/>
        </w:rPr>
        <w:t>Central Bank of Kenya Act</w:t>
      </w:r>
      <w:r w:rsidRPr="008350FD">
        <w:t xml:space="preserve"> (Act No. Cap. 491).</w:t>
      </w:r>
    </w:p>
  </w:footnote>
  <w:footnote w:id="120">
    <w:p w14:paraId="52C51239" w14:textId="0F0D736C" w:rsidR="008350FD" w:rsidRDefault="008350FD">
      <w:pPr>
        <w:pStyle w:val="FootnoteText"/>
      </w:pPr>
      <w:r>
        <w:rPr>
          <w:rStyle w:val="FootnoteReference"/>
        </w:rPr>
        <w:footnoteRef/>
      </w:r>
      <w:r>
        <w:t xml:space="preserve"> </w:t>
      </w:r>
      <w:r w:rsidRPr="008350FD">
        <w:t>Central Bank of Kenya Banking Circular No. 14 of 2015</w:t>
      </w:r>
    </w:p>
  </w:footnote>
  <w:footnote w:id="121">
    <w:p w14:paraId="1A40B622" w14:textId="7E0EC7BE" w:rsidR="008350FD" w:rsidRDefault="008350FD">
      <w:pPr>
        <w:pStyle w:val="FootnoteText"/>
      </w:pPr>
      <w:r>
        <w:rPr>
          <w:rStyle w:val="FootnoteReference"/>
        </w:rPr>
        <w:footnoteRef/>
      </w:r>
      <w:r>
        <w:t xml:space="preserve"> </w:t>
      </w:r>
      <w:r w:rsidRPr="008350FD">
        <w:t>Central Bank of Kenya Banking Circular No. 14 of 2015</w:t>
      </w:r>
    </w:p>
  </w:footnote>
  <w:footnote w:id="122">
    <w:p w14:paraId="50B14891" w14:textId="03288A79" w:rsidR="00BC10BD" w:rsidRPr="00BC10BD" w:rsidRDefault="00BC10BD">
      <w:pPr>
        <w:pStyle w:val="FootnoteText"/>
        <w:rPr>
          <w:lang w:val="en-GB"/>
        </w:rPr>
      </w:pPr>
      <w:r>
        <w:rPr>
          <w:rStyle w:val="FootnoteReference"/>
        </w:rPr>
        <w:footnoteRef/>
      </w:r>
      <w:r>
        <w:t xml:space="preserve"> </w:t>
      </w:r>
      <w:r w:rsidRPr="00BC10BD">
        <w:t xml:space="preserve">McKenzie B, </w:t>
      </w:r>
      <w:proofErr w:type="spellStart"/>
      <w:r w:rsidRPr="00BC10BD">
        <w:t>Blockchain</w:t>
      </w:r>
      <w:proofErr w:type="spellEnd"/>
      <w:r w:rsidRPr="00BC10BD">
        <w:t xml:space="preserve"> and Cryptocurrency in </w:t>
      </w:r>
      <w:proofErr w:type="gramStart"/>
      <w:r w:rsidRPr="00BC10BD">
        <w:t>Africa ;</w:t>
      </w:r>
      <w:proofErr w:type="gramEnd"/>
      <w:r w:rsidRPr="00BC10BD">
        <w:t xml:space="preserve"> A comparative summary of the reception and regulation of </w:t>
      </w:r>
      <w:proofErr w:type="spellStart"/>
      <w:r w:rsidRPr="00BC10BD">
        <w:t>Blockchain</w:t>
      </w:r>
      <w:proofErr w:type="spellEnd"/>
      <w:r w:rsidRPr="00BC10BD">
        <w:t xml:space="preserve"> and Cryptocurrency in Africa, Baker McKenzie </w:t>
      </w:r>
      <w:r w:rsidRPr="00BC10BD">
        <w:rPr>
          <w:i/>
        </w:rPr>
        <w:t>, Johannesburg</w:t>
      </w:r>
      <w:r w:rsidRPr="00BC10BD">
        <w:t>, 2018.</w:t>
      </w:r>
    </w:p>
  </w:footnote>
  <w:footnote w:id="123">
    <w:p w14:paraId="5A62202B" w14:textId="77777777" w:rsidR="00BC10BD" w:rsidRPr="00BC10BD" w:rsidRDefault="00BC10BD" w:rsidP="00BC10BD">
      <w:pPr>
        <w:pStyle w:val="FootnoteText"/>
      </w:pPr>
      <w:r>
        <w:rPr>
          <w:rStyle w:val="FootnoteReference"/>
        </w:rPr>
        <w:footnoteRef/>
      </w:r>
      <w:r>
        <w:t xml:space="preserve"> </w:t>
      </w:r>
      <w:r w:rsidRPr="00BC10BD">
        <w:t>Central Bank of Kenya Banking Circular No. 14 of 2015</w:t>
      </w:r>
    </w:p>
    <w:p w14:paraId="7E95E050" w14:textId="4FC64DE8" w:rsidR="00BC10BD" w:rsidRDefault="00BC10BD">
      <w:pPr>
        <w:pStyle w:val="FootnoteText"/>
      </w:pPr>
    </w:p>
  </w:footnote>
  <w:footnote w:id="124">
    <w:p w14:paraId="687B555D" w14:textId="39D69CEF" w:rsidR="00BC10BD" w:rsidRDefault="00BC10BD">
      <w:pPr>
        <w:pStyle w:val="FootnoteText"/>
      </w:pPr>
      <w:r>
        <w:rPr>
          <w:rStyle w:val="FootnoteReference"/>
        </w:rPr>
        <w:footnoteRef/>
      </w:r>
      <w:r>
        <w:t xml:space="preserve"> </w:t>
      </w:r>
      <w:proofErr w:type="spellStart"/>
      <w:r w:rsidRPr="00BC10BD">
        <w:t>Lagarde</w:t>
      </w:r>
      <w:proofErr w:type="spellEnd"/>
      <w:r w:rsidRPr="00BC10BD">
        <w:t xml:space="preserve"> C, ‘Winds of Change : The Case for New Digital Currency ,’ International Monetary Fund Speech , &lt; </w:t>
      </w:r>
      <w:hyperlink r:id="rId17" w:history="1">
        <w:r w:rsidRPr="00BC10BD">
          <w:rPr>
            <w:rStyle w:val="Hyperlink"/>
          </w:rPr>
          <w:t>https://www.imf.org/en/News/Articles/2018/11/13/sp111418-winds-of-change-the-case-for-new-digital-currency</w:t>
        </w:r>
      </w:hyperlink>
      <w:r w:rsidRPr="00BC10BD">
        <w:t>&gt;, accessed on 17</w:t>
      </w:r>
      <w:r w:rsidRPr="00BC10BD">
        <w:rPr>
          <w:vertAlign w:val="superscript"/>
        </w:rPr>
        <w:t>th</w:t>
      </w:r>
      <w:r w:rsidRPr="00BC10BD">
        <w:t xml:space="preserve"> April 2018.</w:t>
      </w:r>
    </w:p>
  </w:footnote>
  <w:footnote w:id="125">
    <w:p w14:paraId="70165375" w14:textId="36B4FC1B" w:rsidR="00BC10BD" w:rsidRDefault="00BC10BD">
      <w:pPr>
        <w:pStyle w:val="FootnoteText"/>
      </w:pPr>
      <w:r>
        <w:rPr>
          <w:rStyle w:val="FootnoteReference"/>
        </w:rPr>
        <w:footnoteRef/>
      </w:r>
      <w:r>
        <w:t xml:space="preserve"> </w:t>
      </w:r>
      <w:r w:rsidRPr="00BC10BD">
        <w:t xml:space="preserve">Kondo V, ‘Kenya </w:t>
      </w:r>
      <w:proofErr w:type="spellStart"/>
      <w:r w:rsidRPr="00BC10BD">
        <w:t>Blockchain</w:t>
      </w:r>
      <w:proofErr w:type="spellEnd"/>
      <w:r w:rsidRPr="00BC10BD">
        <w:t xml:space="preserve"> Has Concluded Report on AI, Digital Accounting </w:t>
      </w:r>
      <w:proofErr w:type="gramStart"/>
      <w:r w:rsidRPr="00BC10BD">
        <w:t>Integration,‘</w:t>
      </w:r>
      <w:proofErr w:type="gramEnd"/>
      <w:r w:rsidRPr="00BC10BD">
        <w:t xml:space="preserve"> The Standard Media Group , 2018.</w:t>
      </w:r>
    </w:p>
  </w:footnote>
  <w:footnote w:id="126">
    <w:p w14:paraId="1BBBD9A7" w14:textId="0AB3761E" w:rsidR="00BC10BD" w:rsidRDefault="00BC10BD">
      <w:pPr>
        <w:pStyle w:val="FootnoteText"/>
      </w:pPr>
      <w:r>
        <w:rPr>
          <w:rStyle w:val="FootnoteReference"/>
        </w:rPr>
        <w:footnoteRef/>
      </w:r>
      <w:r>
        <w:t xml:space="preserve"> </w:t>
      </w:r>
      <w:r w:rsidRPr="00BC10BD">
        <w:t xml:space="preserve">Kenyan </w:t>
      </w:r>
      <w:proofErr w:type="spellStart"/>
      <w:r w:rsidRPr="00BC10BD">
        <w:t>Wallstreet</w:t>
      </w:r>
      <w:proofErr w:type="spellEnd"/>
      <w:r w:rsidRPr="00BC10BD">
        <w:t xml:space="preserve">, ‘ Kenya </w:t>
      </w:r>
      <w:proofErr w:type="spellStart"/>
      <w:r w:rsidRPr="00BC10BD">
        <w:t>Govt</w:t>
      </w:r>
      <w:proofErr w:type="spellEnd"/>
      <w:r w:rsidRPr="00BC10BD">
        <w:t xml:space="preserve"> Sets up </w:t>
      </w:r>
      <w:proofErr w:type="spellStart"/>
      <w:r w:rsidRPr="00BC10BD">
        <w:t>Blockchain</w:t>
      </w:r>
      <w:proofErr w:type="spellEnd"/>
      <w:r w:rsidRPr="00BC10BD">
        <w:t xml:space="preserve"> &amp; Artificial Intelligence Taskforce,‘ Kenyan News,2018 - &lt; </w:t>
      </w:r>
      <w:hyperlink r:id="rId18" w:history="1">
        <w:r w:rsidRPr="00BC10BD">
          <w:rPr>
            <w:rStyle w:val="Hyperlink"/>
          </w:rPr>
          <w:t>https://kenyanwallstreet.com/kenya-govt-sets-blockchain-artificial-intelligence-taskforce/</w:t>
        </w:r>
      </w:hyperlink>
      <w:r w:rsidRPr="00BC10BD">
        <w:t>&gt;, on 17</w:t>
      </w:r>
      <w:r w:rsidRPr="00BC10BD">
        <w:rPr>
          <w:vertAlign w:val="superscript"/>
        </w:rPr>
        <w:t>th</w:t>
      </w:r>
      <w:r w:rsidRPr="00BC10BD">
        <w:t xml:space="preserve"> April 2018.</w:t>
      </w:r>
    </w:p>
  </w:footnote>
  <w:footnote w:id="127">
    <w:p w14:paraId="16A64EA8" w14:textId="28CF44ED" w:rsidR="00BC10BD" w:rsidRPr="00BC10BD" w:rsidRDefault="00BC10BD" w:rsidP="00BC10BD">
      <w:pPr>
        <w:pStyle w:val="FootnoteText"/>
      </w:pPr>
      <w:r>
        <w:rPr>
          <w:rStyle w:val="FootnoteReference"/>
        </w:rPr>
        <w:footnoteRef/>
      </w:r>
      <w:r>
        <w:t xml:space="preserve"> </w:t>
      </w:r>
      <w:r w:rsidRPr="00BC10BD">
        <w:t xml:space="preserve">Kenyan </w:t>
      </w:r>
      <w:proofErr w:type="spellStart"/>
      <w:r w:rsidRPr="00BC10BD">
        <w:t>Wallstreet</w:t>
      </w:r>
      <w:proofErr w:type="spellEnd"/>
      <w:r w:rsidRPr="00BC10BD">
        <w:t xml:space="preserve">, ‘ Kenya </w:t>
      </w:r>
      <w:proofErr w:type="spellStart"/>
      <w:r w:rsidRPr="00BC10BD">
        <w:t>Govt</w:t>
      </w:r>
      <w:proofErr w:type="spellEnd"/>
      <w:r w:rsidRPr="00BC10BD">
        <w:t xml:space="preserve"> Sets up </w:t>
      </w:r>
      <w:proofErr w:type="spellStart"/>
      <w:r w:rsidRPr="00BC10BD">
        <w:t>Blockchain</w:t>
      </w:r>
      <w:proofErr w:type="spellEnd"/>
      <w:r w:rsidRPr="00BC10BD">
        <w:t xml:space="preserve"> &amp; Artificial Intelligence Taskforce,‘ Kenyan News,2018 - &lt; </w:t>
      </w:r>
      <w:hyperlink r:id="rId19" w:history="1">
        <w:r w:rsidRPr="00BC10BD">
          <w:rPr>
            <w:rStyle w:val="Hyperlink"/>
          </w:rPr>
          <w:t>https://kenyanwallstreet.com/kenya-govt-sets-blockchain-artificial-intelligence-taskforce/</w:t>
        </w:r>
      </w:hyperlink>
      <w:r w:rsidRPr="00BC10BD">
        <w:t>&gt;, on 17</w:t>
      </w:r>
      <w:r w:rsidRPr="00BC10BD">
        <w:rPr>
          <w:vertAlign w:val="superscript"/>
        </w:rPr>
        <w:t>th</w:t>
      </w:r>
      <w:r w:rsidRPr="00BC10BD">
        <w:t xml:space="preserve"> April 2018.</w:t>
      </w:r>
    </w:p>
  </w:footnote>
  <w:footnote w:id="128">
    <w:p w14:paraId="0DA7CBCB" w14:textId="1D3B2177" w:rsidR="00BC10BD" w:rsidRDefault="00BC10BD">
      <w:pPr>
        <w:pStyle w:val="FootnoteText"/>
      </w:pPr>
      <w:r>
        <w:rPr>
          <w:rStyle w:val="FootnoteReference"/>
        </w:rPr>
        <w:footnoteRef/>
      </w:r>
      <w:r>
        <w:t xml:space="preserve"> </w:t>
      </w:r>
      <w:r w:rsidRPr="00BC10BD">
        <w:t xml:space="preserve">Section 2, </w:t>
      </w:r>
      <w:r w:rsidRPr="00BC10BD">
        <w:rPr>
          <w:i/>
        </w:rPr>
        <w:t>National Payment System Act 2011</w:t>
      </w:r>
      <w:r w:rsidRPr="00BC10BD">
        <w:t xml:space="preserve"> Act No. 39 of 2011</w:t>
      </w:r>
    </w:p>
  </w:footnote>
  <w:footnote w:id="129">
    <w:p w14:paraId="7F177CD9" w14:textId="77777777" w:rsidR="00BC10BD" w:rsidRPr="00BC10BD" w:rsidRDefault="00BC10BD" w:rsidP="00BC10BD">
      <w:pPr>
        <w:pStyle w:val="FootnoteText"/>
      </w:pPr>
      <w:r>
        <w:rPr>
          <w:rStyle w:val="FootnoteReference"/>
        </w:rPr>
        <w:footnoteRef/>
      </w:r>
      <w:r>
        <w:t xml:space="preserve"> </w:t>
      </w:r>
      <w:r w:rsidRPr="00BC10BD">
        <w:t xml:space="preserve">Section 2, </w:t>
      </w:r>
      <w:r w:rsidRPr="00BC10BD">
        <w:rPr>
          <w:i/>
        </w:rPr>
        <w:t>National Payment System Act 2011</w:t>
      </w:r>
      <w:r w:rsidRPr="00BC10BD">
        <w:t xml:space="preserve"> (Act No. 39 of 2011).</w:t>
      </w:r>
    </w:p>
    <w:p w14:paraId="7375CD65" w14:textId="31A41076" w:rsidR="00BC10BD" w:rsidRDefault="00BC10BD">
      <w:pPr>
        <w:pStyle w:val="FootnoteText"/>
      </w:pPr>
    </w:p>
  </w:footnote>
  <w:footnote w:id="130">
    <w:p w14:paraId="5BFE646C" w14:textId="6C53E0C7" w:rsidR="003225A1" w:rsidRDefault="003225A1">
      <w:pPr>
        <w:pStyle w:val="FootnoteText"/>
      </w:pPr>
      <w:r>
        <w:rPr>
          <w:rStyle w:val="FootnoteReference"/>
        </w:rPr>
        <w:footnoteRef/>
      </w:r>
      <w:r>
        <w:t xml:space="preserve"> </w:t>
      </w:r>
      <w:r w:rsidRPr="003225A1">
        <w:t xml:space="preserve">Section 9, </w:t>
      </w:r>
      <w:r w:rsidRPr="003225A1">
        <w:rPr>
          <w:i/>
        </w:rPr>
        <w:t>National Payment System Act 2011</w:t>
      </w:r>
      <w:r w:rsidRPr="003225A1">
        <w:t xml:space="preserve"> (Act No. 39 of 2011).</w:t>
      </w:r>
    </w:p>
  </w:footnote>
  <w:footnote w:id="131">
    <w:p w14:paraId="48971EC2" w14:textId="252419BA" w:rsidR="003225A1" w:rsidRDefault="003225A1">
      <w:pPr>
        <w:pStyle w:val="FootnoteText"/>
      </w:pPr>
      <w:r>
        <w:rPr>
          <w:rStyle w:val="FootnoteReference"/>
        </w:rPr>
        <w:footnoteRef/>
      </w:r>
      <w:r>
        <w:t xml:space="preserve"> </w:t>
      </w:r>
      <w:r w:rsidRPr="003225A1">
        <w:t>Sunday F, ‘Central Bank of Kenya Warms up to Digital Currencies,‘ The Sunday Standard , May 23</w:t>
      </w:r>
      <w:r w:rsidRPr="003225A1">
        <w:rPr>
          <w:vertAlign w:val="superscript"/>
        </w:rPr>
        <w:t>rd</w:t>
      </w:r>
      <w:r w:rsidRPr="003225A1">
        <w:t xml:space="preserve"> 2018- &lt; </w:t>
      </w:r>
      <w:hyperlink r:id="rId20" w:history="1">
        <w:r w:rsidRPr="003225A1">
          <w:rPr>
            <w:rStyle w:val="Hyperlink"/>
          </w:rPr>
          <w:t>https://www.standardmedia.co.ke/business/sci-tech/article/2001281480/central-bank-warms-up-to-digital-currencies</w:t>
        </w:r>
      </w:hyperlink>
      <w:r w:rsidRPr="003225A1">
        <w:t>&gt;, on 14</w:t>
      </w:r>
      <w:r w:rsidRPr="003225A1">
        <w:rPr>
          <w:vertAlign w:val="superscript"/>
        </w:rPr>
        <w:t>th</w:t>
      </w:r>
      <w:r w:rsidRPr="003225A1">
        <w:t xml:space="preserve"> June 2018.</w:t>
      </w:r>
    </w:p>
  </w:footnote>
  <w:footnote w:id="132">
    <w:p w14:paraId="0210D86F" w14:textId="7C92B075" w:rsidR="003225A1" w:rsidRPr="003225A1" w:rsidRDefault="003225A1" w:rsidP="003225A1">
      <w:pPr>
        <w:pStyle w:val="FootnoteText"/>
      </w:pPr>
      <w:r>
        <w:rPr>
          <w:rStyle w:val="FootnoteReference"/>
        </w:rPr>
        <w:footnoteRef/>
      </w:r>
      <w:r>
        <w:t xml:space="preserve"> </w:t>
      </w:r>
      <w:r w:rsidRPr="003225A1">
        <w:t>The Capital Markets Act, Cap 485, Laws of Kenya</w:t>
      </w:r>
    </w:p>
  </w:footnote>
  <w:footnote w:id="133">
    <w:p w14:paraId="7913BBDE" w14:textId="5BD3A49D" w:rsidR="003225A1" w:rsidRPr="003225A1" w:rsidRDefault="003225A1" w:rsidP="003225A1">
      <w:pPr>
        <w:pStyle w:val="FootnoteText"/>
      </w:pPr>
      <w:r>
        <w:rPr>
          <w:rStyle w:val="FootnoteReference"/>
        </w:rPr>
        <w:footnoteRef/>
      </w:r>
      <w:r>
        <w:t xml:space="preserve"> </w:t>
      </w:r>
      <w:r w:rsidRPr="003225A1">
        <w:t>The Capital Markets Act, Cap 485, Laws of Kenya</w:t>
      </w:r>
    </w:p>
  </w:footnote>
  <w:footnote w:id="134">
    <w:p w14:paraId="5ACE4142" w14:textId="7A7A1F08" w:rsidR="003225A1" w:rsidRDefault="003225A1">
      <w:pPr>
        <w:pStyle w:val="FootnoteText"/>
      </w:pPr>
      <w:r>
        <w:rPr>
          <w:rStyle w:val="FootnoteReference"/>
        </w:rPr>
        <w:footnoteRef/>
      </w:r>
      <w:r>
        <w:t xml:space="preserve"> </w:t>
      </w:r>
      <w:r w:rsidRPr="003225A1">
        <w:t>Capital Markets Act, Cap 485, Laws of Kenya.</w:t>
      </w:r>
    </w:p>
  </w:footnote>
  <w:footnote w:id="135">
    <w:p w14:paraId="653D3D45" w14:textId="78C9E882" w:rsidR="004636CA" w:rsidRDefault="004636CA">
      <w:pPr>
        <w:pStyle w:val="FootnoteText"/>
      </w:pPr>
      <w:r>
        <w:rPr>
          <w:rStyle w:val="FootnoteReference"/>
        </w:rPr>
        <w:footnoteRef/>
      </w:r>
      <w:r>
        <w:t xml:space="preserve"> </w:t>
      </w:r>
      <w:r w:rsidRPr="004636CA">
        <w:t xml:space="preserve">Regulation 2.2, The CMA Guidelines on the Prevention of Money Laundering and Terrorism Financing in the Capital Markets Note </w:t>
      </w:r>
      <w:proofErr w:type="gramStart"/>
      <w:r w:rsidRPr="004636CA">
        <w:t>349 ,</w:t>
      </w:r>
      <w:proofErr w:type="gramEnd"/>
      <w:r w:rsidRPr="004636CA">
        <w:t xml:space="preserve"> </w:t>
      </w:r>
      <w:r w:rsidRPr="004636CA">
        <w:rPr>
          <w:i/>
        </w:rPr>
        <w:t>Capital Markets Act</w:t>
      </w:r>
      <w:r w:rsidRPr="004636CA">
        <w:t xml:space="preserve"> (Act No. Cap 485A).</w:t>
      </w:r>
    </w:p>
  </w:footnote>
  <w:footnote w:id="136">
    <w:p w14:paraId="66DE9CCA" w14:textId="06A02020" w:rsidR="004636CA" w:rsidRDefault="004636CA">
      <w:pPr>
        <w:pStyle w:val="FootnoteText"/>
      </w:pPr>
      <w:r>
        <w:rPr>
          <w:rStyle w:val="FootnoteReference"/>
        </w:rPr>
        <w:footnoteRef/>
      </w:r>
      <w:r>
        <w:t xml:space="preserve"> </w:t>
      </w:r>
      <w:r w:rsidRPr="004636CA">
        <w:t xml:space="preserve">Regulation 2.2, The CMA Guidelines on the Prevention of Money Laundering and Terrorism Financing in the Capital Markets Note </w:t>
      </w:r>
      <w:proofErr w:type="gramStart"/>
      <w:r w:rsidRPr="004636CA">
        <w:t>349 ,</w:t>
      </w:r>
      <w:proofErr w:type="gramEnd"/>
      <w:r w:rsidRPr="004636CA">
        <w:t xml:space="preserve"> </w:t>
      </w:r>
      <w:r w:rsidRPr="004636CA">
        <w:rPr>
          <w:i/>
        </w:rPr>
        <w:t>Capital Markets Act</w:t>
      </w:r>
      <w:r w:rsidRPr="004636CA">
        <w:t xml:space="preserve"> (Act No. Cap 485A).</w:t>
      </w:r>
    </w:p>
  </w:footnote>
  <w:footnote w:id="137">
    <w:p w14:paraId="23BE859E" w14:textId="413C522B" w:rsidR="004636CA" w:rsidRPr="004636CA" w:rsidRDefault="004636CA" w:rsidP="004636CA">
      <w:pPr>
        <w:pStyle w:val="FootnoteText"/>
      </w:pPr>
      <w:r>
        <w:rPr>
          <w:rStyle w:val="FootnoteReference"/>
        </w:rPr>
        <w:footnoteRef/>
      </w:r>
      <w:r>
        <w:t xml:space="preserve"> </w:t>
      </w:r>
      <w:r w:rsidRPr="004636CA">
        <w:t>Regulation 3(1)(a</w:t>
      </w:r>
      <w:proofErr w:type="gramStart"/>
      <w:r w:rsidRPr="004636CA">
        <w:t>) ,</w:t>
      </w:r>
      <w:proofErr w:type="gramEnd"/>
      <w:r w:rsidRPr="004636CA">
        <w:t xml:space="preserve"> The CMA Guidelines on the Prevention of Money Laundering and Terrorism Financing in the Capital Markets Note 349</w:t>
      </w:r>
    </w:p>
  </w:footnote>
  <w:footnote w:id="138">
    <w:p w14:paraId="0A57D2CA" w14:textId="7CBF9D54" w:rsidR="00345819" w:rsidRDefault="00345819">
      <w:pPr>
        <w:pStyle w:val="FootnoteText"/>
      </w:pPr>
      <w:r>
        <w:rPr>
          <w:rStyle w:val="FootnoteReference"/>
        </w:rPr>
        <w:footnoteRef/>
      </w:r>
      <w:r>
        <w:t xml:space="preserve"> </w:t>
      </w:r>
      <w:r w:rsidRPr="00345819">
        <w:t xml:space="preserve">Marian Omari, "A Conceptual Framework for the Regulation of Cryptocurrencies," University of Chicago Law Review, 2015 </w:t>
      </w:r>
    </w:p>
  </w:footnote>
  <w:footnote w:id="139">
    <w:p w14:paraId="2CB6BC70" w14:textId="1AC2FAEC" w:rsidR="00345819" w:rsidRDefault="00345819">
      <w:pPr>
        <w:pStyle w:val="FootnoteText"/>
      </w:pPr>
      <w:r>
        <w:rPr>
          <w:rStyle w:val="FootnoteReference"/>
        </w:rPr>
        <w:footnoteRef/>
      </w:r>
      <w:r>
        <w:t xml:space="preserve"> </w:t>
      </w:r>
      <w:r w:rsidRPr="00345819">
        <w:t xml:space="preserve">Matthew </w:t>
      </w:r>
      <w:proofErr w:type="spellStart"/>
      <w:r w:rsidRPr="00345819">
        <w:t>Kien-Meng</w:t>
      </w:r>
      <w:proofErr w:type="spellEnd"/>
      <w:r w:rsidRPr="00345819">
        <w:t xml:space="preserve"> “Coining </w:t>
      </w:r>
      <w:proofErr w:type="gramStart"/>
      <w:r w:rsidRPr="00345819">
        <w:t>Bitcoin‘</w:t>
      </w:r>
      <w:proofErr w:type="gramEnd"/>
      <w:r w:rsidRPr="00345819">
        <w:t>s Legal-Bits: Examining the Regulatory Framework for Bitcoin and Virtual Currencies," Harvard Journal of Law &amp; Technology, 2013, 587</w:t>
      </w:r>
    </w:p>
  </w:footnote>
  <w:footnote w:id="140">
    <w:p w14:paraId="2E3613F7" w14:textId="6707EAFE" w:rsidR="00345819" w:rsidRDefault="00345819">
      <w:pPr>
        <w:pStyle w:val="FootnoteText"/>
      </w:pPr>
      <w:r>
        <w:rPr>
          <w:rStyle w:val="FootnoteReference"/>
        </w:rPr>
        <w:footnoteRef/>
      </w:r>
      <w:r>
        <w:t xml:space="preserve"> </w:t>
      </w:r>
      <w:r w:rsidR="00751710" w:rsidRPr="00751710">
        <w:t xml:space="preserve">Acuna O, ‘South Africa Tops the List of Cryptocurrency Ownership Among Global Internet Users,’ </w:t>
      </w:r>
      <w:proofErr w:type="spellStart"/>
      <w:r w:rsidR="00751710" w:rsidRPr="00751710">
        <w:t>Hackernoon</w:t>
      </w:r>
      <w:proofErr w:type="spellEnd"/>
      <w:r w:rsidR="00751710" w:rsidRPr="00751710">
        <w:t xml:space="preserve"> Newsletter, August 2019.</w:t>
      </w:r>
    </w:p>
  </w:footnote>
  <w:footnote w:id="141">
    <w:p w14:paraId="38F05398" w14:textId="60D168D9" w:rsidR="00345819" w:rsidRDefault="00345819">
      <w:pPr>
        <w:pStyle w:val="FootnoteText"/>
      </w:pPr>
      <w:r>
        <w:rPr>
          <w:rStyle w:val="FootnoteReference"/>
        </w:rPr>
        <w:footnoteRef/>
      </w:r>
      <w:r>
        <w:t xml:space="preserve"> </w:t>
      </w:r>
      <w:r w:rsidR="00751710" w:rsidRPr="00751710">
        <w:t>Alexandre A, ‘South African Central Bank to Reportedly Introduce New Crypto Regulations,’ Coin Telegraph, 2019.</w:t>
      </w:r>
    </w:p>
  </w:footnote>
  <w:footnote w:id="142">
    <w:p w14:paraId="7F251CA4" w14:textId="7B5BC716" w:rsidR="00751710" w:rsidRDefault="00751710">
      <w:pPr>
        <w:pStyle w:val="FootnoteText"/>
      </w:pPr>
      <w:r>
        <w:rPr>
          <w:rStyle w:val="FootnoteReference"/>
        </w:rPr>
        <w:footnoteRef/>
      </w:r>
      <w:r>
        <w:t xml:space="preserve"> </w:t>
      </w:r>
      <w:r w:rsidRPr="00751710">
        <w:t>South Africa Reserve Bank, ‘Position Paper on Virtual Currencies,’</w:t>
      </w:r>
      <w:r w:rsidRPr="00751710">
        <w:rPr>
          <w:i/>
        </w:rPr>
        <w:t xml:space="preserve"> </w:t>
      </w:r>
      <w:r w:rsidRPr="00751710">
        <w:t>2014.</w:t>
      </w:r>
    </w:p>
  </w:footnote>
  <w:footnote w:id="143">
    <w:p w14:paraId="0AF18930" w14:textId="77777777" w:rsidR="00751710" w:rsidRPr="00751710" w:rsidRDefault="00751710" w:rsidP="00751710">
      <w:pPr>
        <w:pStyle w:val="FootnoteText"/>
      </w:pPr>
      <w:r>
        <w:rPr>
          <w:rStyle w:val="FootnoteReference"/>
        </w:rPr>
        <w:footnoteRef/>
      </w:r>
      <w:r>
        <w:t xml:space="preserve"> </w:t>
      </w:r>
      <w:r w:rsidRPr="00751710">
        <w:t>South Africa Reserve Bank, ‘Position Paper on Virtual Currencies,’</w:t>
      </w:r>
      <w:r w:rsidRPr="00751710">
        <w:rPr>
          <w:i/>
        </w:rPr>
        <w:t xml:space="preserve"> </w:t>
      </w:r>
      <w:r w:rsidRPr="00751710">
        <w:t>2014.</w:t>
      </w:r>
    </w:p>
    <w:p w14:paraId="3DCC5EC2" w14:textId="398B325E" w:rsidR="00751710" w:rsidRDefault="00751710">
      <w:pPr>
        <w:pStyle w:val="FootnoteText"/>
      </w:pPr>
    </w:p>
  </w:footnote>
  <w:footnote w:id="144">
    <w:p w14:paraId="33A130F9" w14:textId="431BFB7F" w:rsidR="00751710" w:rsidRDefault="00751710">
      <w:pPr>
        <w:pStyle w:val="FootnoteText"/>
      </w:pPr>
      <w:r>
        <w:rPr>
          <w:rStyle w:val="FootnoteReference"/>
        </w:rPr>
        <w:footnoteRef/>
      </w:r>
      <w:r>
        <w:t xml:space="preserve"> </w:t>
      </w:r>
      <w:r w:rsidRPr="00751710">
        <w:t>South Africa Reserve Bank, ‘Position Paper on Virtual Currencies,’</w:t>
      </w:r>
      <w:r w:rsidRPr="00751710">
        <w:rPr>
          <w:i/>
        </w:rPr>
        <w:t xml:space="preserve"> </w:t>
      </w:r>
      <w:r w:rsidRPr="00751710">
        <w:t>2014.</w:t>
      </w:r>
    </w:p>
  </w:footnote>
  <w:footnote w:id="145">
    <w:p w14:paraId="59E39A92" w14:textId="5EC0E421" w:rsidR="00751710" w:rsidRDefault="00751710">
      <w:pPr>
        <w:pStyle w:val="FootnoteText"/>
      </w:pPr>
      <w:r>
        <w:rPr>
          <w:rStyle w:val="FootnoteReference"/>
        </w:rPr>
        <w:footnoteRef/>
      </w:r>
      <w:r>
        <w:t xml:space="preserve"> </w:t>
      </w:r>
      <w:r w:rsidRPr="00751710">
        <w:rPr>
          <w:lang w:val="en-GB"/>
        </w:rPr>
        <w:t xml:space="preserve">G Walker, ‘Financial Technology Law- A New Beginning and a New Future.’ </w:t>
      </w:r>
      <w:r w:rsidRPr="00751710">
        <w:rPr>
          <w:i/>
          <w:lang w:val="en-GB"/>
        </w:rPr>
        <w:t>The International Lawyer</w:t>
      </w:r>
      <w:r w:rsidRPr="00751710">
        <w:rPr>
          <w:lang w:val="en-GB"/>
        </w:rPr>
        <w:t>, American Bar Association,2017</w:t>
      </w:r>
    </w:p>
  </w:footnote>
  <w:footnote w:id="146">
    <w:p w14:paraId="7F13739B" w14:textId="273F944E" w:rsidR="00751710" w:rsidRDefault="00751710">
      <w:pPr>
        <w:pStyle w:val="FootnoteText"/>
      </w:pPr>
      <w:r>
        <w:rPr>
          <w:rStyle w:val="FootnoteReference"/>
        </w:rPr>
        <w:footnoteRef/>
      </w:r>
      <w:r>
        <w:t xml:space="preserve"> </w:t>
      </w:r>
      <w:r w:rsidRPr="00751710">
        <w:rPr>
          <w:lang w:val="en-GB"/>
        </w:rPr>
        <w:t>IFC Report, ‘Towards Monitoring Financial Innovation in Central Bank,’ Bank for International Settlements,2020.</w:t>
      </w:r>
    </w:p>
  </w:footnote>
  <w:footnote w:id="147">
    <w:p w14:paraId="36D4D7EC" w14:textId="6BC70665" w:rsidR="00751710" w:rsidRDefault="00751710">
      <w:pPr>
        <w:pStyle w:val="FootnoteText"/>
      </w:pPr>
      <w:r>
        <w:rPr>
          <w:rStyle w:val="FootnoteReference"/>
        </w:rPr>
        <w:footnoteRef/>
      </w:r>
      <w:r>
        <w:t xml:space="preserve"> </w:t>
      </w:r>
      <w:r w:rsidRPr="00751710">
        <w:rPr>
          <w:lang w:val="en-GB"/>
        </w:rPr>
        <w:t>IFC Report, ‘Towards Monitoring Financial Innovation in Central Bank,’ Bank for International Settlements,2020.</w:t>
      </w:r>
    </w:p>
  </w:footnote>
  <w:footnote w:id="148">
    <w:p w14:paraId="1579E4E0" w14:textId="43FF4DA6" w:rsidR="00751710" w:rsidRDefault="00751710">
      <w:pPr>
        <w:pStyle w:val="FootnoteText"/>
      </w:pPr>
      <w:r>
        <w:rPr>
          <w:rStyle w:val="FootnoteReference"/>
        </w:rPr>
        <w:footnoteRef/>
      </w:r>
      <w:r>
        <w:t xml:space="preserve"> </w:t>
      </w:r>
      <w:r w:rsidRPr="00751710">
        <w:rPr>
          <w:lang w:val="en-GB"/>
        </w:rPr>
        <w:t>IFC Report, ‘Towards Monitoring Financial Innovation in Central Bank,’ Bank for International Settlements,2020.</w:t>
      </w:r>
    </w:p>
  </w:footnote>
  <w:footnote w:id="149">
    <w:p w14:paraId="658F6E84" w14:textId="311E719B" w:rsidR="00751710" w:rsidRDefault="00751710">
      <w:pPr>
        <w:pStyle w:val="FootnoteText"/>
      </w:pPr>
      <w:r>
        <w:rPr>
          <w:rStyle w:val="FootnoteReference"/>
        </w:rPr>
        <w:footnoteRef/>
      </w:r>
      <w:r>
        <w:t xml:space="preserve"> </w:t>
      </w:r>
      <w:r w:rsidRPr="00751710">
        <w:rPr>
          <w:lang w:val="en-GB"/>
        </w:rPr>
        <w:t>IFC Report, ‘Towards Monitoring Financial Innovation in Central Bank,’ Bank for International Settlements,2020.</w:t>
      </w:r>
    </w:p>
  </w:footnote>
  <w:footnote w:id="150">
    <w:p w14:paraId="27D62A61" w14:textId="4C904A53" w:rsidR="00751710" w:rsidRDefault="00751710">
      <w:pPr>
        <w:pStyle w:val="FootnoteText"/>
      </w:pPr>
      <w:r>
        <w:rPr>
          <w:rStyle w:val="FootnoteReference"/>
        </w:rPr>
        <w:footnoteRef/>
      </w:r>
      <w:r>
        <w:t xml:space="preserve"> </w:t>
      </w:r>
      <w:r w:rsidRPr="00751710">
        <w:rPr>
          <w:lang w:val="en-GB"/>
        </w:rPr>
        <w:t xml:space="preserve">IFC Report, ‘Towards Monitoring Financial Innovation in Central </w:t>
      </w:r>
      <w:proofErr w:type="gramStart"/>
      <w:r w:rsidRPr="00751710">
        <w:rPr>
          <w:lang w:val="en-GB"/>
        </w:rPr>
        <w:t>Bank ,</w:t>
      </w:r>
      <w:proofErr w:type="gramEnd"/>
      <w:r w:rsidRPr="00751710">
        <w:rPr>
          <w:lang w:val="en-GB"/>
        </w:rPr>
        <w:t>’ Bank for International Settlements,2020.</w:t>
      </w:r>
    </w:p>
  </w:footnote>
  <w:footnote w:id="151">
    <w:p w14:paraId="5A0E7C6D" w14:textId="77777777" w:rsidR="004B2FF6" w:rsidRPr="00FE1424" w:rsidRDefault="004B2FF6" w:rsidP="004B2FF6">
      <w:pPr>
        <w:pStyle w:val="FootnoteText"/>
        <w:rPr>
          <w:lang w:val="en-GB"/>
        </w:rPr>
      </w:pPr>
      <w:r>
        <w:rPr>
          <w:rStyle w:val="FootnoteReference"/>
        </w:rPr>
        <w:footnoteRef/>
      </w:r>
      <w:r>
        <w:t xml:space="preserve"> </w:t>
      </w:r>
      <w:r>
        <w:rPr>
          <w:lang w:val="en-GB"/>
        </w:rPr>
        <w:t xml:space="preserve">Sahay R, ‘The Promise of Fintech, Financial Inclusion in the Post Covid-19 Era,’ </w:t>
      </w:r>
      <w:r w:rsidRPr="00FE1424">
        <w:rPr>
          <w:i/>
          <w:lang w:val="en-GB"/>
        </w:rPr>
        <w:t>International and Capital Markets Department</w:t>
      </w:r>
      <w:r>
        <w:rPr>
          <w:lang w:val="en-GB"/>
        </w:rPr>
        <w:t>, International Monetary Fund,2020.</w:t>
      </w:r>
    </w:p>
  </w:footnote>
  <w:footnote w:id="152">
    <w:p w14:paraId="78C842B4" w14:textId="77777777" w:rsidR="004B2FF6" w:rsidRPr="00FE1424" w:rsidRDefault="004B2FF6" w:rsidP="004B2FF6">
      <w:pPr>
        <w:pStyle w:val="FootnoteText"/>
        <w:rPr>
          <w:lang w:val="en-GB"/>
        </w:rPr>
      </w:pPr>
      <w:r>
        <w:rPr>
          <w:rStyle w:val="FootnoteReference"/>
        </w:rPr>
        <w:footnoteRef/>
      </w:r>
      <w:r>
        <w:t xml:space="preserve"> </w:t>
      </w:r>
      <w:proofErr w:type="spellStart"/>
      <w:r>
        <w:t>Didenko</w:t>
      </w:r>
      <w:proofErr w:type="spellEnd"/>
      <w:r>
        <w:t xml:space="preserve"> </w:t>
      </w:r>
      <w:proofErr w:type="gramStart"/>
      <w:r>
        <w:t>A ,</w:t>
      </w:r>
      <w:proofErr w:type="gramEnd"/>
      <w:r>
        <w:t xml:space="preserve"> ‘Regulatory challenges underlying </w:t>
      </w:r>
      <w:proofErr w:type="spellStart"/>
      <w:r>
        <w:t>FinTech</w:t>
      </w:r>
      <w:proofErr w:type="spellEnd"/>
      <w:r>
        <w:t xml:space="preserve"> in Kenya and South Africa,’ Bingham Centre for the Rule of Law,2017.</w:t>
      </w:r>
    </w:p>
  </w:footnote>
  <w:footnote w:id="153">
    <w:p w14:paraId="35B3DCD1" w14:textId="77777777" w:rsidR="004B2FF6" w:rsidRPr="00FE1424" w:rsidRDefault="004B2FF6" w:rsidP="004B2FF6">
      <w:pPr>
        <w:pStyle w:val="FootnoteText"/>
        <w:rPr>
          <w:lang w:val="en-GB"/>
        </w:rPr>
      </w:pPr>
      <w:r>
        <w:rPr>
          <w:rStyle w:val="FootnoteReference"/>
        </w:rPr>
        <w:footnoteRef/>
      </w:r>
      <w:r>
        <w:t xml:space="preserve"> </w:t>
      </w:r>
      <w:r>
        <w:rPr>
          <w:lang w:val="en-GB"/>
        </w:rPr>
        <w:t xml:space="preserve">G Walker, ‘Financial Technology Law- A New Beginning and a New Future.’ </w:t>
      </w:r>
      <w:r w:rsidRPr="00FE1424">
        <w:rPr>
          <w:i/>
          <w:lang w:val="en-GB"/>
        </w:rPr>
        <w:t>The International Lawyer</w:t>
      </w:r>
      <w:r>
        <w:rPr>
          <w:lang w:val="en-GB"/>
        </w:rPr>
        <w:t>, American Bar Association,2017.</w:t>
      </w:r>
    </w:p>
  </w:footnote>
  <w:footnote w:id="154">
    <w:p w14:paraId="502B0748" w14:textId="77777777" w:rsidR="004B2FF6" w:rsidRPr="00FE1424" w:rsidRDefault="004B2FF6" w:rsidP="004B2FF6">
      <w:pPr>
        <w:pStyle w:val="FootnoteText"/>
        <w:rPr>
          <w:lang w:val="en-GB"/>
        </w:rPr>
      </w:pPr>
      <w:r>
        <w:rPr>
          <w:rStyle w:val="FootnoteReference"/>
        </w:rPr>
        <w:footnoteRef/>
      </w:r>
      <w:r>
        <w:t xml:space="preserve"> </w:t>
      </w:r>
      <w:r>
        <w:rPr>
          <w:lang w:val="en-GB"/>
        </w:rPr>
        <w:t xml:space="preserve">G Walker, ‘Financial Technology Law- A New Beginning and a New Future.’ </w:t>
      </w:r>
      <w:r w:rsidRPr="00FE1424">
        <w:rPr>
          <w:i/>
          <w:lang w:val="en-GB"/>
        </w:rPr>
        <w:t>The International Lawyer</w:t>
      </w:r>
      <w:r>
        <w:rPr>
          <w:lang w:val="en-GB"/>
        </w:rPr>
        <w:t>, American Bar Association,2017.</w:t>
      </w:r>
    </w:p>
  </w:footnote>
  <w:footnote w:id="155">
    <w:p w14:paraId="014F69D8" w14:textId="7129F402" w:rsidR="004B2FF6" w:rsidRDefault="004B2FF6">
      <w:pPr>
        <w:pStyle w:val="FootnoteText"/>
      </w:pPr>
      <w:r>
        <w:rPr>
          <w:rStyle w:val="FootnoteReference"/>
        </w:rPr>
        <w:footnoteRef/>
      </w:r>
      <w:r>
        <w:t xml:space="preserve"> </w:t>
      </w:r>
      <w:r w:rsidRPr="004B2FF6">
        <w:t xml:space="preserve">Warren </w:t>
      </w:r>
      <w:proofErr w:type="gramStart"/>
      <w:r w:rsidRPr="004B2FF6">
        <w:t>JM ,</w:t>
      </w:r>
      <w:proofErr w:type="gramEnd"/>
      <w:r w:rsidRPr="004B2FF6">
        <w:t xml:space="preserve"> ‘A Too Convenient Transaction : Bitcoin and Its Further Regulation,’ Journal of Law &amp; Cyber Warfare,2020.</w:t>
      </w:r>
    </w:p>
  </w:footnote>
  <w:footnote w:id="156">
    <w:p w14:paraId="3B44D15C" w14:textId="5BBBC5B4" w:rsidR="004B2FF6" w:rsidRDefault="004B2FF6">
      <w:pPr>
        <w:pStyle w:val="FootnoteText"/>
      </w:pPr>
      <w:r>
        <w:rPr>
          <w:rStyle w:val="FootnoteReference"/>
        </w:rPr>
        <w:footnoteRef/>
      </w:r>
      <w:r>
        <w:t xml:space="preserve"> </w:t>
      </w:r>
      <w:r w:rsidRPr="004B2FF6">
        <w:t xml:space="preserve">Warren </w:t>
      </w:r>
      <w:proofErr w:type="gramStart"/>
      <w:r w:rsidRPr="004B2FF6">
        <w:t>JM ,</w:t>
      </w:r>
      <w:proofErr w:type="gramEnd"/>
      <w:r w:rsidRPr="004B2FF6">
        <w:t xml:space="preserve"> ‘A Too Convenient Transaction : Bitcoin and Its Further Regulation,’ Journal of Law &amp; Cyber Warfare,2020.</w:t>
      </w:r>
    </w:p>
  </w:footnote>
  <w:footnote w:id="157">
    <w:p w14:paraId="4B8DA38D" w14:textId="0DE2A6C4" w:rsidR="004B2FF6" w:rsidRDefault="004B2FF6">
      <w:pPr>
        <w:pStyle w:val="FootnoteText"/>
      </w:pPr>
      <w:r>
        <w:rPr>
          <w:rStyle w:val="FootnoteReference"/>
        </w:rPr>
        <w:footnoteRef/>
      </w:r>
      <w:r>
        <w:t xml:space="preserve"> </w:t>
      </w:r>
      <w:r w:rsidRPr="004B2FF6">
        <w:t xml:space="preserve">Warren </w:t>
      </w:r>
      <w:proofErr w:type="gramStart"/>
      <w:r w:rsidRPr="004B2FF6">
        <w:t>JM ,</w:t>
      </w:r>
      <w:proofErr w:type="gramEnd"/>
      <w:r w:rsidRPr="004B2FF6">
        <w:t xml:space="preserve"> ‘A Too Convenient Transaction : Bitcoin and Its Further Regulation,’ Journal of Law &amp; Cyber Warfare,2020.</w:t>
      </w:r>
    </w:p>
  </w:footnote>
  <w:footnote w:id="158">
    <w:p w14:paraId="58F329BA" w14:textId="4DDD0209" w:rsidR="004B2FF6" w:rsidRDefault="004B2FF6">
      <w:pPr>
        <w:pStyle w:val="FootnoteText"/>
      </w:pPr>
      <w:r>
        <w:rPr>
          <w:rStyle w:val="FootnoteReference"/>
        </w:rPr>
        <w:footnoteRef/>
      </w:r>
      <w:r>
        <w:t xml:space="preserve"> </w:t>
      </w:r>
      <w:r w:rsidRPr="004B2FF6">
        <w:t xml:space="preserve">Warren </w:t>
      </w:r>
      <w:proofErr w:type="gramStart"/>
      <w:r w:rsidRPr="004B2FF6">
        <w:t>JM ,</w:t>
      </w:r>
      <w:proofErr w:type="gramEnd"/>
      <w:r w:rsidRPr="004B2FF6">
        <w:t xml:space="preserve"> ‘A Too Convenient Transaction : Bitcoin and Its Further Regulation,’ Journal of Law &amp; Cyber Warfare,2020.</w:t>
      </w:r>
    </w:p>
  </w:footnote>
  <w:footnote w:id="159">
    <w:p w14:paraId="4B60F0F2" w14:textId="77777777" w:rsidR="004B2FF6" w:rsidRPr="004E3D5C" w:rsidRDefault="004B2FF6" w:rsidP="004B2FF6">
      <w:pPr>
        <w:pStyle w:val="FootnoteText"/>
      </w:pPr>
      <w:r>
        <w:rPr>
          <w:rStyle w:val="FootnoteReference"/>
        </w:rPr>
        <w:footnoteRef/>
      </w:r>
      <w:r>
        <w:t xml:space="preserve">Warren </w:t>
      </w:r>
      <w:proofErr w:type="gramStart"/>
      <w:r>
        <w:t>JM ,</w:t>
      </w:r>
      <w:proofErr w:type="gramEnd"/>
      <w:r>
        <w:t xml:space="preserve"> ‘A Too Convenient Transaction : Bitcoin and Its Further Regulation,’ Journal of Law &amp; Cyber Warfare,2020.</w:t>
      </w:r>
    </w:p>
  </w:footnote>
  <w:footnote w:id="160">
    <w:p w14:paraId="61085DA3" w14:textId="77777777" w:rsidR="004B2FF6" w:rsidRDefault="004B2FF6" w:rsidP="004B2FF6">
      <w:pPr>
        <w:pStyle w:val="FootnoteText"/>
      </w:pPr>
      <w:r>
        <w:rPr>
          <w:rStyle w:val="FootnoteReference"/>
        </w:rPr>
        <w:footnoteRef/>
      </w:r>
      <w:r>
        <w:t xml:space="preserve">Bohme </w:t>
      </w:r>
      <w:proofErr w:type="gramStart"/>
      <w:r>
        <w:t>R ,</w:t>
      </w:r>
      <w:proofErr w:type="gramEnd"/>
      <w:r>
        <w:t xml:space="preserve"> ‘Bitcoin : Economics, Technology and Governance,’ </w:t>
      </w:r>
      <w:r w:rsidRPr="006B4E56">
        <w:rPr>
          <w:i/>
        </w:rPr>
        <w:t>The Journal of Economic Perspectives</w:t>
      </w:r>
      <w:r>
        <w:t xml:space="preserve"> , American Economic Association,2015.</w:t>
      </w:r>
    </w:p>
  </w:footnote>
  <w:footnote w:id="161">
    <w:p w14:paraId="18FD1B5F" w14:textId="29A2F080" w:rsidR="004B2FF6" w:rsidRDefault="004B2FF6" w:rsidP="004B2FF6">
      <w:pPr>
        <w:pStyle w:val="FootnoteText"/>
      </w:pPr>
      <w:r>
        <w:rPr>
          <w:rStyle w:val="FootnoteReference"/>
        </w:rPr>
        <w:footnoteRef/>
      </w:r>
      <w:r>
        <w:t xml:space="preserve">Bohme </w:t>
      </w:r>
      <w:r w:rsidR="00F33B9E">
        <w:t>R,</w:t>
      </w:r>
      <w:r>
        <w:t xml:space="preserve"> ‘</w:t>
      </w:r>
      <w:proofErr w:type="gramStart"/>
      <w:r>
        <w:t>Bitcoin :</w:t>
      </w:r>
      <w:proofErr w:type="gramEnd"/>
      <w:r>
        <w:t xml:space="preserve"> Economics, Technology and Governance,’ </w:t>
      </w:r>
      <w:r w:rsidRPr="006B4E56">
        <w:rPr>
          <w:i/>
        </w:rPr>
        <w:t>The Journal of Economic Perspectives</w:t>
      </w:r>
      <w:r>
        <w:t xml:space="preserve"> , American Economic Association,2015</w:t>
      </w:r>
      <w:r w:rsidRPr="0010719B">
        <w:t>.</w:t>
      </w:r>
    </w:p>
  </w:footnote>
  <w:footnote w:id="162">
    <w:p w14:paraId="21B35F73" w14:textId="6EFAA701" w:rsidR="007B03F6" w:rsidRDefault="007B03F6">
      <w:pPr>
        <w:pStyle w:val="FootnoteText"/>
      </w:pPr>
      <w:r>
        <w:rPr>
          <w:rStyle w:val="FootnoteReference"/>
        </w:rPr>
        <w:footnoteRef/>
      </w:r>
      <w:r>
        <w:t xml:space="preserve"> </w:t>
      </w:r>
      <w:r w:rsidRPr="007B03F6">
        <w:t xml:space="preserve">Bohme </w:t>
      </w:r>
      <w:r w:rsidR="00F33B9E" w:rsidRPr="007B03F6">
        <w:t>R,</w:t>
      </w:r>
      <w:r w:rsidRPr="007B03F6">
        <w:t xml:space="preserve"> ‘</w:t>
      </w:r>
      <w:proofErr w:type="gramStart"/>
      <w:r w:rsidRPr="007B03F6">
        <w:t>Bitcoin :</w:t>
      </w:r>
      <w:proofErr w:type="gramEnd"/>
      <w:r w:rsidRPr="007B03F6">
        <w:t xml:space="preserve"> Economics, Technology and Governance,’ </w:t>
      </w:r>
      <w:r w:rsidRPr="007B03F6">
        <w:rPr>
          <w:i/>
        </w:rPr>
        <w:t>The Journal of Economic Perspectives</w:t>
      </w:r>
      <w:r w:rsidRPr="007B03F6">
        <w:t xml:space="preserve"> , American Economic Association,2015.</w:t>
      </w:r>
    </w:p>
  </w:footnote>
  <w:footnote w:id="163">
    <w:p w14:paraId="052727F6" w14:textId="4F386EFC" w:rsidR="007B03F6" w:rsidRDefault="007B03F6">
      <w:pPr>
        <w:pStyle w:val="FootnoteText"/>
      </w:pPr>
      <w:r>
        <w:rPr>
          <w:rStyle w:val="FootnoteReference"/>
        </w:rPr>
        <w:footnoteRef/>
      </w:r>
      <w:r>
        <w:t xml:space="preserve"> </w:t>
      </w:r>
      <w:r w:rsidRPr="007B03F6">
        <w:t xml:space="preserve">Warren </w:t>
      </w:r>
      <w:r w:rsidR="00F33B9E" w:rsidRPr="007B03F6">
        <w:t>JM,</w:t>
      </w:r>
      <w:r w:rsidRPr="007B03F6">
        <w:t xml:space="preserve"> ‘A Too Convenient </w:t>
      </w:r>
      <w:r w:rsidR="00F33B9E" w:rsidRPr="007B03F6">
        <w:t>Transaction:</w:t>
      </w:r>
      <w:r w:rsidRPr="007B03F6">
        <w:t xml:space="preserve"> Bitcoin and Its Further Regulation,’ Journal of Law &amp; Cyber Warfare,2020.</w:t>
      </w:r>
    </w:p>
  </w:footnote>
  <w:footnote w:id="164">
    <w:p w14:paraId="47D5516B" w14:textId="3FF6402B" w:rsidR="007B03F6" w:rsidRDefault="007B03F6">
      <w:pPr>
        <w:pStyle w:val="FootnoteText"/>
      </w:pPr>
      <w:r>
        <w:rPr>
          <w:rStyle w:val="FootnoteReference"/>
        </w:rPr>
        <w:footnoteRef/>
      </w:r>
      <w:r>
        <w:t xml:space="preserve"> </w:t>
      </w:r>
      <w:r w:rsidRPr="007B03F6">
        <w:t>Australian Securities and Investment Commission Act No. 51 of 2001</w:t>
      </w:r>
    </w:p>
  </w:footnote>
  <w:footnote w:id="165">
    <w:p w14:paraId="690B9C80" w14:textId="3E49BAC8" w:rsidR="00F33B9E" w:rsidRPr="00F33B9E" w:rsidRDefault="007B03F6" w:rsidP="00F33B9E">
      <w:pPr>
        <w:pStyle w:val="FootnoteText"/>
      </w:pPr>
      <w:r>
        <w:rPr>
          <w:rStyle w:val="FootnoteReference"/>
        </w:rPr>
        <w:footnoteRef/>
      </w:r>
      <w:r>
        <w:t xml:space="preserve"> </w:t>
      </w:r>
      <w:r w:rsidR="00F33B9E" w:rsidRPr="00F33B9E">
        <w:rPr>
          <w:vertAlign w:val="superscript"/>
        </w:rPr>
        <w:footnoteRef/>
      </w:r>
      <w:r w:rsidR="00F33B9E" w:rsidRPr="00F33B9E">
        <w:t xml:space="preserve"> Morton, ‘The Future of Cryptocurrency: An Unregulated Instrument in an Increasingly Regulated Global Economy,’ Loyola University Chicago International Law Review,2020.</w:t>
      </w:r>
    </w:p>
    <w:p w14:paraId="19F395A9" w14:textId="7E095D56" w:rsidR="007B03F6" w:rsidRDefault="007B03F6">
      <w:pPr>
        <w:pStyle w:val="FootnoteText"/>
      </w:pPr>
    </w:p>
  </w:footnote>
  <w:footnote w:id="166">
    <w:p w14:paraId="2042F4DD" w14:textId="62D2A1C1" w:rsidR="007B03F6" w:rsidRDefault="007B03F6">
      <w:pPr>
        <w:pStyle w:val="FootnoteText"/>
      </w:pPr>
      <w:r>
        <w:rPr>
          <w:rStyle w:val="FootnoteReference"/>
        </w:rPr>
        <w:footnoteRef/>
      </w:r>
      <w:r>
        <w:t xml:space="preserve"> </w:t>
      </w:r>
      <w:r w:rsidR="00F33B9E" w:rsidRPr="00F33B9E">
        <w:t>ASIC, ‘Senate inquiry into digital currency: Submission by the Australian Securities and Investments Commission,’2014.</w:t>
      </w:r>
    </w:p>
  </w:footnote>
  <w:footnote w:id="167">
    <w:p w14:paraId="35FC84DC" w14:textId="472E4C88" w:rsidR="00F33B9E" w:rsidRDefault="00F33B9E">
      <w:pPr>
        <w:pStyle w:val="FootnoteText"/>
      </w:pPr>
      <w:r>
        <w:rPr>
          <w:rStyle w:val="FootnoteReference"/>
        </w:rPr>
        <w:footnoteRef/>
      </w:r>
      <w:r>
        <w:t xml:space="preserve"> </w:t>
      </w:r>
      <w:r w:rsidRPr="00F33B9E">
        <w:t>The Anti-Money Laundering and Counter-terrorism Financing Amendment Act, 2017.</w:t>
      </w:r>
    </w:p>
  </w:footnote>
  <w:footnote w:id="168">
    <w:p w14:paraId="2D0EC8E2" w14:textId="6F62F3EE" w:rsidR="00F33B9E" w:rsidRDefault="00F33B9E">
      <w:pPr>
        <w:pStyle w:val="FootnoteText"/>
      </w:pPr>
      <w:r>
        <w:rPr>
          <w:rStyle w:val="FootnoteReference"/>
        </w:rPr>
        <w:footnoteRef/>
      </w:r>
      <w:r>
        <w:t xml:space="preserve"> </w:t>
      </w:r>
      <w:r w:rsidRPr="00F33B9E">
        <w:rPr>
          <w:i/>
        </w:rPr>
        <w:t>See</w:t>
      </w:r>
      <w:r w:rsidRPr="00F33B9E">
        <w:t>, the Senate Economics References Committee and the Productivity Commission, led to the development of laws to combat money laundering through virtual currencies.</w:t>
      </w:r>
    </w:p>
  </w:footnote>
  <w:footnote w:id="169">
    <w:p w14:paraId="3E8A8723" w14:textId="38362CCE" w:rsidR="00F33B9E" w:rsidRDefault="00F33B9E">
      <w:pPr>
        <w:pStyle w:val="FootnoteText"/>
      </w:pPr>
      <w:r>
        <w:rPr>
          <w:rStyle w:val="FootnoteReference"/>
        </w:rPr>
        <w:footnoteRef/>
      </w:r>
      <w:r>
        <w:t xml:space="preserve"> </w:t>
      </w:r>
      <w:r w:rsidRPr="00F33B9E">
        <w:t>Morton, ‘The Future of Cryptocurrency: An Unregulated Instrument in an Increasingly Regulated Global Economy,’ Loyola University Chicago International Law Review,2020</w:t>
      </w:r>
    </w:p>
  </w:footnote>
  <w:footnote w:id="170">
    <w:p w14:paraId="06613A91" w14:textId="772EBEEE" w:rsidR="00F33B9E" w:rsidRDefault="00F33B9E">
      <w:pPr>
        <w:pStyle w:val="FootnoteText"/>
      </w:pPr>
      <w:r>
        <w:rPr>
          <w:rStyle w:val="FootnoteReference"/>
        </w:rPr>
        <w:footnoteRef/>
      </w:r>
      <w:r>
        <w:t xml:space="preserve"> </w:t>
      </w:r>
      <w:r w:rsidRPr="00F33B9E">
        <w:rPr>
          <w:i/>
        </w:rPr>
        <w:t>See</w:t>
      </w:r>
      <w:r w:rsidRPr="00F33B9E">
        <w:t>, The Anti-Money Laundering and Counter-terrorism Financing Act,2008.</w:t>
      </w:r>
    </w:p>
  </w:footnote>
  <w:footnote w:id="171">
    <w:p w14:paraId="4D57C8FF" w14:textId="45CE3C2F" w:rsidR="00F33B9E" w:rsidRDefault="00F33B9E">
      <w:pPr>
        <w:pStyle w:val="FootnoteText"/>
      </w:pPr>
      <w:r>
        <w:rPr>
          <w:rStyle w:val="FootnoteReference"/>
        </w:rPr>
        <w:footnoteRef/>
      </w:r>
      <w:r>
        <w:t xml:space="preserve"> </w:t>
      </w:r>
      <w:r w:rsidRPr="00F33B9E">
        <w:rPr>
          <w:i/>
        </w:rPr>
        <w:t>See</w:t>
      </w:r>
      <w:r w:rsidRPr="00F33B9E">
        <w:t>, The Anti-Money Laundering and Counter-terrorism Financing Act,2008.</w:t>
      </w:r>
    </w:p>
  </w:footnote>
  <w:footnote w:id="172">
    <w:p w14:paraId="158A5074" w14:textId="74D03337" w:rsidR="00F33B9E" w:rsidRDefault="00F33B9E">
      <w:pPr>
        <w:pStyle w:val="FootnoteText"/>
      </w:pPr>
      <w:r>
        <w:rPr>
          <w:rStyle w:val="FootnoteReference"/>
        </w:rPr>
        <w:footnoteRef/>
      </w:r>
      <w:r>
        <w:t xml:space="preserve"> </w:t>
      </w:r>
      <w:r w:rsidRPr="00F33B9E">
        <w:t>Morton, ‘The Future of Cryptocurrency: An Unregulated Instrument in an Increasingly Regulated Global Economy,’ Loyola University Chicago International Law Review,2020.</w:t>
      </w:r>
    </w:p>
  </w:footnote>
  <w:footnote w:id="173">
    <w:p w14:paraId="6A913736" w14:textId="12CB11A6" w:rsidR="00F33B9E" w:rsidRDefault="00F33B9E">
      <w:pPr>
        <w:pStyle w:val="FootnoteText"/>
      </w:pPr>
      <w:r>
        <w:rPr>
          <w:rStyle w:val="FootnoteReference"/>
        </w:rPr>
        <w:footnoteRef/>
      </w:r>
      <w:r>
        <w:t xml:space="preserve"> </w:t>
      </w:r>
      <w:r w:rsidRPr="00F33B9E">
        <w:t>Morton, ‘The Future of Cryptocurrency: An Unregulated Instrument in an Increasingly Regulated Global Economy,’ Loyola University Chicago International Law Review,2020.</w:t>
      </w:r>
    </w:p>
  </w:footnote>
  <w:footnote w:id="174">
    <w:p w14:paraId="2A60702C" w14:textId="33B65A4F" w:rsidR="00F33B9E" w:rsidRDefault="00F33B9E">
      <w:pPr>
        <w:pStyle w:val="FootnoteText"/>
      </w:pPr>
      <w:r>
        <w:rPr>
          <w:rStyle w:val="FootnoteReference"/>
        </w:rPr>
        <w:footnoteRef/>
      </w:r>
      <w:r>
        <w:t xml:space="preserve"> </w:t>
      </w:r>
      <w:r w:rsidRPr="00F33B9E">
        <w:rPr>
          <w:i/>
        </w:rPr>
        <w:t>See</w:t>
      </w:r>
      <w:r w:rsidRPr="00F33B9E">
        <w:t xml:space="preserve">, </w:t>
      </w:r>
      <w:proofErr w:type="spellStart"/>
      <w:r w:rsidRPr="00F33B9E">
        <w:t>Yagami</w:t>
      </w:r>
      <w:proofErr w:type="spellEnd"/>
      <w:r w:rsidRPr="00F33B9E">
        <w:t xml:space="preserve"> K, ‘Japan: A Forward Thinking Bitcoin Nation," Forbes Magazine 17 December 2018.</w:t>
      </w:r>
    </w:p>
  </w:footnote>
  <w:footnote w:id="175">
    <w:p w14:paraId="085FD35C" w14:textId="1666022C" w:rsidR="00F33B9E" w:rsidRDefault="00F33B9E">
      <w:pPr>
        <w:pStyle w:val="FootnoteText"/>
      </w:pPr>
      <w:r>
        <w:rPr>
          <w:rStyle w:val="FootnoteReference"/>
        </w:rPr>
        <w:footnoteRef/>
      </w:r>
      <w:r>
        <w:t xml:space="preserve"> </w:t>
      </w:r>
      <w:r w:rsidR="003057F7" w:rsidRPr="003057F7">
        <w:t>The Report from the Working Group on Sophistication of Payment and Settlement Operations, chapter 5 ,2015.</w:t>
      </w:r>
    </w:p>
  </w:footnote>
  <w:footnote w:id="176">
    <w:p w14:paraId="2D990B1A" w14:textId="77777777" w:rsidR="003057F7" w:rsidRDefault="003057F7" w:rsidP="003057F7">
      <w:pPr>
        <w:pStyle w:val="FootnoteText"/>
      </w:pPr>
      <w:r>
        <w:rPr>
          <w:rStyle w:val="FootnoteReference"/>
        </w:rPr>
        <w:footnoteRef/>
      </w:r>
      <w:r>
        <w:t xml:space="preserve"> </w:t>
      </w:r>
      <w:proofErr w:type="gramStart"/>
      <w:r w:rsidRPr="007F0ACB">
        <w:rPr>
          <w:i/>
        </w:rPr>
        <w:t>See</w:t>
      </w:r>
      <w:r>
        <w:t xml:space="preserve"> ,</w:t>
      </w:r>
      <w:proofErr w:type="gramEnd"/>
      <w:r>
        <w:t xml:space="preserve"> The </w:t>
      </w:r>
      <w:r w:rsidRPr="007847C5">
        <w:t xml:space="preserve">Act on Prevention of Transfer of Criminal Proceeds, Act No. 22 of 2007, </w:t>
      </w:r>
      <w:r w:rsidRPr="007847C5">
        <w:rPr>
          <w:i/>
        </w:rPr>
        <w:t xml:space="preserve">amended by </w:t>
      </w:r>
      <w:r w:rsidRPr="007847C5">
        <w:t>Act No. 67 of 2017.</w:t>
      </w:r>
    </w:p>
  </w:footnote>
  <w:footnote w:id="177">
    <w:p w14:paraId="634BB238" w14:textId="77777777" w:rsidR="003057F7" w:rsidRDefault="003057F7" w:rsidP="003057F7">
      <w:pPr>
        <w:pStyle w:val="FootnoteText"/>
      </w:pPr>
      <w:r>
        <w:rPr>
          <w:rStyle w:val="FootnoteReference"/>
        </w:rPr>
        <w:footnoteRef/>
      </w:r>
      <w:r>
        <w:t xml:space="preserve"> </w:t>
      </w:r>
      <w:r w:rsidRPr="007F0ACB">
        <w:rPr>
          <w:i/>
        </w:rPr>
        <w:t>See,</w:t>
      </w:r>
      <w:r>
        <w:t xml:space="preserve"> ‘The </w:t>
      </w:r>
      <w:r w:rsidRPr="007847C5">
        <w:t>Report from the Working Group on Sophistication of Payment and Settlement Operations in Japan</w:t>
      </w:r>
      <w:r>
        <w:t>,’</w:t>
      </w:r>
      <w:r w:rsidRPr="007847C5">
        <w:t xml:space="preserve"> Chapter 5, 2015.</w:t>
      </w:r>
    </w:p>
  </w:footnote>
  <w:footnote w:id="178">
    <w:p w14:paraId="6A00FD03" w14:textId="77777777" w:rsidR="003057F7" w:rsidRDefault="003057F7" w:rsidP="003057F7">
      <w:pPr>
        <w:pStyle w:val="FootnoteText"/>
      </w:pPr>
      <w:r>
        <w:rPr>
          <w:rStyle w:val="FootnoteReference"/>
        </w:rPr>
        <w:footnoteRef/>
      </w:r>
      <w:r>
        <w:t xml:space="preserve"> </w:t>
      </w:r>
      <w:r w:rsidRPr="007F0ACB">
        <w:rPr>
          <w:i/>
        </w:rPr>
        <w:t>See</w:t>
      </w:r>
      <w:r>
        <w:t xml:space="preserve">, The </w:t>
      </w:r>
      <w:r w:rsidRPr="007847C5">
        <w:t>Payment Systems Act, No. 62 of 2016</w:t>
      </w:r>
      <w:r>
        <w:t>.</w:t>
      </w:r>
    </w:p>
  </w:footnote>
  <w:footnote w:id="179">
    <w:p w14:paraId="67F76233" w14:textId="77777777" w:rsidR="003057F7" w:rsidRDefault="003057F7" w:rsidP="003057F7">
      <w:pPr>
        <w:pStyle w:val="FootnoteText"/>
      </w:pPr>
      <w:r>
        <w:rPr>
          <w:rStyle w:val="FootnoteReference"/>
        </w:rPr>
        <w:footnoteRef/>
      </w:r>
      <w:r>
        <w:t xml:space="preserve"> Article 2(</w:t>
      </w:r>
      <w:r w:rsidRPr="007847C5">
        <w:t>5 Payment Systems Act, No. 59 of 2009 amended by Act No. 62 of 2016.</w:t>
      </w:r>
    </w:p>
  </w:footnote>
  <w:footnote w:id="180">
    <w:p w14:paraId="187F360A" w14:textId="77777777" w:rsidR="003057F7" w:rsidRPr="007847C5" w:rsidRDefault="003057F7" w:rsidP="003057F7">
      <w:pPr>
        <w:pStyle w:val="FootnoteText"/>
      </w:pPr>
      <w:r>
        <w:rPr>
          <w:rStyle w:val="FootnoteReference"/>
        </w:rPr>
        <w:footnoteRef/>
      </w:r>
      <w:r>
        <w:t xml:space="preserve"> Article 2(5) </w:t>
      </w:r>
      <w:r w:rsidRPr="007847C5">
        <w:t>Payment Systems Act, No. 59 of 2009 amended by Act No. 62 of 2016.</w:t>
      </w:r>
    </w:p>
  </w:footnote>
  <w:footnote w:id="181">
    <w:p w14:paraId="6348EC9B" w14:textId="77777777" w:rsidR="003057F7" w:rsidRDefault="003057F7" w:rsidP="003057F7">
      <w:pPr>
        <w:pStyle w:val="FootnoteText"/>
      </w:pPr>
      <w:r>
        <w:rPr>
          <w:rStyle w:val="FootnoteReference"/>
        </w:rPr>
        <w:footnoteRef/>
      </w:r>
      <w:r>
        <w:t xml:space="preserve"> </w:t>
      </w:r>
      <w:r w:rsidRPr="007847C5">
        <w:t xml:space="preserve">Article </w:t>
      </w:r>
      <w:r>
        <w:t>2(5</w:t>
      </w:r>
      <w:r w:rsidRPr="007847C5">
        <w:t xml:space="preserve"> Payment Systems Act, No. 59 of 2009 amended by Act No. 62 of 2016.</w:t>
      </w:r>
    </w:p>
  </w:footnote>
  <w:footnote w:id="182">
    <w:p w14:paraId="7FA9E161" w14:textId="77777777" w:rsidR="003057F7" w:rsidRDefault="003057F7" w:rsidP="003057F7">
      <w:pPr>
        <w:pStyle w:val="FootnoteText"/>
      </w:pPr>
      <w:r>
        <w:rPr>
          <w:rStyle w:val="FootnoteReference"/>
        </w:rPr>
        <w:footnoteRef/>
      </w:r>
      <w:r>
        <w:t xml:space="preserve"> Article 63(</w:t>
      </w:r>
      <w:r w:rsidRPr="007847C5">
        <w:t>5</w:t>
      </w:r>
      <w:r>
        <w:t>)</w:t>
      </w:r>
      <w:r w:rsidRPr="007847C5">
        <w:t>, paragraph 1, Payment Systems Act, 2009.</w:t>
      </w:r>
    </w:p>
  </w:footnote>
  <w:footnote w:id="183">
    <w:p w14:paraId="333835BC" w14:textId="77777777" w:rsidR="003057F7" w:rsidRDefault="003057F7" w:rsidP="003057F7">
      <w:pPr>
        <w:pStyle w:val="FootnoteText"/>
      </w:pPr>
      <w:r>
        <w:rPr>
          <w:rStyle w:val="FootnoteReference"/>
        </w:rPr>
        <w:footnoteRef/>
      </w:r>
      <w:r>
        <w:t xml:space="preserve"> Article 63(</w:t>
      </w:r>
      <w:r w:rsidRPr="00500CB5">
        <w:t>8</w:t>
      </w:r>
      <w:r>
        <w:t>)</w:t>
      </w:r>
      <w:r w:rsidRPr="00500CB5">
        <w:t>, Payment Systems Act, 2009.</w:t>
      </w:r>
    </w:p>
  </w:footnote>
  <w:footnote w:id="184">
    <w:p w14:paraId="0E722B91" w14:textId="77777777" w:rsidR="003057F7" w:rsidRDefault="003057F7" w:rsidP="003057F7">
      <w:pPr>
        <w:pStyle w:val="FootnoteText"/>
      </w:pPr>
      <w:r>
        <w:rPr>
          <w:rStyle w:val="FootnoteReference"/>
        </w:rPr>
        <w:footnoteRef/>
      </w:r>
      <w:r>
        <w:t xml:space="preserve"> Article 63(</w:t>
      </w:r>
      <w:r w:rsidRPr="00500CB5">
        <w:t>10</w:t>
      </w:r>
      <w:r>
        <w:t>)</w:t>
      </w:r>
      <w:r w:rsidRPr="00500CB5">
        <w:t>, Payment Systems Act, 2009.</w:t>
      </w:r>
    </w:p>
  </w:footnote>
  <w:footnote w:id="185">
    <w:p w14:paraId="4CFE0AFA" w14:textId="77777777" w:rsidR="003057F7" w:rsidRDefault="003057F7" w:rsidP="003057F7">
      <w:pPr>
        <w:pStyle w:val="FootnoteText"/>
      </w:pPr>
      <w:r>
        <w:rPr>
          <w:rStyle w:val="FootnoteReference"/>
        </w:rPr>
        <w:footnoteRef/>
      </w:r>
      <w:r>
        <w:t xml:space="preserve"> Article 63(</w:t>
      </w:r>
      <w:r w:rsidRPr="00500CB5">
        <w:t>10</w:t>
      </w:r>
      <w:r>
        <w:t>)</w:t>
      </w:r>
      <w:r w:rsidRPr="00500CB5">
        <w:t>, Payment Systems Act, 2009.</w:t>
      </w:r>
    </w:p>
  </w:footnote>
  <w:footnote w:id="186">
    <w:p w14:paraId="48F80697" w14:textId="3C7314F9" w:rsidR="003057F7" w:rsidRDefault="003057F7" w:rsidP="003057F7">
      <w:pPr>
        <w:pStyle w:val="FootnoteText"/>
      </w:pPr>
      <w:r>
        <w:rPr>
          <w:rStyle w:val="FootnoteReference"/>
        </w:rPr>
        <w:footnoteRef/>
      </w:r>
      <w:r>
        <w:t xml:space="preserve"> Article 63(</w:t>
      </w:r>
      <w:r w:rsidRPr="00500CB5">
        <w:t>12</w:t>
      </w:r>
      <w:r>
        <w:t>)</w:t>
      </w:r>
      <w:r w:rsidRPr="00500CB5">
        <w:t>, Payment Systems Act, 2009.</w:t>
      </w:r>
    </w:p>
  </w:footnote>
  <w:footnote w:id="187">
    <w:p w14:paraId="6E21ACAA" w14:textId="77777777" w:rsidR="003057F7" w:rsidRDefault="003057F7" w:rsidP="003057F7">
      <w:pPr>
        <w:pStyle w:val="FootnoteText"/>
      </w:pPr>
      <w:r>
        <w:rPr>
          <w:rStyle w:val="FootnoteReference"/>
        </w:rPr>
        <w:footnoteRef/>
      </w:r>
      <w:r>
        <w:t xml:space="preserve"> Article 63(</w:t>
      </w:r>
      <w:r w:rsidRPr="00500CB5">
        <w:t>13</w:t>
      </w:r>
      <w:r>
        <w:t>)</w:t>
      </w:r>
      <w:r w:rsidRPr="00500CB5">
        <w:t xml:space="preserve">, </w:t>
      </w:r>
      <w:r w:rsidRPr="007F0ACB">
        <w:rPr>
          <w:i/>
        </w:rPr>
        <w:t>Payment Systems Act</w:t>
      </w:r>
      <w:r w:rsidRPr="00500CB5">
        <w:t>, 2009.</w:t>
      </w:r>
    </w:p>
  </w:footnote>
  <w:footnote w:id="188">
    <w:p w14:paraId="1CE9DF7C" w14:textId="77777777" w:rsidR="003057F7" w:rsidRDefault="003057F7" w:rsidP="003057F7">
      <w:pPr>
        <w:pStyle w:val="FootnoteText"/>
      </w:pPr>
      <w:r>
        <w:rPr>
          <w:rStyle w:val="FootnoteReference"/>
        </w:rPr>
        <w:footnoteRef/>
      </w:r>
      <w:r>
        <w:t xml:space="preserve"> Article 63(</w:t>
      </w:r>
      <w:r w:rsidRPr="00500CB5">
        <w:t>15</w:t>
      </w:r>
      <w:r>
        <w:t>)</w:t>
      </w:r>
      <w:r w:rsidRPr="00500CB5">
        <w:t xml:space="preserve">, </w:t>
      </w:r>
      <w:r w:rsidRPr="007F0ACB">
        <w:rPr>
          <w:i/>
        </w:rPr>
        <w:t>Payment Systems Act</w:t>
      </w:r>
      <w:r w:rsidRPr="00500CB5">
        <w:t>, 2009.</w:t>
      </w:r>
    </w:p>
  </w:footnote>
  <w:footnote w:id="189">
    <w:p w14:paraId="532F56E9" w14:textId="77777777" w:rsidR="003057F7" w:rsidRDefault="003057F7" w:rsidP="003057F7">
      <w:pPr>
        <w:pStyle w:val="FootnoteText"/>
      </w:pPr>
      <w:r>
        <w:rPr>
          <w:rStyle w:val="FootnoteReference"/>
        </w:rPr>
        <w:footnoteRef/>
      </w:r>
      <w:r>
        <w:t xml:space="preserve"> Article 63(</w:t>
      </w:r>
      <w:r w:rsidRPr="00500CB5">
        <w:t>16</w:t>
      </w:r>
      <w:r>
        <w:t>)</w:t>
      </w:r>
      <w:r w:rsidRPr="00500CB5">
        <w:t xml:space="preserve">, </w:t>
      </w:r>
      <w:r w:rsidRPr="007F0ACB">
        <w:rPr>
          <w:i/>
        </w:rPr>
        <w:t>Payment Systems Act</w:t>
      </w:r>
      <w:r w:rsidRPr="00500CB5">
        <w:t>, 2009.</w:t>
      </w:r>
    </w:p>
  </w:footnote>
  <w:footnote w:id="190">
    <w:p w14:paraId="5A2611B1" w14:textId="77777777" w:rsidR="003057F7" w:rsidRDefault="003057F7" w:rsidP="003057F7">
      <w:pPr>
        <w:pStyle w:val="FootnoteText"/>
      </w:pPr>
      <w:r>
        <w:rPr>
          <w:rStyle w:val="FootnoteReference"/>
        </w:rPr>
        <w:footnoteRef/>
      </w:r>
      <w:r>
        <w:t xml:space="preserve"> Article 63(</w:t>
      </w:r>
      <w:r w:rsidRPr="00500CB5">
        <w:t>17</w:t>
      </w:r>
      <w:r>
        <w:t>)</w:t>
      </w:r>
      <w:r w:rsidRPr="00500CB5">
        <w:t xml:space="preserve">, </w:t>
      </w:r>
      <w:r w:rsidRPr="007F0ACB">
        <w:rPr>
          <w:i/>
        </w:rPr>
        <w:t>Payment Systems Act</w:t>
      </w:r>
      <w:r w:rsidRPr="00500CB5">
        <w:t>, 2009.</w:t>
      </w:r>
    </w:p>
  </w:footnote>
  <w:footnote w:id="191">
    <w:p w14:paraId="0181A678" w14:textId="77777777" w:rsidR="003057F7" w:rsidRDefault="003057F7" w:rsidP="003057F7">
      <w:pPr>
        <w:pStyle w:val="FootnoteText"/>
      </w:pPr>
      <w:r>
        <w:rPr>
          <w:rStyle w:val="FootnoteReference"/>
        </w:rPr>
        <w:footnoteRef/>
      </w:r>
      <w:r w:rsidRPr="00500CB5">
        <w:t>Act No. 74 of 2017 amends Income Tax Act No. 33 of 1965.</w:t>
      </w:r>
    </w:p>
  </w:footnote>
  <w:footnote w:id="192">
    <w:p w14:paraId="65DC0409" w14:textId="77777777" w:rsidR="003057F7" w:rsidRDefault="003057F7" w:rsidP="003057F7">
      <w:pPr>
        <w:pStyle w:val="FootnoteText"/>
      </w:pPr>
      <w:r>
        <w:rPr>
          <w:rStyle w:val="FootnoteReference"/>
        </w:rPr>
        <w:footnoteRef/>
      </w:r>
      <w:r>
        <w:t xml:space="preserve"> Article 35, </w:t>
      </w:r>
      <w:r w:rsidRPr="007F0ACB">
        <w:rPr>
          <w:i/>
        </w:rPr>
        <w:t xml:space="preserve">Income Tax </w:t>
      </w:r>
      <w:proofErr w:type="gramStart"/>
      <w:r w:rsidRPr="007F0ACB">
        <w:rPr>
          <w:i/>
        </w:rPr>
        <w:t>Act</w:t>
      </w:r>
      <w:r>
        <w:t xml:space="preserve"> </w:t>
      </w:r>
      <w:r w:rsidRPr="00500CB5">
        <w:t xml:space="preserve"> No.</w:t>
      </w:r>
      <w:proofErr w:type="gramEnd"/>
      <w:r w:rsidRPr="00500CB5">
        <w:t xml:space="preserve"> 74 of 2017.</w:t>
      </w:r>
    </w:p>
  </w:footnote>
  <w:footnote w:id="193">
    <w:p w14:paraId="4493C12F" w14:textId="77777777" w:rsidR="003057F7" w:rsidRDefault="003057F7" w:rsidP="003057F7">
      <w:pPr>
        <w:pStyle w:val="FootnoteText"/>
      </w:pPr>
      <w:r>
        <w:rPr>
          <w:rStyle w:val="FootnoteReference"/>
        </w:rPr>
        <w:footnoteRef/>
      </w:r>
      <w:r>
        <w:t xml:space="preserve"> </w:t>
      </w:r>
      <w:r w:rsidRPr="00500CB5">
        <w:t xml:space="preserve">Article </w:t>
      </w:r>
      <w:proofErr w:type="gramStart"/>
      <w:r w:rsidRPr="00500CB5">
        <w:t xml:space="preserve">89 </w:t>
      </w:r>
      <w:r>
        <w:t>,</w:t>
      </w:r>
      <w:proofErr w:type="gramEnd"/>
      <w:r w:rsidRPr="00500CB5">
        <w:t xml:space="preserve"> </w:t>
      </w:r>
      <w:r w:rsidRPr="007F0ACB">
        <w:rPr>
          <w:i/>
        </w:rPr>
        <w:t>Income Tax Act</w:t>
      </w:r>
      <w:r>
        <w:t>, No. 74 of 2017.</w:t>
      </w:r>
    </w:p>
  </w:footnote>
  <w:footnote w:id="194">
    <w:p w14:paraId="73670D4D" w14:textId="77777777" w:rsidR="003057F7" w:rsidRDefault="003057F7" w:rsidP="003057F7">
      <w:pPr>
        <w:pStyle w:val="FootnoteText"/>
      </w:pPr>
      <w:r>
        <w:rPr>
          <w:rStyle w:val="FootnoteReference"/>
        </w:rPr>
        <w:footnoteRef/>
      </w:r>
      <w:proofErr w:type="gramStart"/>
      <w:r>
        <w:t>Morton ,</w:t>
      </w:r>
      <w:proofErr w:type="gramEnd"/>
      <w:r>
        <w:t xml:space="preserve"> ‘The Future of Cryptocurrency: An Unregulated Instrument in an Increasingly Regulated Global Economy,’ Loyola University Chicago International Law Review,2020.</w:t>
      </w:r>
    </w:p>
  </w:footnote>
  <w:footnote w:id="195">
    <w:p w14:paraId="53762C05" w14:textId="77777777" w:rsidR="003057F7" w:rsidRDefault="003057F7" w:rsidP="003057F7">
      <w:pPr>
        <w:pStyle w:val="FootnoteText"/>
      </w:pPr>
      <w:r>
        <w:rPr>
          <w:rStyle w:val="FootnoteReference"/>
        </w:rPr>
        <w:footnoteRef/>
      </w:r>
      <w:r>
        <w:t xml:space="preserve"> </w:t>
      </w:r>
      <w:proofErr w:type="spellStart"/>
      <w:r>
        <w:t>Gehrke</w:t>
      </w:r>
      <w:proofErr w:type="spellEnd"/>
      <w:r>
        <w:t xml:space="preserve"> </w:t>
      </w:r>
      <w:proofErr w:type="gramStart"/>
      <w:r>
        <w:t>N ,</w:t>
      </w:r>
      <w:proofErr w:type="gramEnd"/>
      <w:r>
        <w:t xml:space="preserve"> ‘</w:t>
      </w:r>
      <w:r w:rsidRPr="008B2504">
        <w:t>Japan Income Tax on Virtual Currencies,</w:t>
      </w:r>
      <w:r>
        <w:t>’</w:t>
      </w:r>
      <w:r w:rsidRPr="008B2504">
        <w:t xml:space="preserve"> </w:t>
      </w:r>
      <w:r w:rsidRPr="007F0ACB">
        <w:rPr>
          <w:i/>
        </w:rPr>
        <w:t xml:space="preserve">Tokyo </w:t>
      </w:r>
      <w:proofErr w:type="spellStart"/>
      <w:r w:rsidRPr="007F0ACB">
        <w:rPr>
          <w:i/>
        </w:rPr>
        <w:t>FinTech</w:t>
      </w:r>
      <w:proofErr w:type="spellEnd"/>
      <w:r w:rsidRPr="008B2504">
        <w:t>,</w:t>
      </w:r>
      <w:r>
        <w:t xml:space="preserve"> The Medium ,2018.</w:t>
      </w:r>
    </w:p>
  </w:footnote>
  <w:footnote w:id="196">
    <w:p w14:paraId="74E7DB2D" w14:textId="5D9A7EE7" w:rsidR="003057F7" w:rsidRDefault="003057F7">
      <w:pPr>
        <w:pStyle w:val="FootnoteText"/>
      </w:pPr>
      <w:r>
        <w:rPr>
          <w:rStyle w:val="FootnoteReference"/>
        </w:rPr>
        <w:footnoteRef/>
      </w:r>
      <w:r>
        <w:t xml:space="preserve"> </w:t>
      </w:r>
      <w:r w:rsidRPr="003057F7">
        <w:rPr>
          <w:i/>
        </w:rPr>
        <w:t>See</w:t>
      </w:r>
      <w:r w:rsidRPr="003057F7">
        <w:t>, The Act on Prevention on Transfer of Criminal Proceeds,2009</w:t>
      </w:r>
    </w:p>
  </w:footnote>
  <w:footnote w:id="197">
    <w:p w14:paraId="5AF84FCB" w14:textId="763D2068" w:rsidR="003057F7" w:rsidRDefault="003057F7">
      <w:pPr>
        <w:pStyle w:val="FootnoteText"/>
      </w:pPr>
      <w:r>
        <w:rPr>
          <w:rStyle w:val="FootnoteReference"/>
        </w:rPr>
        <w:footnoteRef/>
      </w:r>
      <w:r>
        <w:t xml:space="preserve"> </w:t>
      </w:r>
      <w:r w:rsidRPr="003057F7">
        <w:t>Article 7, Act on Prevention on Transfer of Criminal Proceeds,2009.</w:t>
      </w:r>
    </w:p>
  </w:footnote>
  <w:footnote w:id="198">
    <w:p w14:paraId="2D445E5D" w14:textId="7E2C4914" w:rsidR="003057F7" w:rsidRDefault="003057F7">
      <w:pPr>
        <w:pStyle w:val="FootnoteText"/>
      </w:pPr>
      <w:r>
        <w:rPr>
          <w:rStyle w:val="FootnoteReference"/>
        </w:rPr>
        <w:footnoteRef/>
      </w:r>
      <w:r>
        <w:t xml:space="preserve"> </w:t>
      </w:r>
      <w:proofErr w:type="gramStart"/>
      <w:r w:rsidRPr="003057F7">
        <w:rPr>
          <w:i/>
        </w:rPr>
        <w:t>See</w:t>
      </w:r>
      <w:r w:rsidRPr="003057F7">
        <w:t>,  Article</w:t>
      </w:r>
      <w:proofErr w:type="gramEnd"/>
      <w:r w:rsidRPr="003057F7">
        <w:t xml:space="preserve"> 63, </w:t>
      </w:r>
      <w:r w:rsidRPr="003057F7">
        <w:rPr>
          <w:i/>
        </w:rPr>
        <w:t>Payment Services Act</w:t>
      </w:r>
      <w:r w:rsidRPr="003057F7">
        <w:t>,2019.</w:t>
      </w:r>
    </w:p>
  </w:footnote>
  <w:footnote w:id="199">
    <w:p w14:paraId="38BF329C" w14:textId="2B129C6A" w:rsidR="003057F7" w:rsidRDefault="003057F7">
      <w:pPr>
        <w:pStyle w:val="FootnoteText"/>
      </w:pPr>
      <w:r>
        <w:rPr>
          <w:rStyle w:val="FootnoteReference"/>
        </w:rPr>
        <w:footnoteRef/>
      </w:r>
      <w:r>
        <w:t xml:space="preserve"> </w:t>
      </w:r>
      <w:r w:rsidR="00450AF3" w:rsidRPr="00450AF3">
        <w:rPr>
          <w:i/>
        </w:rPr>
        <w:t>See</w:t>
      </w:r>
      <w:r w:rsidR="00450AF3" w:rsidRPr="00450AF3">
        <w:t>, Article 2(</w:t>
      </w:r>
      <w:proofErr w:type="gramStart"/>
      <w:r w:rsidR="00450AF3" w:rsidRPr="00450AF3">
        <w:t>2)(</w:t>
      </w:r>
      <w:proofErr w:type="gramEnd"/>
      <w:r w:rsidR="00450AF3" w:rsidRPr="00450AF3">
        <w:t>31) ,The Act on Prevention of Transfer of Criminal Proceeds,2009.</w:t>
      </w:r>
    </w:p>
  </w:footnote>
  <w:footnote w:id="200">
    <w:p w14:paraId="69006B65" w14:textId="77777777" w:rsidR="00450AF3" w:rsidRDefault="00450AF3" w:rsidP="00450AF3">
      <w:pPr>
        <w:pStyle w:val="FootnoteText"/>
      </w:pPr>
      <w:r>
        <w:rPr>
          <w:rStyle w:val="FootnoteReference"/>
        </w:rPr>
        <w:footnoteRef/>
      </w:r>
      <w:proofErr w:type="gramStart"/>
      <w:r w:rsidRPr="002257ED">
        <w:rPr>
          <w:i/>
        </w:rPr>
        <w:t>See</w:t>
      </w:r>
      <w:r>
        <w:t xml:space="preserve"> ,</w:t>
      </w:r>
      <w:proofErr w:type="gramEnd"/>
      <w:r>
        <w:t xml:space="preserve">  </w:t>
      </w:r>
      <w:r w:rsidRPr="008C732D">
        <w:t>Article 4, Act on Prevention of Transfer of Criminal Proceeds</w:t>
      </w:r>
      <w:r>
        <w:t>, 2009.</w:t>
      </w:r>
    </w:p>
  </w:footnote>
  <w:footnote w:id="201">
    <w:p w14:paraId="5024F827" w14:textId="77777777" w:rsidR="00450AF3" w:rsidRDefault="00450AF3" w:rsidP="00450AF3">
      <w:pPr>
        <w:pStyle w:val="FootnoteText"/>
      </w:pPr>
      <w:r>
        <w:rPr>
          <w:rStyle w:val="FootnoteReference"/>
        </w:rPr>
        <w:footnoteRef/>
      </w:r>
      <w:r>
        <w:t xml:space="preserve"> </w:t>
      </w:r>
      <w:r w:rsidRPr="002257ED">
        <w:rPr>
          <w:i/>
        </w:rPr>
        <w:t>See</w:t>
      </w:r>
      <w:r>
        <w:t xml:space="preserve">, </w:t>
      </w:r>
      <w:r w:rsidRPr="008C732D">
        <w:t xml:space="preserve">Article 6 &amp; 7, </w:t>
      </w:r>
      <w:r>
        <w:t xml:space="preserve">The </w:t>
      </w:r>
      <w:r w:rsidRPr="008C732D">
        <w:t>Act on Prevention of Transfer of Criminal Proceeds</w:t>
      </w:r>
      <w:r>
        <w:t>,2009.</w:t>
      </w:r>
    </w:p>
  </w:footnote>
  <w:footnote w:id="202">
    <w:p w14:paraId="3550D0AD" w14:textId="77777777" w:rsidR="00450AF3" w:rsidRDefault="00450AF3" w:rsidP="00450AF3">
      <w:pPr>
        <w:pStyle w:val="FootnoteText"/>
      </w:pPr>
      <w:r>
        <w:rPr>
          <w:rStyle w:val="FootnoteReference"/>
        </w:rPr>
        <w:footnoteRef/>
      </w:r>
      <w:r>
        <w:t xml:space="preserve"> </w:t>
      </w:r>
      <w:r w:rsidRPr="002257ED">
        <w:rPr>
          <w:i/>
        </w:rPr>
        <w:t>See</w:t>
      </w:r>
      <w:r>
        <w:t xml:space="preserve">, </w:t>
      </w:r>
      <w:r w:rsidRPr="008C732D">
        <w:t>Article 8(1), Act on Prevention of Transfer of Criminal Proceeds</w:t>
      </w:r>
      <w:r>
        <w:t>,2009.</w:t>
      </w:r>
    </w:p>
  </w:footnote>
  <w:footnote w:id="203">
    <w:p w14:paraId="786254E3" w14:textId="77777777" w:rsidR="00450AF3" w:rsidRDefault="00450AF3" w:rsidP="00450AF3">
      <w:pPr>
        <w:pStyle w:val="FootnoteText"/>
      </w:pPr>
      <w:r>
        <w:rPr>
          <w:rStyle w:val="FootnoteReference"/>
        </w:rPr>
        <w:footnoteRef/>
      </w:r>
      <w:r>
        <w:t xml:space="preserve"> </w:t>
      </w:r>
      <w:r w:rsidRPr="002257ED">
        <w:rPr>
          <w:i/>
        </w:rPr>
        <w:t>See</w:t>
      </w:r>
      <w:r>
        <w:t xml:space="preserve">, </w:t>
      </w:r>
      <w:r w:rsidRPr="008C732D">
        <w:t>Article 8(1), Act on Prevention of Transfer of Criminal Proceeds</w:t>
      </w:r>
      <w:r>
        <w:t>,2009.</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222A"/>
    <w:multiLevelType w:val="hybridMultilevel"/>
    <w:tmpl w:val="A5E00B2C"/>
    <w:lvl w:ilvl="0" w:tplc="04090019">
      <w:start w:val="1"/>
      <w:numFmt w:val="lowerLetter"/>
      <w:lvlText w:val="%1."/>
      <w:lvlJc w:val="left"/>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 w15:restartNumberingAfterBreak="0">
    <w:nsid w:val="235E0725"/>
    <w:multiLevelType w:val="multilevel"/>
    <w:tmpl w:val="9676CC0E"/>
    <w:lvl w:ilvl="0">
      <w:start w:val="1"/>
      <w:numFmt w:val="decimal"/>
      <w:lvlText w:val="%1.0"/>
      <w:lvlJc w:val="left"/>
      <w:pPr>
        <w:ind w:left="360" w:hanging="360"/>
      </w:pPr>
      <w:rPr>
        <w:rFonts w:hint="default"/>
      </w:rPr>
    </w:lvl>
    <w:lvl w:ilvl="1">
      <w:start w:val="1"/>
      <w:numFmt w:val="decimal"/>
      <w:lvlText w:val="%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2B1D2E9F"/>
    <w:multiLevelType w:val="multilevel"/>
    <w:tmpl w:val="9596362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742A2F0E"/>
    <w:multiLevelType w:val="multilevel"/>
    <w:tmpl w:val="384C2DF8"/>
    <w:lvl w:ilvl="0">
      <w:start w:val="1"/>
      <w:numFmt w:val="decimal"/>
      <w:lvlText w:val="%1."/>
      <w:lvlJc w:val="left"/>
      <w:pPr>
        <w:ind w:left="720" w:hanging="360"/>
      </w:p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7QwMzC2sDS1NDUxMLRQ0lEKTi0uzszPAykwrAUA/i4+PiwAAAA="/>
  </w:docVars>
  <w:rsids>
    <w:rsidRoot w:val="007D7C3D"/>
    <w:rsid w:val="0003239F"/>
    <w:rsid w:val="0005250E"/>
    <w:rsid w:val="0005349B"/>
    <w:rsid w:val="000609EE"/>
    <w:rsid w:val="000759D4"/>
    <w:rsid w:val="000E2FDF"/>
    <w:rsid w:val="00126E07"/>
    <w:rsid w:val="001A394F"/>
    <w:rsid w:val="001C5409"/>
    <w:rsid w:val="001E760A"/>
    <w:rsid w:val="00223E9F"/>
    <w:rsid w:val="00254966"/>
    <w:rsid w:val="003057F7"/>
    <w:rsid w:val="003225A1"/>
    <w:rsid w:val="00345819"/>
    <w:rsid w:val="003958EF"/>
    <w:rsid w:val="003C4919"/>
    <w:rsid w:val="003D331D"/>
    <w:rsid w:val="00450956"/>
    <w:rsid w:val="00450AF3"/>
    <w:rsid w:val="004636CA"/>
    <w:rsid w:val="004731DD"/>
    <w:rsid w:val="004775ED"/>
    <w:rsid w:val="00481D9E"/>
    <w:rsid w:val="004927FA"/>
    <w:rsid w:val="004B2FF6"/>
    <w:rsid w:val="004C0167"/>
    <w:rsid w:val="0055762C"/>
    <w:rsid w:val="00573C8D"/>
    <w:rsid w:val="00583568"/>
    <w:rsid w:val="00625283"/>
    <w:rsid w:val="00661FF0"/>
    <w:rsid w:val="00674F43"/>
    <w:rsid w:val="006A2CC6"/>
    <w:rsid w:val="006E6D7A"/>
    <w:rsid w:val="007129C7"/>
    <w:rsid w:val="00715FF9"/>
    <w:rsid w:val="00742000"/>
    <w:rsid w:val="00746951"/>
    <w:rsid w:val="00751710"/>
    <w:rsid w:val="00776C80"/>
    <w:rsid w:val="007872CF"/>
    <w:rsid w:val="007B03F6"/>
    <w:rsid w:val="007D7C3D"/>
    <w:rsid w:val="00815E1C"/>
    <w:rsid w:val="00820C60"/>
    <w:rsid w:val="008350FD"/>
    <w:rsid w:val="00846ABD"/>
    <w:rsid w:val="00870793"/>
    <w:rsid w:val="008C5D12"/>
    <w:rsid w:val="008E4112"/>
    <w:rsid w:val="00952B6D"/>
    <w:rsid w:val="00966933"/>
    <w:rsid w:val="00986831"/>
    <w:rsid w:val="009F23C5"/>
    <w:rsid w:val="009F3ADE"/>
    <w:rsid w:val="00A0723D"/>
    <w:rsid w:val="00A17E81"/>
    <w:rsid w:val="00A83703"/>
    <w:rsid w:val="00AC18CD"/>
    <w:rsid w:val="00AC2F1B"/>
    <w:rsid w:val="00AE699E"/>
    <w:rsid w:val="00B710E4"/>
    <w:rsid w:val="00B7152A"/>
    <w:rsid w:val="00B91F89"/>
    <w:rsid w:val="00BA76CA"/>
    <w:rsid w:val="00BC10BD"/>
    <w:rsid w:val="00C83BD6"/>
    <w:rsid w:val="00CB4B7B"/>
    <w:rsid w:val="00CC2086"/>
    <w:rsid w:val="00CF1D29"/>
    <w:rsid w:val="00CF4A78"/>
    <w:rsid w:val="00CF7DFA"/>
    <w:rsid w:val="00D224A8"/>
    <w:rsid w:val="00D70353"/>
    <w:rsid w:val="00DF7266"/>
    <w:rsid w:val="00E302C9"/>
    <w:rsid w:val="00E402F4"/>
    <w:rsid w:val="00EA3CF8"/>
    <w:rsid w:val="00EB5235"/>
    <w:rsid w:val="00EC0114"/>
    <w:rsid w:val="00ED251F"/>
    <w:rsid w:val="00F33B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6BBA0"/>
  <w15:chartTrackingRefBased/>
  <w15:docId w15:val="{671E51F2-7539-4B08-BD61-E8C44518A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D7C3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7C3D"/>
    <w:rPr>
      <w:rFonts w:asciiTheme="majorHAnsi" w:eastAsiaTheme="majorEastAsia" w:hAnsiTheme="majorHAnsi" w:cstheme="majorBidi"/>
      <w:color w:val="2F5496" w:themeColor="accent1" w:themeShade="BF"/>
      <w:sz w:val="32"/>
      <w:szCs w:val="32"/>
    </w:rPr>
  </w:style>
  <w:style w:type="paragraph" w:styleId="TOC1">
    <w:name w:val="toc 1"/>
    <w:basedOn w:val="Normal"/>
    <w:next w:val="Normal"/>
    <w:autoRedefine/>
    <w:uiPriority w:val="39"/>
    <w:unhideWhenUsed/>
    <w:rsid w:val="00776C80"/>
    <w:pPr>
      <w:spacing w:after="100"/>
    </w:pPr>
  </w:style>
  <w:style w:type="paragraph" w:styleId="TOC2">
    <w:name w:val="toc 2"/>
    <w:basedOn w:val="Normal"/>
    <w:next w:val="Normal"/>
    <w:autoRedefine/>
    <w:uiPriority w:val="39"/>
    <w:unhideWhenUsed/>
    <w:rsid w:val="00776C80"/>
    <w:pPr>
      <w:spacing w:after="100"/>
      <w:ind w:left="220"/>
    </w:pPr>
  </w:style>
  <w:style w:type="paragraph" w:styleId="TOC3">
    <w:name w:val="toc 3"/>
    <w:basedOn w:val="Normal"/>
    <w:next w:val="Normal"/>
    <w:autoRedefine/>
    <w:uiPriority w:val="39"/>
    <w:unhideWhenUsed/>
    <w:rsid w:val="00776C80"/>
    <w:pPr>
      <w:spacing w:after="100"/>
      <w:ind w:left="440"/>
    </w:pPr>
  </w:style>
  <w:style w:type="character" w:styleId="Hyperlink">
    <w:name w:val="Hyperlink"/>
    <w:basedOn w:val="DefaultParagraphFont"/>
    <w:uiPriority w:val="99"/>
    <w:unhideWhenUsed/>
    <w:rsid w:val="00776C80"/>
    <w:rPr>
      <w:color w:val="0563C1" w:themeColor="hyperlink"/>
      <w:u w:val="single"/>
    </w:rPr>
  </w:style>
  <w:style w:type="paragraph" w:styleId="ListParagraph">
    <w:name w:val="List Paragraph"/>
    <w:basedOn w:val="Normal"/>
    <w:uiPriority w:val="34"/>
    <w:qFormat/>
    <w:rsid w:val="00815E1C"/>
    <w:pPr>
      <w:ind w:left="720"/>
      <w:contextualSpacing/>
    </w:pPr>
  </w:style>
  <w:style w:type="paragraph" w:styleId="FootnoteText">
    <w:name w:val="footnote text"/>
    <w:basedOn w:val="Normal"/>
    <w:link w:val="FootnoteTextChar"/>
    <w:uiPriority w:val="99"/>
    <w:unhideWhenUsed/>
    <w:rsid w:val="00CB4B7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4B7B"/>
    <w:rPr>
      <w:sz w:val="20"/>
      <w:szCs w:val="20"/>
    </w:rPr>
  </w:style>
  <w:style w:type="character" w:styleId="FootnoteReference">
    <w:name w:val="footnote reference"/>
    <w:basedOn w:val="DefaultParagraphFont"/>
    <w:uiPriority w:val="99"/>
    <w:semiHidden/>
    <w:unhideWhenUsed/>
    <w:rsid w:val="00CB4B7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etd.fcla.edu/CF/CFE0006412/OVillarreal_-_MA_Sociology_Thesis_-_Summer_2016.pdf" TargetMode="External"/><Relationship Id="rId13" Type="http://schemas.openxmlformats.org/officeDocument/2006/relationships/hyperlink" Target="https://sevenpillarsinstitute.org/bitcoin-regulate-not-regulate/" TargetMode="External"/><Relationship Id="rId18" Type="http://schemas.openxmlformats.org/officeDocument/2006/relationships/hyperlink" Target="https://kenyanwallstreet.com/kenya-govt-sets-blockchain-artificial-intelligence-taskforce/" TargetMode="External"/><Relationship Id="rId3" Type="http://schemas.openxmlformats.org/officeDocument/2006/relationships/hyperlink" Target="https://kenyanwallstreet.com/kenya-ranks-23-globally-in-bitcoin-trading-volumes/" TargetMode="External"/><Relationship Id="rId7" Type="http://schemas.openxmlformats.org/officeDocument/2006/relationships/hyperlink" Target="http://etd.fcla.edu/CF/CFE0006412/OVillarreal_-_MA_Sociology_Thesis_-_Summer_2016.pdf" TargetMode="External"/><Relationship Id="rId12" Type="http://schemas.openxmlformats.org/officeDocument/2006/relationships/hyperlink" Target="https://sevenpillarsinstitute.org/bitcoin-regulate-not-regulate/" TargetMode="External"/><Relationship Id="rId17" Type="http://schemas.openxmlformats.org/officeDocument/2006/relationships/hyperlink" Target="https://www.imf.org/en/News/Articles/2018/11/13/sp111418-winds-of-change-the-case-for-new-digital-currency" TargetMode="External"/><Relationship Id="rId2" Type="http://schemas.openxmlformats.org/officeDocument/2006/relationships/hyperlink" Target="https://www.investopedia.com/tech/most-important-cryptocurrencies-other-than-bitcoin/" TargetMode="External"/><Relationship Id="rId16" Type="http://schemas.openxmlformats.org/officeDocument/2006/relationships/hyperlink" Target="https://coinmarketcap.com/" TargetMode="External"/><Relationship Id="rId20" Type="http://schemas.openxmlformats.org/officeDocument/2006/relationships/hyperlink" Target="https://www.standardmedia.co.ke/business/sci-tech/article/2001281480/central-bank-warms-up-to-digital-currencies" TargetMode="External"/><Relationship Id="rId1" Type="http://schemas.openxmlformats.org/officeDocument/2006/relationships/hyperlink" Target="https://www.investopedia.com/terms/c/cryptocurrency.asp" TargetMode="External"/><Relationship Id="rId6" Type="http://schemas.openxmlformats.org/officeDocument/2006/relationships/hyperlink" Target="http://etd.fcla.edu/CF/CFE0006412/OVillarreal_-_MA_Sociology_Thesis_-_Summer_2016.pdf" TargetMode="External"/><Relationship Id="rId11" Type="http://schemas.openxmlformats.org/officeDocument/2006/relationships/hyperlink" Target="https://sevenpillarsinstitute.org/bitcoin-regulate-not-regulate/" TargetMode="External"/><Relationship Id="rId5" Type="http://schemas.openxmlformats.org/officeDocument/2006/relationships/hyperlink" Target="http://etd.fcla.edu/CF/CFE0006412/OVillarreal_-_MA_Sociology_Thesis_-_Summer_2016.pdf" TargetMode="External"/><Relationship Id="rId15" Type="http://schemas.openxmlformats.org/officeDocument/2006/relationships/hyperlink" Target="https://www.bbc.com/news/business-47307575" TargetMode="External"/><Relationship Id="rId10" Type="http://schemas.openxmlformats.org/officeDocument/2006/relationships/hyperlink" Target="https://sevenpillarsinstitute.org/bitcoin-regulate-not-regulate/" TargetMode="External"/><Relationship Id="rId19" Type="http://schemas.openxmlformats.org/officeDocument/2006/relationships/hyperlink" Target="https://kenyanwallstreet.com/kenya-govt-sets-blockchain-artificial-intelligence-taskforce/" TargetMode="External"/><Relationship Id="rId4" Type="http://schemas.openxmlformats.org/officeDocument/2006/relationships/hyperlink" Target="http://etd.fcla.edu/CF/CFE0006412/OVillarreal_-_MA_Sociology_Thesis_-_Summer_2016.pdf" TargetMode="External"/><Relationship Id="rId9" Type="http://schemas.openxmlformats.org/officeDocument/2006/relationships/hyperlink" Target="http://etd.fcla.edu/CF/CFE0006412/OVillarreal_-_MA_Sociology_Thesis_-_Summer_2016.pdf" TargetMode="External"/><Relationship Id="rId14" Type="http://schemas.openxmlformats.org/officeDocument/2006/relationships/hyperlink" Target="https://sevenpillarsinstitute.org/bitcoin-regulate-not-regul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8C7FA0-10ED-4DD1-9218-B716816B6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12301</Words>
  <Characters>70122</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nana yeboah</dc:creator>
  <cp:keywords/>
  <dc:description/>
  <cp:lastModifiedBy>Njuguna Macharia</cp:lastModifiedBy>
  <cp:revision>2</cp:revision>
  <dcterms:created xsi:type="dcterms:W3CDTF">2021-10-28T03:22:00Z</dcterms:created>
  <dcterms:modified xsi:type="dcterms:W3CDTF">2021-10-28T03:22:00Z</dcterms:modified>
</cp:coreProperties>
</file>